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896" w:rsidRPr="00AB7896" w:rsidRDefault="00AB7896" w:rsidP="00AB7896">
      <w:pPr>
        <w:autoSpaceDE w:val="0"/>
        <w:autoSpaceDN w:val="0"/>
        <w:spacing w:after="0" w:line="240" w:lineRule="auto"/>
        <w:jc w:val="center"/>
        <w:rPr>
          <w:rFonts w:ascii="Arial Narrow" w:eastAsia="Times New Roman" w:hAnsi="Arial Narrow" w:cs="Arial"/>
          <w:sz w:val="24"/>
          <w:szCs w:val="24"/>
          <w:lang w:val="es-DO" w:eastAsia="es-ES"/>
        </w:rPr>
      </w:pPr>
      <w:bookmarkStart w:id="0" w:name="_Toc185953108"/>
    </w:p>
    <w:p w:rsidR="00AB7896" w:rsidRPr="00AB7896" w:rsidRDefault="00AB7896" w:rsidP="00AB7896">
      <w:pPr>
        <w:autoSpaceDE w:val="0"/>
        <w:autoSpaceDN w:val="0"/>
        <w:spacing w:after="0" w:line="240" w:lineRule="auto"/>
        <w:jc w:val="center"/>
        <w:rPr>
          <w:rFonts w:ascii="Arial Narrow" w:eastAsia="Times New Roman" w:hAnsi="Arial Narrow" w:cs="Arial"/>
          <w:sz w:val="24"/>
          <w:szCs w:val="24"/>
          <w:lang w:val="es-DO" w:eastAsia="es-ES"/>
        </w:rPr>
      </w:pPr>
    </w:p>
    <w:p w:rsidR="00AB7896" w:rsidRPr="00AB7896" w:rsidRDefault="00AB7896" w:rsidP="00AB7896">
      <w:pPr>
        <w:autoSpaceDE w:val="0"/>
        <w:autoSpaceDN w:val="0"/>
        <w:spacing w:after="0" w:line="240" w:lineRule="auto"/>
        <w:jc w:val="center"/>
        <w:rPr>
          <w:rFonts w:ascii="Arial Narrow" w:eastAsia="Times New Roman" w:hAnsi="Arial Narrow" w:cs="Arial"/>
          <w:sz w:val="24"/>
          <w:szCs w:val="24"/>
          <w:lang w:val="es-DO" w:eastAsia="es-ES"/>
        </w:rPr>
      </w:pPr>
    </w:p>
    <w:p w:rsidR="00AB7896" w:rsidRPr="00AB7896" w:rsidRDefault="00AB7896" w:rsidP="00AB7896">
      <w:pPr>
        <w:autoSpaceDE w:val="0"/>
        <w:autoSpaceDN w:val="0"/>
        <w:spacing w:after="0" w:line="240" w:lineRule="auto"/>
        <w:jc w:val="center"/>
        <w:rPr>
          <w:rFonts w:ascii="Arial Narrow" w:eastAsia="Times New Roman" w:hAnsi="Arial Narrow" w:cs="Arial"/>
          <w:sz w:val="24"/>
          <w:szCs w:val="24"/>
          <w:lang w:val="es-DO" w:eastAsia="es-ES"/>
        </w:rPr>
      </w:pPr>
    </w:p>
    <w:p w:rsidR="00AB7896" w:rsidRPr="00AB7896" w:rsidRDefault="00AB7896" w:rsidP="00AB7896">
      <w:pPr>
        <w:autoSpaceDE w:val="0"/>
        <w:autoSpaceDN w:val="0"/>
        <w:spacing w:after="0" w:line="240" w:lineRule="auto"/>
        <w:jc w:val="center"/>
        <w:rPr>
          <w:rFonts w:ascii="Arial Narrow" w:eastAsia="Times New Roman" w:hAnsi="Arial Narrow" w:cs="Arial"/>
          <w:sz w:val="24"/>
          <w:szCs w:val="24"/>
          <w:lang w:val="es-DO" w:eastAsia="es-ES"/>
        </w:rPr>
      </w:pPr>
    </w:p>
    <w:p w:rsidR="00AB7896" w:rsidRPr="00AB7896" w:rsidRDefault="00AB7896" w:rsidP="00AB7896">
      <w:pPr>
        <w:autoSpaceDE w:val="0"/>
        <w:autoSpaceDN w:val="0"/>
        <w:spacing w:after="0" w:line="240" w:lineRule="auto"/>
        <w:jc w:val="center"/>
        <w:rPr>
          <w:rFonts w:ascii="Arial Narrow" w:eastAsia="Times New Roman" w:hAnsi="Arial Narrow" w:cs="Arial"/>
          <w:sz w:val="24"/>
          <w:szCs w:val="24"/>
          <w:lang w:val="es-DO" w:eastAsia="es-ES"/>
        </w:rPr>
      </w:pPr>
    </w:p>
    <w:p w:rsidR="00AB7896" w:rsidRPr="00AB7896" w:rsidRDefault="00AB7896" w:rsidP="00AB7896">
      <w:pPr>
        <w:autoSpaceDE w:val="0"/>
        <w:autoSpaceDN w:val="0"/>
        <w:spacing w:after="0" w:line="240" w:lineRule="auto"/>
        <w:jc w:val="center"/>
        <w:rPr>
          <w:rFonts w:ascii="Arial Narrow" w:eastAsia="Times New Roman" w:hAnsi="Arial Narrow" w:cs="Arial"/>
          <w:sz w:val="24"/>
          <w:szCs w:val="24"/>
          <w:lang w:val="es-DO" w:eastAsia="es-ES"/>
        </w:rPr>
      </w:pPr>
    </w:p>
    <w:p w:rsidR="00AB7896" w:rsidRPr="00AB7896" w:rsidRDefault="00AB7896" w:rsidP="00AB7896">
      <w:pPr>
        <w:autoSpaceDE w:val="0"/>
        <w:autoSpaceDN w:val="0"/>
        <w:spacing w:after="0" w:line="240" w:lineRule="auto"/>
        <w:jc w:val="center"/>
        <w:rPr>
          <w:rFonts w:ascii="Arial Narrow" w:eastAsia="Times New Roman" w:hAnsi="Arial Narrow" w:cs="Arial"/>
          <w:sz w:val="24"/>
          <w:szCs w:val="24"/>
          <w:lang w:val="es-DO" w:eastAsia="es-ES"/>
        </w:rPr>
      </w:pPr>
    </w:p>
    <w:p w:rsidR="00AB7896" w:rsidRPr="00AB7896" w:rsidRDefault="00AB7896" w:rsidP="00AB7896">
      <w:pPr>
        <w:autoSpaceDE w:val="0"/>
        <w:autoSpaceDN w:val="0"/>
        <w:spacing w:after="0" w:line="240" w:lineRule="auto"/>
        <w:jc w:val="center"/>
        <w:rPr>
          <w:rFonts w:ascii="Arial Narrow" w:eastAsia="Times New Roman" w:hAnsi="Arial Narrow" w:cs="Arial"/>
          <w:sz w:val="24"/>
          <w:szCs w:val="24"/>
          <w:lang w:val="es-DO" w:eastAsia="es-ES"/>
        </w:rPr>
      </w:pPr>
    </w:p>
    <w:p w:rsidR="00AB7896" w:rsidRPr="00AB7896" w:rsidRDefault="00AB7896" w:rsidP="00AB7896">
      <w:pPr>
        <w:autoSpaceDE w:val="0"/>
        <w:autoSpaceDN w:val="0"/>
        <w:spacing w:after="0" w:line="240" w:lineRule="auto"/>
        <w:jc w:val="center"/>
        <w:rPr>
          <w:rFonts w:ascii="Arial Narrow" w:eastAsia="Times New Roman" w:hAnsi="Arial Narrow" w:cs="Arial"/>
          <w:sz w:val="24"/>
          <w:szCs w:val="24"/>
          <w:lang w:val="es-DO" w:eastAsia="es-ES"/>
        </w:rPr>
      </w:pPr>
    </w:p>
    <w:p w:rsidR="00AB7896" w:rsidRPr="00AB7896" w:rsidRDefault="00AB7896" w:rsidP="00AB7896">
      <w:pPr>
        <w:autoSpaceDE w:val="0"/>
        <w:autoSpaceDN w:val="0"/>
        <w:spacing w:after="0" w:line="240" w:lineRule="auto"/>
        <w:jc w:val="center"/>
        <w:rPr>
          <w:rFonts w:ascii="Arial Narrow" w:eastAsia="Times New Roman" w:hAnsi="Arial Narrow" w:cs="Arial"/>
          <w:sz w:val="24"/>
          <w:szCs w:val="24"/>
          <w:lang w:val="es-DO" w:eastAsia="es-ES"/>
        </w:rPr>
      </w:pPr>
    </w:p>
    <w:p w:rsidR="00AB7896" w:rsidRPr="00AB7896" w:rsidRDefault="00AB7896" w:rsidP="00AB7896">
      <w:pPr>
        <w:autoSpaceDE w:val="0"/>
        <w:autoSpaceDN w:val="0"/>
        <w:spacing w:after="0" w:line="240" w:lineRule="auto"/>
        <w:jc w:val="center"/>
        <w:rPr>
          <w:rFonts w:ascii="Arial Narrow" w:eastAsia="Times New Roman" w:hAnsi="Arial Narrow" w:cs="Arial"/>
          <w:sz w:val="24"/>
          <w:szCs w:val="24"/>
          <w:lang w:val="es-DO" w:eastAsia="es-ES"/>
        </w:rPr>
      </w:pPr>
    </w:p>
    <w:p w:rsidR="00AB7896" w:rsidRPr="00AB7896" w:rsidRDefault="00AB7896" w:rsidP="00AB7896">
      <w:pPr>
        <w:autoSpaceDE w:val="0"/>
        <w:autoSpaceDN w:val="0"/>
        <w:spacing w:after="0" w:line="240" w:lineRule="auto"/>
        <w:jc w:val="center"/>
        <w:rPr>
          <w:rFonts w:ascii="Arial Narrow" w:eastAsia="Times New Roman" w:hAnsi="Arial Narrow" w:cs="Arial"/>
          <w:sz w:val="24"/>
          <w:szCs w:val="24"/>
          <w:lang w:val="es-DO" w:eastAsia="es-ES"/>
        </w:rPr>
      </w:pPr>
    </w:p>
    <w:p w:rsidR="00AB7896" w:rsidRPr="00AB7896" w:rsidRDefault="00AB7896" w:rsidP="00AB7896">
      <w:pPr>
        <w:autoSpaceDE w:val="0"/>
        <w:autoSpaceDN w:val="0"/>
        <w:spacing w:after="0" w:line="240" w:lineRule="auto"/>
        <w:jc w:val="center"/>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object w:dxaOrig="1125" w:dyaOrig="1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60.75pt" o:ole="">
            <v:imagedata r:id="rId8" o:title=""/>
          </v:shape>
          <o:OLEObject Type="Embed" ProgID="PBrush" ShapeID="_x0000_i1025" DrawAspect="Content" ObjectID="_1520159648" r:id="rId9"/>
        </w:object>
      </w:r>
    </w:p>
    <w:p w:rsidR="00AB7896" w:rsidRPr="00AB7896" w:rsidRDefault="00AB7896" w:rsidP="00AB7896">
      <w:pPr>
        <w:autoSpaceDE w:val="0"/>
        <w:autoSpaceDN w:val="0"/>
        <w:spacing w:after="0" w:line="240" w:lineRule="auto"/>
        <w:jc w:val="center"/>
        <w:rPr>
          <w:rFonts w:ascii="Arial Narrow" w:eastAsia="Times New Roman" w:hAnsi="Arial Narrow" w:cs="Arial"/>
          <w:sz w:val="24"/>
          <w:szCs w:val="24"/>
          <w:lang w:val="es-DO" w:eastAsia="es-ES"/>
        </w:rPr>
      </w:pPr>
    </w:p>
    <w:p w:rsidR="00AB7896" w:rsidRPr="00AB7896" w:rsidRDefault="00AB7896" w:rsidP="00AB7896">
      <w:pPr>
        <w:autoSpaceDE w:val="0"/>
        <w:autoSpaceDN w:val="0"/>
        <w:spacing w:after="0" w:line="240" w:lineRule="auto"/>
        <w:ind w:right="6"/>
        <w:jc w:val="center"/>
        <w:rPr>
          <w:rFonts w:ascii="Arial Narrow" w:eastAsia="Times New Roman" w:hAnsi="Arial Narrow" w:cs="Arial"/>
          <w:b/>
          <w:sz w:val="24"/>
          <w:szCs w:val="24"/>
          <w:lang w:val="es-DO" w:eastAsia="es-ES"/>
        </w:rPr>
      </w:pPr>
      <w:r w:rsidRPr="00AB7896">
        <w:rPr>
          <w:rFonts w:ascii="Arial Narrow" w:eastAsia="Times New Roman" w:hAnsi="Arial Narrow" w:cs="Arial"/>
          <w:b/>
          <w:sz w:val="24"/>
          <w:szCs w:val="24"/>
          <w:lang w:val="es-DO" w:eastAsia="es-ES"/>
        </w:rPr>
        <w:t>REPÚBLICA DOMINICANA</w:t>
      </w:r>
    </w:p>
    <w:p w:rsidR="00AB7896" w:rsidRPr="00AB7896" w:rsidRDefault="00AB7896" w:rsidP="00AB7896">
      <w:pPr>
        <w:autoSpaceDE w:val="0"/>
        <w:autoSpaceDN w:val="0"/>
        <w:spacing w:after="0" w:line="240" w:lineRule="auto"/>
        <w:ind w:right="6"/>
        <w:jc w:val="center"/>
        <w:rPr>
          <w:rFonts w:ascii="Arial Narrow" w:eastAsia="Times New Roman" w:hAnsi="Arial Narrow" w:cs="Arial"/>
          <w:b/>
          <w:sz w:val="24"/>
          <w:szCs w:val="24"/>
          <w:lang w:val="es-DO" w:eastAsia="es-ES"/>
        </w:rPr>
      </w:pPr>
      <w:r w:rsidRPr="00AB7896">
        <w:rPr>
          <w:rFonts w:ascii="Arial Narrow" w:eastAsia="Times New Roman" w:hAnsi="Arial Narrow" w:cs="Arial"/>
          <w:b/>
          <w:sz w:val="24"/>
          <w:szCs w:val="24"/>
          <w:lang w:val="es-DO" w:eastAsia="es-ES"/>
        </w:rPr>
        <w:t>MINISTERIO DE HACIENDA</w:t>
      </w:r>
    </w:p>
    <w:p w:rsidR="00AB7896" w:rsidRPr="00AB7896" w:rsidRDefault="00AB7896" w:rsidP="00AB7896">
      <w:pPr>
        <w:autoSpaceDE w:val="0"/>
        <w:autoSpaceDN w:val="0"/>
        <w:spacing w:after="0" w:line="240" w:lineRule="auto"/>
        <w:rPr>
          <w:rFonts w:ascii="Arial Narrow" w:eastAsia="Times New Roman" w:hAnsi="Arial Narrow" w:cs="Arial"/>
          <w:b/>
          <w:color w:val="800000"/>
          <w:sz w:val="32"/>
          <w:szCs w:val="24"/>
          <w:lang w:val="es-DO" w:eastAsia="es-ES"/>
        </w:rPr>
      </w:pPr>
      <w:r w:rsidRPr="00AB7896">
        <w:rPr>
          <w:rFonts w:ascii="Arial Narrow" w:eastAsia="Times New Roman" w:hAnsi="Arial Narrow" w:cs="Arial"/>
          <w:sz w:val="24"/>
          <w:szCs w:val="24"/>
          <w:lang w:val="es-DO" w:eastAsia="es-ES"/>
        </w:rPr>
        <w:t xml:space="preserve">                                              </w:t>
      </w:r>
      <w:r w:rsidRPr="00AB7896">
        <w:rPr>
          <w:rFonts w:ascii="Arial Narrow" w:eastAsia="Times New Roman" w:hAnsi="Arial Narrow" w:cs="Arial"/>
          <w:b/>
          <w:sz w:val="24"/>
          <w:szCs w:val="24"/>
          <w:lang w:val="es-DO" w:eastAsia="es-ES"/>
        </w:rPr>
        <w:t>DIRECCION GENERAL DE PRESUPUESTO</w:t>
      </w:r>
    </w:p>
    <w:p w:rsidR="00AB7896" w:rsidRPr="00AB7896" w:rsidRDefault="00AB7896" w:rsidP="00AB7896">
      <w:pPr>
        <w:autoSpaceDE w:val="0"/>
        <w:autoSpaceDN w:val="0"/>
        <w:spacing w:after="0" w:line="240" w:lineRule="auto"/>
        <w:rPr>
          <w:rFonts w:ascii="Arial Narrow" w:eastAsia="Times New Roman" w:hAnsi="Arial Narrow" w:cs="Arial"/>
          <w:b/>
          <w:bCs/>
          <w:color w:val="800000"/>
          <w:sz w:val="24"/>
          <w:szCs w:val="24"/>
          <w:lang w:val="es-DO" w:eastAsia="es-ES"/>
        </w:rPr>
      </w:pPr>
    </w:p>
    <w:p w:rsidR="00AB7896" w:rsidRPr="00AB7896" w:rsidRDefault="00AB7896" w:rsidP="00AB7896">
      <w:pPr>
        <w:autoSpaceDE w:val="0"/>
        <w:autoSpaceDN w:val="0"/>
        <w:spacing w:after="0" w:line="240" w:lineRule="auto"/>
        <w:rPr>
          <w:rFonts w:ascii="Arial Narrow" w:eastAsia="Times New Roman" w:hAnsi="Arial Narrow" w:cs="Arial"/>
          <w:b/>
          <w:bCs/>
          <w:color w:val="000000"/>
          <w:sz w:val="24"/>
          <w:szCs w:val="24"/>
          <w:lang w:val="es-DO" w:eastAsia="es-ES"/>
        </w:rPr>
      </w:pPr>
    </w:p>
    <w:p w:rsidR="00AB7896" w:rsidRPr="00AB7896" w:rsidRDefault="00AB7896" w:rsidP="00AB7896">
      <w:pPr>
        <w:autoSpaceDE w:val="0"/>
        <w:autoSpaceDN w:val="0"/>
        <w:spacing w:after="0" w:line="240" w:lineRule="auto"/>
        <w:jc w:val="center"/>
        <w:rPr>
          <w:rFonts w:ascii="Arial Narrow" w:eastAsia="Times New Roman" w:hAnsi="Arial Narrow" w:cs="Arial"/>
          <w:b/>
          <w:bCs/>
          <w:color w:val="000000"/>
          <w:sz w:val="24"/>
          <w:szCs w:val="24"/>
          <w:lang w:val="es-DO" w:eastAsia="es-ES"/>
        </w:rPr>
      </w:pPr>
    </w:p>
    <w:p w:rsidR="00AB7896" w:rsidRPr="00AB7896" w:rsidRDefault="00AB7896" w:rsidP="00AB7896">
      <w:pPr>
        <w:tabs>
          <w:tab w:val="left" w:pos="1620"/>
          <w:tab w:val="left" w:pos="9072"/>
          <w:tab w:val="left" w:pos="9192"/>
        </w:tabs>
        <w:autoSpaceDE w:val="0"/>
        <w:autoSpaceDN w:val="0"/>
        <w:spacing w:after="0" w:line="240" w:lineRule="auto"/>
        <w:ind w:right="-22"/>
        <w:jc w:val="center"/>
        <w:rPr>
          <w:rFonts w:ascii="Arial Narrow" w:eastAsia="Times New Roman" w:hAnsi="Arial Narrow" w:cs="Arial"/>
          <w:b/>
          <w:bCs/>
          <w:color w:val="000000"/>
          <w:sz w:val="28"/>
          <w:szCs w:val="28"/>
          <w:lang w:val="es-DO" w:eastAsia="es-ES"/>
        </w:rPr>
      </w:pPr>
      <w:r w:rsidRPr="00AB7896">
        <w:rPr>
          <w:rFonts w:ascii="Arial Narrow" w:eastAsia="Times New Roman" w:hAnsi="Arial Narrow" w:cs="Arial"/>
          <w:b/>
          <w:bCs/>
          <w:color w:val="000000"/>
          <w:sz w:val="28"/>
          <w:szCs w:val="28"/>
          <w:lang w:val="es-DO" w:eastAsia="es-ES"/>
        </w:rPr>
        <w:t>PLIEGO DE  CONDICIONES ESPECÍFICAS PARA</w:t>
      </w:r>
    </w:p>
    <w:p w:rsidR="001F4A27" w:rsidRDefault="00AB7896" w:rsidP="00AB7896">
      <w:pPr>
        <w:autoSpaceDE w:val="0"/>
        <w:autoSpaceDN w:val="0"/>
        <w:spacing w:after="0" w:line="240" w:lineRule="auto"/>
        <w:ind w:right="6"/>
        <w:jc w:val="center"/>
        <w:rPr>
          <w:rFonts w:ascii="Arial Narrow" w:eastAsia="Times New Roman" w:hAnsi="Arial Narrow" w:cs="Arial"/>
          <w:b/>
          <w:bCs/>
          <w:color w:val="000000"/>
          <w:sz w:val="28"/>
          <w:szCs w:val="28"/>
          <w:lang w:val="es-DO" w:eastAsia="es-ES"/>
        </w:rPr>
      </w:pPr>
      <w:r w:rsidRPr="00AB7896">
        <w:rPr>
          <w:rFonts w:ascii="Arial Narrow" w:eastAsia="Times New Roman" w:hAnsi="Arial Narrow" w:cs="Arial"/>
          <w:b/>
          <w:bCs/>
          <w:color w:val="000000"/>
          <w:sz w:val="28"/>
          <w:szCs w:val="28"/>
          <w:lang w:val="es-DO" w:eastAsia="es-ES"/>
        </w:rPr>
        <w:t xml:space="preserve">ADQUISICION DE </w:t>
      </w:r>
      <w:r w:rsidR="001F4A27">
        <w:rPr>
          <w:rFonts w:ascii="Arial Narrow" w:eastAsia="Times New Roman" w:hAnsi="Arial Narrow" w:cs="Arial"/>
          <w:b/>
          <w:bCs/>
          <w:color w:val="000000"/>
          <w:sz w:val="28"/>
          <w:szCs w:val="28"/>
          <w:lang w:val="es-DO" w:eastAsia="es-ES"/>
        </w:rPr>
        <w:t>UNIFORMES INSTITUCIONALES PARA</w:t>
      </w:r>
      <w:r w:rsidRPr="00AB7896">
        <w:rPr>
          <w:rFonts w:ascii="Arial Narrow" w:eastAsia="Times New Roman" w:hAnsi="Arial Narrow" w:cs="Arial"/>
          <w:b/>
          <w:bCs/>
          <w:color w:val="000000"/>
          <w:sz w:val="28"/>
          <w:szCs w:val="28"/>
          <w:lang w:val="es-DO" w:eastAsia="es-ES"/>
        </w:rPr>
        <w:t xml:space="preserve"> EL PERSONAL </w:t>
      </w:r>
    </w:p>
    <w:p w:rsidR="00AB7896" w:rsidRPr="00AB7896" w:rsidRDefault="00AB7896" w:rsidP="00AB7896">
      <w:pPr>
        <w:autoSpaceDE w:val="0"/>
        <w:autoSpaceDN w:val="0"/>
        <w:spacing w:after="0" w:line="240" w:lineRule="auto"/>
        <w:ind w:right="6"/>
        <w:jc w:val="center"/>
        <w:rPr>
          <w:rFonts w:ascii="Arial Narrow" w:eastAsia="Times New Roman" w:hAnsi="Arial Narrow" w:cs="Arial"/>
          <w:b/>
          <w:bCs/>
          <w:color w:val="000000"/>
          <w:sz w:val="28"/>
          <w:szCs w:val="28"/>
          <w:lang w:val="es-DO" w:eastAsia="es-ES"/>
        </w:rPr>
      </w:pPr>
      <w:r w:rsidRPr="00AB7896">
        <w:rPr>
          <w:rFonts w:ascii="Arial Narrow" w:eastAsia="Times New Roman" w:hAnsi="Arial Narrow" w:cs="Arial"/>
          <w:b/>
          <w:bCs/>
          <w:color w:val="000000"/>
          <w:sz w:val="28"/>
          <w:szCs w:val="28"/>
          <w:lang w:val="es-DO" w:eastAsia="es-ES"/>
        </w:rPr>
        <w:t>DE ESTA DIGEPRES</w:t>
      </w:r>
    </w:p>
    <w:p w:rsidR="00AB7896" w:rsidRPr="00AB7896" w:rsidRDefault="00AB7896" w:rsidP="00AB7896">
      <w:pPr>
        <w:autoSpaceDE w:val="0"/>
        <w:autoSpaceDN w:val="0"/>
        <w:spacing w:after="0" w:line="240" w:lineRule="auto"/>
        <w:ind w:right="6"/>
        <w:jc w:val="center"/>
        <w:rPr>
          <w:rFonts w:ascii="Arial Narrow" w:eastAsia="Times New Roman" w:hAnsi="Arial Narrow" w:cs="Arial"/>
          <w:b/>
          <w:bCs/>
          <w:color w:val="000000"/>
          <w:sz w:val="28"/>
          <w:szCs w:val="28"/>
          <w:lang w:val="es-DO" w:eastAsia="es-ES"/>
        </w:rPr>
      </w:pPr>
    </w:p>
    <w:p w:rsidR="00AB7896" w:rsidRPr="00AB7896" w:rsidRDefault="00AB7896" w:rsidP="00AB7896">
      <w:pPr>
        <w:autoSpaceDE w:val="0"/>
        <w:autoSpaceDN w:val="0"/>
        <w:spacing w:after="0" w:line="240" w:lineRule="auto"/>
        <w:ind w:right="6"/>
        <w:jc w:val="center"/>
        <w:rPr>
          <w:rFonts w:ascii="Arial Narrow" w:eastAsia="Times New Roman" w:hAnsi="Arial Narrow" w:cs="Arial"/>
          <w:b/>
          <w:bCs/>
          <w:color w:val="000000"/>
          <w:sz w:val="28"/>
          <w:szCs w:val="28"/>
          <w:lang w:val="es-DO" w:eastAsia="es-ES"/>
        </w:rPr>
      </w:pPr>
    </w:p>
    <w:p w:rsidR="00AB7896" w:rsidRPr="00AB7896" w:rsidRDefault="00AB7896" w:rsidP="00AB7896">
      <w:pPr>
        <w:autoSpaceDE w:val="0"/>
        <w:autoSpaceDN w:val="0"/>
        <w:spacing w:after="0" w:line="240" w:lineRule="auto"/>
        <w:ind w:right="6"/>
        <w:jc w:val="center"/>
        <w:rPr>
          <w:rFonts w:ascii="Arial Narrow" w:eastAsia="Times New Roman" w:hAnsi="Arial Narrow" w:cs="Arial"/>
          <w:b/>
          <w:bCs/>
          <w:color w:val="000000"/>
          <w:sz w:val="28"/>
          <w:szCs w:val="28"/>
          <w:lang w:val="es-DO" w:eastAsia="es-ES"/>
        </w:rPr>
      </w:pPr>
    </w:p>
    <w:p w:rsidR="00AB7896" w:rsidRPr="00AB7896" w:rsidRDefault="00AB7896" w:rsidP="00AB7896">
      <w:pPr>
        <w:autoSpaceDE w:val="0"/>
        <w:autoSpaceDN w:val="0"/>
        <w:spacing w:after="0" w:line="240" w:lineRule="auto"/>
        <w:ind w:right="6"/>
        <w:jc w:val="center"/>
        <w:rPr>
          <w:rFonts w:ascii="Arial Narrow" w:eastAsia="Times New Roman" w:hAnsi="Arial Narrow" w:cs="Arial"/>
          <w:b/>
          <w:bCs/>
          <w:color w:val="000000"/>
          <w:sz w:val="28"/>
          <w:szCs w:val="28"/>
          <w:lang w:val="es-DO" w:eastAsia="es-ES"/>
        </w:rPr>
      </w:pPr>
    </w:p>
    <w:p w:rsidR="00AB7896" w:rsidRPr="00AB7896" w:rsidRDefault="00AB7896" w:rsidP="00AB7896">
      <w:pPr>
        <w:autoSpaceDE w:val="0"/>
        <w:autoSpaceDN w:val="0"/>
        <w:spacing w:after="0" w:line="240" w:lineRule="auto"/>
        <w:ind w:right="6"/>
        <w:jc w:val="center"/>
        <w:rPr>
          <w:rFonts w:ascii="Arial Narrow" w:eastAsia="Times New Roman" w:hAnsi="Arial Narrow" w:cs="Arial"/>
          <w:b/>
          <w:bCs/>
          <w:color w:val="000000"/>
          <w:sz w:val="28"/>
          <w:szCs w:val="28"/>
          <w:lang w:val="es-DO" w:eastAsia="es-ES"/>
        </w:rPr>
      </w:pPr>
    </w:p>
    <w:p w:rsidR="00AB7896" w:rsidRPr="00AB7896" w:rsidRDefault="001F4A27" w:rsidP="00AB7896">
      <w:pPr>
        <w:autoSpaceDE w:val="0"/>
        <w:autoSpaceDN w:val="0"/>
        <w:spacing w:after="0" w:line="240" w:lineRule="auto"/>
        <w:ind w:right="6"/>
        <w:jc w:val="center"/>
        <w:rPr>
          <w:rFonts w:ascii="Arial Narrow" w:eastAsia="Times New Roman" w:hAnsi="Arial Narrow" w:cs="Arial"/>
          <w:b/>
          <w:bCs/>
          <w:color w:val="000000"/>
          <w:sz w:val="28"/>
          <w:szCs w:val="28"/>
          <w:lang w:val="es-DO" w:eastAsia="es-ES"/>
        </w:rPr>
      </w:pPr>
      <w:r>
        <w:rPr>
          <w:rFonts w:ascii="Arial Narrow" w:eastAsia="Times New Roman" w:hAnsi="Arial Narrow" w:cs="Arial"/>
          <w:b/>
          <w:bCs/>
          <w:color w:val="000000"/>
          <w:sz w:val="28"/>
          <w:szCs w:val="28"/>
          <w:lang w:val="es-DO" w:eastAsia="es-ES"/>
        </w:rPr>
        <w:t>DIGEPRES -CCC- LPN-2016-02</w:t>
      </w:r>
    </w:p>
    <w:p w:rsidR="00AB7896" w:rsidRPr="00AB7896" w:rsidRDefault="00AB7896" w:rsidP="00AB7896">
      <w:pPr>
        <w:keepNext/>
        <w:keepLines/>
        <w:spacing w:before="480" w:after="0"/>
        <w:rPr>
          <w:rFonts w:ascii="Cambria" w:eastAsia="Times New Roman" w:hAnsi="Cambria" w:cs="Times New Roman"/>
          <w:b/>
          <w:bCs/>
          <w:color w:val="365F91"/>
          <w:sz w:val="28"/>
          <w:szCs w:val="28"/>
          <w:lang w:val="es-DO"/>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pBdr>
          <w:bottom w:val="triple" w:sz="4" w:space="1" w:color="800000"/>
        </w:pBdr>
        <w:autoSpaceDE w:val="0"/>
        <w:autoSpaceDN w:val="0"/>
        <w:spacing w:after="0" w:line="240" w:lineRule="auto"/>
        <w:rPr>
          <w:rFonts w:ascii="Arial Narrow" w:eastAsia="Times New Roman" w:hAnsi="Arial Narrow" w:cs="Arial"/>
          <w:b/>
          <w:bCs/>
          <w:color w:val="000000"/>
          <w:sz w:val="24"/>
          <w:szCs w:val="24"/>
          <w:lang w:val="es-DO" w:eastAsia="es-ES"/>
        </w:rPr>
      </w:pPr>
    </w:p>
    <w:p w:rsidR="00AB7896" w:rsidRPr="00AB7896" w:rsidRDefault="00AB7896" w:rsidP="00AB7896">
      <w:pPr>
        <w:autoSpaceDE w:val="0"/>
        <w:autoSpaceDN w:val="0"/>
        <w:spacing w:after="0" w:line="240" w:lineRule="auto"/>
        <w:jc w:val="center"/>
        <w:rPr>
          <w:rFonts w:ascii="Arial Narrow" w:eastAsia="Times New Roman" w:hAnsi="Arial Narrow" w:cs="Arial"/>
          <w:b/>
          <w:bCs/>
          <w:color w:val="000000"/>
          <w:sz w:val="24"/>
          <w:szCs w:val="24"/>
          <w:lang w:val="es-DO" w:eastAsia="es-ES"/>
        </w:rPr>
      </w:pPr>
    </w:p>
    <w:p w:rsidR="00AB7896" w:rsidRPr="00AB7896" w:rsidRDefault="00AB7896" w:rsidP="00AB7896">
      <w:pPr>
        <w:autoSpaceDE w:val="0"/>
        <w:autoSpaceDN w:val="0"/>
        <w:spacing w:after="0" w:line="240" w:lineRule="auto"/>
        <w:jc w:val="center"/>
        <w:rPr>
          <w:rFonts w:ascii="Arial Narrow" w:eastAsia="Times New Roman" w:hAnsi="Arial Narrow" w:cs="Arial"/>
          <w:bCs/>
          <w:color w:val="000000"/>
          <w:sz w:val="24"/>
          <w:szCs w:val="24"/>
          <w:lang w:val="es-DO" w:eastAsia="es-ES"/>
        </w:rPr>
      </w:pPr>
      <w:r w:rsidRPr="00AB7896">
        <w:rPr>
          <w:rFonts w:ascii="Arial Narrow" w:eastAsia="Times New Roman" w:hAnsi="Arial Narrow" w:cs="Arial"/>
          <w:bCs/>
          <w:color w:val="000000"/>
          <w:sz w:val="24"/>
          <w:szCs w:val="24"/>
          <w:lang w:val="es-DO" w:eastAsia="es-ES"/>
        </w:rPr>
        <w:t>Santo Domingo, Distrito Nacional</w:t>
      </w: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sdt>
      <w:sdtPr>
        <w:rPr>
          <w:rFonts w:ascii="Arial Narrow" w:eastAsia="Times New Roman" w:hAnsi="Arial Narrow" w:cs="Times New Roman"/>
          <w:lang w:val="es-DO" w:eastAsia="es-ES"/>
        </w:rPr>
        <w:id w:val="25972245"/>
        <w:docPartObj>
          <w:docPartGallery w:val="Table of Contents"/>
          <w:docPartUnique/>
        </w:docPartObj>
      </w:sdtPr>
      <w:sdtEndPr>
        <w:rPr>
          <w:rFonts w:cs="Arial"/>
        </w:rPr>
      </w:sdtEndPr>
      <w:sdtContent>
        <w:p w:rsidR="00AB7896" w:rsidRPr="00AB7896" w:rsidRDefault="00AB7896" w:rsidP="00AB7896">
          <w:pPr>
            <w:keepNext/>
            <w:keepLines/>
            <w:spacing w:before="480" w:after="0"/>
            <w:jc w:val="center"/>
            <w:rPr>
              <w:rFonts w:ascii="Arial Narrow" w:eastAsia="Times New Roman" w:hAnsi="Arial Narrow" w:cs="Times New Roman"/>
              <w:b/>
              <w:bCs/>
              <w:sz w:val="24"/>
              <w:lang w:val="es-DO"/>
            </w:rPr>
          </w:pPr>
          <w:r w:rsidRPr="00AB7896">
            <w:rPr>
              <w:rFonts w:ascii="Arial Narrow" w:eastAsia="Times New Roman" w:hAnsi="Arial Narrow" w:cs="Times New Roman"/>
              <w:b/>
              <w:bCs/>
              <w:sz w:val="24"/>
              <w:lang w:val="es-DO"/>
            </w:rPr>
            <w:t>TABLA DE CONTENIDO</w:t>
          </w:r>
        </w:p>
        <w:p w:rsidR="00AB7896" w:rsidRPr="00AB7896" w:rsidRDefault="00AB7896" w:rsidP="00AB7896">
          <w:pPr>
            <w:tabs>
              <w:tab w:val="right" w:leader="dot" w:pos="9890"/>
            </w:tabs>
            <w:spacing w:before="120" w:after="0" w:line="240" w:lineRule="auto"/>
            <w:rPr>
              <w:rFonts w:ascii="Arial Narrow" w:eastAsia="Times New Roman" w:hAnsi="Arial Narrow" w:cs="Times New Roman"/>
              <w:noProof/>
              <w:lang w:val="es-DO" w:eastAsia="es-DO"/>
            </w:rPr>
          </w:pPr>
          <w:r w:rsidRPr="00AB7896">
            <w:rPr>
              <w:rFonts w:ascii="Arial Narrow" w:eastAsia="Times New Roman" w:hAnsi="Arial Narrow" w:cs="Arial"/>
              <w:b/>
              <w:bCs/>
              <w:iCs/>
              <w:noProof/>
              <w:lang w:val="es-ES_tradnl" w:eastAsia="es-DO"/>
            </w:rPr>
            <w:fldChar w:fldCharType="begin"/>
          </w:r>
          <w:r w:rsidRPr="00AB7896">
            <w:rPr>
              <w:rFonts w:ascii="Arial Narrow" w:eastAsia="Times New Roman" w:hAnsi="Arial Narrow" w:cs="Arial"/>
              <w:b/>
              <w:bCs/>
              <w:iCs/>
              <w:noProof/>
              <w:lang w:val="es-ES_tradnl" w:eastAsia="es-DO"/>
            </w:rPr>
            <w:instrText xml:space="preserve"> TOC \o "1-3" \h \z \u </w:instrText>
          </w:r>
          <w:r w:rsidRPr="00AB7896">
            <w:rPr>
              <w:rFonts w:ascii="Arial Narrow" w:eastAsia="Times New Roman" w:hAnsi="Arial Narrow" w:cs="Arial"/>
              <w:b/>
              <w:bCs/>
              <w:iCs/>
              <w:noProof/>
              <w:lang w:val="es-ES_tradnl" w:eastAsia="es-DO"/>
            </w:rPr>
            <w:fldChar w:fldCharType="separate"/>
          </w:r>
          <w:hyperlink w:anchor="_Toc377547806" w:history="1">
            <w:r w:rsidRPr="00AB7896">
              <w:rPr>
                <w:rFonts w:ascii="Arial Narrow" w:eastAsia="Times New Roman" w:hAnsi="Arial Narrow" w:cs="Arial"/>
                <w:b/>
                <w:bCs/>
                <w:iCs/>
                <w:noProof/>
                <w:color w:val="0000FF"/>
                <w:u w:val="single"/>
                <w:lang w:val="es-ES_tradnl" w:eastAsia="es-DO"/>
              </w:rPr>
              <w:t>GENERALIDADES</w:t>
            </w:r>
            <w:r w:rsidRPr="00AB7896">
              <w:rPr>
                <w:rFonts w:ascii="Arial Narrow" w:eastAsia="Times New Roman" w:hAnsi="Arial Narrow" w:cs="Arial"/>
                <w:b/>
                <w:bCs/>
                <w:iCs/>
                <w:noProof/>
                <w:webHidden/>
                <w:lang w:val="es-ES_tradnl" w:eastAsia="es-DO"/>
              </w:rPr>
              <w:tab/>
            </w:r>
            <w:r w:rsidRPr="00AB7896">
              <w:rPr>
                <w:rFonts w:ascii="Arial Narrow" w:eastAsia="Times New Roman" w:hAnsi="Arial Narrow" w:cs="Arial"/>
                <w:b/>
                <w:bCs/>
                <w:iCs/>
                <w:noProof/>
                <w:webHidden/>
                <w:lang w:val="es-ES_tradnl" w:eastAsia="es-DO"/>
              </w:rPr>
              <w:fldChar w:fldCharType="begin"/>
            </w:r>
            <w:r w:rsidRPr="00AB7896">
              <w:rPr>
                <w:rFonts w:ascii="Arial Narrow" w:eastAsia="Times New Roman" w:hAnsi="Arial Narrow" w:cs="Arial"/>
                <w:b/>
                <w:bCs/>
                <w:iCs/>
                <w:noProof/>
                <w:webHidden/>
                <w:lang w:val="es-ES_tradnl" w:eastAsia="es-DO"/>
              </w:rPr>
              <w:instrText xml:space="preserve"> PAGEREF _Toc377547806 \h </w:instrText>
            </w:r>
            <w:r w:rsidRPr="00AB7896">
              <w:rPr>
                <w:rFonts w:ascii="Arial Narrow" w:eastAsia="Times New Roman" w:hAnsi="Arial Narrow" w:cs="Arial"/>
                <w:b/>
                <w:bCs/>
                <w:iCs/>
                <w:noProof/>
                <w:webHidden/>
                <w:lang w:val="es-ES_tradnl" w:eastAsia="es-DO"/>
              </w:rPr>
            </w:r>
            <w:r w:rsidRPr="00AB7896">
              <w:rPr>
                <w:rFonts w:ascii="Arial Narrow" w:eastAsia="Times New Roman" w:hAnsi="Arial Narrow" w:cs="Arial"/>
                <w:b/>
                <w:bCs/>
                <w:iCs/>
                <w:noProof/>
                <w:webHidden/>
                <w:lang w:val="es-ES_tradnl" w:eastAsia="es-DO"/>
              </w:rPr>
              <w:fldChar w:fldCharType="separate"/>
            </w:r>
            <w:r w:rsidRPr="00AB7896">
              <w:rPr>
                <w:rFonts w:ascii="Arial Narrow" w:eastAsia="Times New Roman" w:hAnsi="Arial Narrow" w:cs="Arial"/>
                <w:b/>
                <w:bCs/>
                <w:iCs/>
                <w:noProof/>
                <w:webHidden/>
                <w:lang w:val="es-ES_tradnl" w:eastAsia="es-DO"/>
              </w:rPr>
              <w:t>5</w:t>
            </w:r>
            <w:r w:rsidRPr="00AB7896">
              <w:rPr>
                <w:rFonts w:ascii="Arial Narrow" w:eastAsia="Times New Roman" w:hAnsi="Arial Narrow" w:cs="Arial"/>
                <w:b/>
                <w:bCs/>
                <w:iCs/>
                <w:noProof/>
                <w:webHidden/>
                <w:lang w:val="es-ES_tradnl" w:eastAsia="es-DO"/>
              </w:rPr>
              <w:fldChar w:fldCharType="end"/>
            </w:r>
          </w:hyperlink>
        </w:p>
        <w:p w:rsidR="00AB7896" w:rsidRPr="00AB7896" w:rsidRDefault="00D75805" w:rsidP="00AB7896">
          <w:pPr>
            <w:tabs>
              <w:tab w:val="right" w:leader="dot" w:pos="9352"/>
            </w:tabs>
            <w:spacing w:before="120" w:after="0" w:line="240" w:lineRule="auto"/>
            <w:ind w:left="240"/>
            <w:rPr>
              <w:rFonts w:ascii="Arial Narrow" w:eastAsia="Times New Roman" w:hAnsi="Arial Narrow" w:cs="Times New Roman"/>
              <w:noProof/>
              <w:lang w:val="es-DO" w:eastAsia="es-DO"/>
            </w:rPr>
          </w:pPr>
          <w:hyperlink w:anchor="_Toc377547807" w:history="1">
            <w:r w:rsidR="00AB7896" w:rsidRPr="00AB7896">
              <w:rPr>
                <w:rFonts w:ascii="Arial Narrow" w:eastAsia="Times New Roman" w:hAnsi="Arial Narrow" w:cs="Times New Roman"/>
                <w:b/>
                <w:bCs/>
                <w:noProof/>
                <w:color w:val="0000FF"/>
                <w:u w:val="single"/>
                <w:lang w:val="es-DO" w:eastAsia="es-ES"/>
              </w:rPr>
              <w:t>Prefacio</w:t>
            </w:r>
            <w:r w:rsidR="00AB7896" w:rsidRPr="00AB7896">
              <w:rPr>
                <w:rFonts w:ascii="Arial Narrow" w:eastAsia="Times New Roman" w:hAnsi="Arial Narrow" w:cs="Times New Roman"/>
                <w:b/>
                <w:bCs/>
                <w:noProof/>
                <w:webHidden/>
                <w:lang w:val="es-DO" w:eastAsia="es-ES"/>
              </w:rPr>
              <w:tab/>
            </w:r>
            <w:r w:rsidR="00AB7896" w:rsidRPr="00AB7896">
              <w:rPr>
                <w:rFonts w:ascii="Arial Narrow" w:eastAsia="Times New Roman" w:hAnsi="Arial Narrow" w:cs="Times New Roman"/>
                <w:b/>
                <w:bCs/>
                <w:noProof/>
                <w:webHidden/>
                <w:lang w:val="es-DO" w:eastAsia="es-ES"/>
              </w:rPr>
              <w:fldChar w:fldCharType="begin"/>
            </w:r>
            <w:r w:rsidR="00AB7896" w:rsidRPr="00AB7896">
              <w:rPr>
                <w:rFonts w:ascii="Arial Narrow" w:eastAsia="Times New Roman" w:hAnsi="Arial Narrow" w:cs="Times New Roman"/>
                <w:b/>
                <w:bCs/>
                <w:noProof/>
                <w:webHidden/>
                <w:lang w:val="es-DO" w:eastAsia="es-ES"/>
              </w:rPr>
              <w:instrText xml:space="preserve"> PAGEREF _Toc377547807 \h </w:instrText>
            </w:r>
            <w:r w:rsidR="00AB7896" w:rsidRPr="00AB7896">
              <w:rPr>
                <w:rFonts w:ascii="Arial Narrow" w:eastAsia="Times New Roman" w:hAnsi="Arial Narrow" w:cs="Times New Roman"/>
                <w:b/>
                <w:bCs/>
                <w:noProof/>
                <w:webHidden/>
                <w:lang w:val="es-DO" w:eastAsia="es-ES"/>
              </w:rPr>
            </w:r>
            <w:r w:rsidR="00AB7896" w:rsidRPr="00AB7896">
              <w:rPr>
                <w:rFonts w:ascii="Arial Narrow" w:eastAsia="Times New Roman" w:hAnsi="Arial Narrow" w:cs="Times New Roman"/>
                <w:b/>
                <w:bCs/>
                <w:noProof/>
                <w:webHidden/>
                <w:lang w:val="es-DO" w:eastAsia="es-ES"/>
              </w:rPr>
              <w:fldChar w:fldCharType="separate"/>
            </w:r>
            <w:r w:rsidR="00AB7896" w:rsidRPr="00AB7896">
              <w:rPr>
                <w:rFonts w:ascii="Arial Narrow" w:eastAsia="Times New Roman" w:hAnsi="Arial Narrow" w:cs="Times New Roman"/>
                <w:b/>
                <w:bCs/>
                <w:noProof/>
                <w:webHidden/>
                <w:lang w:val="es-DO" w:eastAsia="es-ES"/>
              </w:rPr>
              <w:t>5</w:t>
            </w:r>
            <w:r w:rsidR="00AB7896" w:rsidRPr="00AB7896">
              <w:rPr>
                <w:rFonts w:ascii="Arial Narrow" w:eastAsia="Times New Roman" w:hAnsi="Arial Narrow" w:cs="Times New Roman"/>
                <w:b/>
                <w:bCs/>
                <w:noProof/>
                <w:webHidden/>
                <w:lang w:val="es-DO" w:eastAsia="es-ES"/>
              </w:rPr>
              <w:fldChar w:fldCharType="end"/>
            </w:r>
          </w:hyperlink>
        </w:p>
        <w:p w:rsidR="00AB7896" w:rsidRPr="00AB7896" w:rsidRDefault="00D75805" w:rsidP="00AB7896">
          <w:pPr>
            <w:tabs>
              <w:tab w:val="right" w:leader="dot" w:pos="9890"/>
            </w:tabs>
            <w:spacing w:before="120" w:after="0" w:line="240" w:lineRule="auto"/>
            <w:rPr>
              <w:rFonts w:ascii="Arial Narrow" w:eastAsia="Times New Roman" w:hAnsi="Arial Narrow" w:cs="Times New Roman"/>
              <w:noProof/>
              <w:lang w:val="es-DO" w:eastAsia="es-DO"/>
            </w:rPr>
          </w:pPr>
          <w:hyperlink w:anchor="_Toc377547808" w:history="1">
            <w:r w:rsidR="00AB7896" w:rsidRPr="00AB7896">
              <w:rPr>
                <w:rFonts w:ascii="Arial Narrow" w:eastAsia="Times New Roman" w:hAnsi="Arial Narrow" w:cs="Arial"/>
                <w:b/>
                <w:bCs/>
                <w:iCs/>
                <w:noProof/>
                <w:color w:val="0000FF"/>
                <w:u w:val="single"/>
                <w:lang w:val="es-ES_tradnl" w:eastAsia="es-DO"/>
              </w:rPr>
              <w:t>PARTE I</w:t>
            </w:r>
            <w:r w:rsidR="00AB7896" w:rsidRPr="00AB7896">
              <w:rPr>
                <w:rFonts w:ascii="Arial Narrow" w:eastAsia="Times New Roman" w:hAnsi="Arial Narrow" w:cs="Arial"/>
                <w:b/>
                <w:bCs/>
                <w:iCs/>
                <w:noProof/>
                <w:webHidden/>
                <w:lang w:val="es-ES_tradnl" w:eastAsia="es-DO"/>
              </w:rPr>
              <w:tab/>
            </w:r>
            <w:r w:rsidR="00AB7896" w:rsidRPr="00AB7896">
              <w:rPr>
                <w:rFonts w:ascii="Arial Narrow" w:eastAsia="Times New Roman" w:hAnsi="Arial Narrow" w:cs="Arial"/>
                <w:b/>
                <w:bCs/>
                <w:iCs/>
                <w:noProof/>
                <w:webHidden/>
                <w:lang w:val="es-ES_tradnl" w:eastAsia="es-DO"/>
              </w:rPr>
              <w:fldChar w:fldCharType="begin"/>
            </w:r>
            <w:r w:rsidR="00AB7896" w:rsidRPr="00AB7896">
              <w:rPr>
                <w:rFonts w:ascii="Arial Narrow" w:eastAsia="Times New Roman" w:hAnsi="Arial Narrow" w:cs="Arial"/>
                <w:b/>
                <w:bCs/>
                <w:iCs/>
                <w:noProof/>
                <w:webHidden/>
                <w:lang w:val="es-ES_tradnl" w:eastAsia="es-DO"/>
              </w:rPr>
              <w:instrText xml:space="preserve"> PAGEREF _Toc377547808 \h </w:instrText>
            </w:r>
            <w:r w:rsidR="00AB7896" w:rsidRPr="00AB7896">
              <w:rPr>
                <w:rFonts w:ascii="Arial Narrow" w:eastAsia="Times New Roman" w:hAnsi="Arial Narrow" w:cs="Arial"/>
                <w:b/>
                <w:bCs/>
                <w:iCs/>
                <w:noProof/>
                <w:webHidden/>
                <w:lang w:val="es-ES_tradnl" w:eastAsia="es-DO"/>
              </w:rPr>
            </w:r>
            <w:r w:rsidR="00AB7896" w:rsidRPr="00AB7896">
              <w:rPr>
                <w:rFonts w:ascii="Arial Narrow" w:eastAsia="Times New Roman" w:hAnsi="Arial Narrow" w:cs="Arial"/>
                <w:b/>
                <w:bCs/>
                <w:iCs/>
                <w:noProof/>
                <w:webHidden/>
                <w:lang w:val="es-ES_tradnl" w:eastAsia="es-DO"/>
              </w:rPr>
              <w:fldChar w:fldCharType="separate"/>
            </w:r>
            <w:r w:rsidR="00AB7896" w:rsidRPr="00AB7896">
              <w:rPr>
                <w:rFonts w:ascii="Arial Narrow" w:eastAsia="Times New Roman" w:hAnsi="Arial Narrow" w:cs="Arial"/>
                <w:b/>
                <w:bCs/>
                <w:iCs/>
                <w:noProof/>
                <w:webHidden/>
                <w:lang w:val="es-ES_tradnl" w:eastAsia="es-DO"/>
              </w:rPr>
              <w:t>7</w:t>
            </w:r>
            <w:r w:rsidR="00AB7896" w:rsidRPr="00AB7896">
              <w:rPr>
                <w:rFonts w:ascii="Arial Narrow" w:eastAsia="Times New Roman" w:hAnsi="Arial Narrow" w:cs="Arial"/>
                <w:b/>
                <w:bCs/>
                <w:iCs/>
                <w:noProof/>
                <w:webHidden/>
                <w:lang w:val="es-ES_tradnl" w:eastAsia="es-DO"/>
              </w:rPr>
              <w:fldChar w:fldCharType="end"/>
            </w:r>
          </w:hyperlink>
        </w:p>
        <w:p w:rsidR="00AB7896" w:rsidRPr="00AB7896" w:rsidRDefault="00D75805" w:rsidP="00AB7896">
          <w:pPr>
            <w:tabs>
              <w:tab w:val="right" w:leader="dot" w:pos="9890"/>
            </w:tabs>
            <w:spacing w:before="120" w:after="0" w:line="240" w:lineRule="auto"/>
            <w:rPr>
              <w:rFonts w:ascii="Arial Narrow" w:eastAsia="Times New Roman" w:hAnsi="Arial Narrow" w:cs="Times New Roman"/>
              <w:noProof/>
              <w:lang w:val="es-DO" w:eastAsia="es-DO"/>
            </w:rPr>
          </w:pPr>
          <w:hyperlink w:anchor="_Toc377547809" w:history="1">
            <w:r w:rsidR="00AB7896" w:rsidRPr="00AB7896">
              <w:rPr>
                <w:rFonts w:ascii="Arial Narrow" w:eastAsia="Times New Roman" w:hAnsi="Arial Narrow" w:cs="Arial"/>
                <w:b/>
                <w:bCs/>
                <w:iCs/>
                <w:noProof/>
                <w:color w:val="0000FF"/>
                <w:u w:val="single"/>
                <w:lang w:val="es-ES_tradnl" w:eastAsia="es-DO"/>
              </w:rPr>
              <w:t>PROCEDIMIENTOS DE LA LICITACIÓN</w:t>
            </w:r>
            <w:r w:rsidR="00AB7896" w:rsidRPr="00AB7896">
              <w:rPr>
                <w:rFonts w:ascii="Arial Narrow" w:eastAsia="Times New Roman" w:hAnsi="Arial Narrow" w:cs="Arial"/>
                <w:b/>
                <w:bCs/>
                <w:iCs/>
                <w:noProof/>
                <w:webHidden/>
                <w:lang w:val="es-ES_tradnl" w:eastAsia="es-DO"/>
              </w:rPr>
              <w:tab/>
            </w:r>
            <w:r w:rsidR="00AB7896" w:rsidRPr="00AB7896">
              <w:rPr>
                <w:rFonts w:ascii="Arial Narrow" w:eastAsia="Times New Roman" w:hAnsi="Arial Narrow" w:cs="Arial"/>
                <w:b/>
                <w:bCs/>
                <w:iCs/>
                <w:noProof/>
                <w:webHidden/>
                <w:lang w:val="es-ES_tradnl" w:eastAsia="es-DO"/>
              </w:rPr>
              <w:fldChar w:fldCharType="begin"/>
            </w:r>
            <w:r w:rsidR="00AB7896" w:rsidRPr="00AB7896">
              <w:rPr>
                <w:rFonts w:ascii="Arial Narrow" w:eastAsia="Times New Roman" w:hAnsi="Arial Narrow" w:cs="Arial"/>
                <w:b/>
                <w:bCs/>
                <w:iCs/>
                <w:noProof/>
                <w:webHidden/>
                <w:lang w:val="es-ES_tradnl" w:eastAsia="es-DO"/>
              </w:rPr>
              <w:instrText xml:space="preserve"> PAGEREF _Toc377547809 \h </w:instrText>
            </w:r>
            <w:r w:rsidR="00AB7896" w:rsidRPr="00AB7896">
              <w:rPr>
                <w:rFonts w:ascii="Arial Narrow" w:eastAsia="Times New Roman" w:hAnsi="Arial Narrow" w:cs="Arial"/>
                <w:b/>
                <w:bCs/>
                <w:iCs/>
                <w:noProof/>
                <w:webHidden/>
                <w:lang w:val="es-ES_tradnl" w:eastAsia="es-DO"/>
              </w:rPr>
            </w:r>
            <w:r w:rsidR="00AB7896" w:rsidRPr="00AB7896">
              <w:rPr>
                <w:rFonts w:ascii="Arial Narrow" w:eastAsia="Times New Roman" w:hAnsi="Arial Narrow" w:cs="Arial"/>
                <w:b/>
                <w:bCs/>
                <w:iCs/>
                <w:noProof/>
                <w:webHidden/>
                <w:lang w:val="es-ES_tradnl" w:eastAsia="es-DO"/>
              </w:rPr>
              <w:fldChar w:fldCharType="separate"/>
            </w:r>
            <w:r w:rsidR="00AB7896" w:rsidRPr="00AB7896">
              <w:rPr>
                <w:rFonts w:ascii="Arial Narrow" w:eastAsia="Times New Roman" w:hAnsi="Arial Narrow" w:cs="Arial"/>
                <w:b/>
                <w:bCs/>
                <w:iCs/>
                <w:noProof/>
                <w:webHidden/>
                <w:lang w:val="es-ES_tradnl" w:eastAsia="es-DO"/>
              </w:rPr>
              <w:t>7</w:t>
            </w:r>
            <w:r w:rsidR="00AB7896" w:rsidRPr="00AB7896">
              <w:rPr>
                <w:rFonts w:ascii="Arial Narrow" w:eastAsia="Times New Roman" w:hAnsi="Arial Narrow" w:cs="Arial"/>
                <w:b/>
                <w:bCs/>
                <w:iCs/>
                <w:noProof/>
                <w:webHidden/>
                <w:lang w:val="es-ES_tradnl" w:eastAsia="es-DO"/>
              </w:rPr>
              <w:fldChar w:fldCharType="end"/>
            </w:r>
          </w:hyperlink>
        </w:p>
        <w:p w:rsidR="00AB7896" w:rsidRPr="00AB7896" w:rsidRDefault="00D75805" w:rsidP="00AB7896">
          <w:pPr>
            <w:tabs>
              <w:tab w:val="right" w:leader="dot" w:pos="9352"/>
            </w:tabs>
            <w:spacing w:before="120" w:after="0" w:line="240" w:lineRule="auto"/>
            <w:ind w:left="240"/>
            <w:rPr>
              <w:rFonts w:ascii="Arial Narrow" w:eastAsia="Times New Roman" w:hAnsi="Arial Narrow" w:cs="Times New Roman"/>
              <w:noProof/>
              <w:lang w:val="es-DO" w:eastAsia="es-DO"/>
            </w:rPr>
          </w:pPr>
          <w:hyperlink w:anchor="_Toc377547810" w:history="1">
            <w:r w:rsidR="00AB7896" w:rsidRPr="00AB7896">
              <w:rPr>
                <w:rFonts w:ascii="Arial Narrow" w:eastAsia="Times New Roman" w:hAnsi="Arial Narrow" w:cs="Times New Roman"/>
                <w:b/>
                <w:bCs/>
                <w:noProof/>
                <w:color w:val="0000FF"/>
                <w:u w:val="single"/>
                <w:lang w:val="es-DO" w:eastAsia="es-ES"/>
              </w:rPr>
              <w:t>Sección I</w:t>
            </w:r>
            <w:r w:rsidR="00AB7896" w:rsidRPr="00AB7896">
              <w:rPr>
                <w:rFonts w:ascii="Arial Narrow" w:eastAsia="Times New Roman" w:hAnsi="Arial Narrow" w:cs="Times New Roman"/>
                <w:b/>
                <w:bCs/>
                <w:noProof/>
                <w:webHidden/>
                <w:lang w:val="es-DO" w:eastAsia="es-ES"/>
              </w:rPr>
              <w:tab/>
            </w:r>
            <w:r w:rsidR="00AB7896" w:rsidRPr="00AB7896">
              <w:rPr>
                <w:rFonts w:ascii="Arial Narrow" w:eastAsia="Times New Roman" w:hAnsi="Arial Narrow" w:cs="Times New Roman"/>
                <w:b/>
                <w:bCs/>
                <w:noProof/>
                <w:webHidden/>
                <w:lang w:val="es-DO" w:eastAsia="es-ES"/>
              </w:rPr>
              <w:fldChar w:fldCharType="begin"/>
            </w:r>
            <w:r w:rsidR="00AB7896" w:rsidRPr="00AB7896">
              <w:rPr>
                <w:rFonts w:ascii="Arial Narrow" w:eastAsia="Times New Roman" w:hAnsi="Arial Narrow" w:cs="Times New Roman"/>
                <w:b/>
                <w:bCs/>
                <w:noProof/>
                <w:webHidden/>
                <w:lang w:val="es-DO" w:eastAsia="es-ES"/>
              </w:rPr>
              <w:instrText xml:space="preserve"> PAGEREF _Toc377547810 \h </w:instrText>
            </w:r>
            <w:r w:rsidR="00AB7896" w:rsidRPr="00AB7896">
              <w:rPr>
                <w:rFonts w:ascii="Arial Narrow" w:eastAsia="Times New Roman" w:hAnsi="Arial Narrow" w:cs="Times New Roman"/>
                <w:b/>
                <w:bCs/>
                <w:noProof/>
                <w:webHidden/>
                <w:lang w:val="es-DO" w:eastAsia="es-ES"/>
              </w:rPr>
            </w:r>
            <w:r w:rsidR="00AB7896" w:rsidRPr="00AB7896">
              <w:rPr>
                <w:rFonts w:ascii="Arial Narrow" w:eastAsia="Times New Roman" w:hAnsi="Arial Narrow" w:cs="Times New Roman"/>
                <w:b/>
                <w:bCs/>
                <w:noProof/>
                <w:webHidden/>
                <w:lang w:val="es-DO" w:eastAsia="es-ES"/>
              </w:rPr>
              <w:fldChar w:fldCharType="separate"/>
            </w:r>
            <w:r w:rsidR="00AB7896" w:rsidRPr="00AB7896">
              <w:rPr>
                <w:rFonts w:ascii="Arial Narrow" w:eastAsia="Times New Roman" w:hAnsi="Arial Narrow" w:cs="Times New Roman"/>
                <w:b/>
                <w:bCs/>
                <w:noProof/>
                <w:webHidden/>
                <w:lang w:val="es-DO" w:eastAsia="es-ES"/>
              </w:rPr>
              <w:t>8</w:t>
            </w:r>
            <w:r w:rsidR="00AB7896" w:rsidRPr="00AB7896">
              <w:rPr>
                <w:rFonts w:ascii="Arial Narrow" w:eastAsia="Times New Roman" w:hAnsi="Arial Narrow" w:cs="Times New Roman"/>
                <w:b/>
                <w:bCs/>
                <w:noProof/>
                <w:webHidden/>
                <w:lang w:val="es-DO" w:eastAsia="es-ES"/>
              </w:rPr>
              <w:fldChar w:fldCharType="end"/>
            </w:r>
          </w:hyperlink>
        </w:p>
        <w:p w:rsidR="00AB7896" w:rsidRPr="00AB7896" w:rsidRDefault="00D75805" w:rsidP="00AB7896">
          <w:pPr>
            <w:tabs>
              <w:tab w:val="right" w:leader="dot" w:pos="9352"/>
            </w:tabs>
            <w:spacing w:before="120" w:after="0" w:line="240" w:lineRule="auto"/>
            <w:ind w:left="240"/>
            <w:rPr>
              <w:rFonts w:ascii="Arial Narrow" w:eastAsia="Times New Roman" w:hAnsi="Arial Narrow" w:cs="Times New Roman"/>
              <w:noProof/>
              <w:lang w:val="es-DO" w:eastAsia="es-DO"/>
            </w:rPr>
          </w:pPr>
          <w:hyperlink w:anchor="_Toc377547811" w:history="1">
            <w:r w:rsidR="00AB7896" w:rsidRPr="00AB7896">
              <w:rPr>
                <w:rFonts w:ascii="Arial Narrow" w:eastAsia="Times New Roman" w:hAnsi="Arial Narrow" w:cs="Times New Roman"/>
                <w:b/>
                <w:bCs/>
                <w:noProof/>
                <w:color w:val="0000FF"/>
                <w:u w:val="single"/>
                <w:lang w:val="es-DO" w:eastAsia="es-ES"/>
              </w:rPr>
              <w:t>Instrucciones a los Oferentes (IAO)</w:t>
            </w:r>
            <w:r w:rsidR="00AB7896" w:rsidRPr="00AB7896">
              <w:rPr>
                <w:rFonts w:ascii="Arial Narrow" w:eastAsia="Times New Roman" w:hAnsi="Arial Narrow" w:cs="Times New Roman"/>
                <w:b/>
                <w:bCs/>
                <w:noProof/>
                <w:webHidden/>
                <w:lang w:val="es-DO" w:eastAsia="es-ES"/>
              </w:rPr>
              <w:tab/>
            </w:r>
            <w:r w:rsidR="00AB7896" w:rsidRPr="00AB7896">
              <w:rPr>
                <w:rFonts w:ascii="Arial Narrow" w:eastAsia="Times New Roman" w:hAnsi="Arial Narrow" w:cs="Times New Roman"/>
                <w:b/>
                <w:bCs/>
                <w:noProof/>
                <w:webHidden/>
                <w:lang w:val="es-DO" w:eastAsia="es-ES"/>
              </w:rPr>
              <w:fldChar w:fldCharType="begin"/>
            </w:r>
            <w:r w:rsidR="00AB7896" w:rsidRPr="00AB7896">
              <w:rPr>
                <w:rFonts w:ascii="Arial Narrow" w:eastAsia="Times New Roman" w:hAnsi="Arial Narrow" w:cs="Times New Roman"/>
                <w:b/>
                <w:bCs/>
                <w:noProof/>
                <w:webHidden/>
                <w:lang w:val="es-DO" w:eastAsia="es-ES"/>
              </w:rPr>
              <w:instrText xml:space="preserve"> PAGEREF _Toc377547811 \h </w:instrText>
            </w:r>
            <w:r w:rsidR="00AB7896" w:rsidRPr="00AB7896">
              <w:rPr>
                <w:rFonts w:ascii="Arial Narrow" w:eastAsia="Times New Roman" w:hAnsi="Arial Narrow" w:cs="Times New Roman"/>
                <w:b/>
                <w:bCs/>
                <w:noProof/>
                <w:webHidden/>
                <w:lang w:val="es-DO" w:eastAsia="es-ES"/>
              </w:rPr>
            </w:r>
            <w:r w:rsidR="00AB7896" w:rsidRPr="00AB7896">
              <w:rPr>
                <w:rFonts w:ascii="Arial Narrow" w:eastAsia="Times New Roman" w:hAnsi="Arial Narrow" w:cs="Times New Roman"/>
                <w:b/>
                <w:bCs/>
                <w:noProof/>
                <w:webHidden/>
                <w:lang w:val="es-DO" w:eastAsia="es-ES"/>
              </w:rPr>
              <w:fldChar w:fldCharType="separate"/>
            </w:r>
            <w:r w:rsidR="00AB7896" w:rsidRPr="00AB7896">
              <w:rPr>
                <w:rFonts w:ascii="Arial Narrow" w:eastAsia="Times New Roman" w:hAnsi="Arial Narrow" w:cs="Times New Roman"/>
                <w:b/>
                <w:bCs/>
                <w:noProof/>
                <w:webHidden/>
                <w:lang w:val="es-DO" w:eastAsia="es-ES"/>
              </w:rPr>
              <w:t>8</w:t>
            </w:r>
            <w:r w:rsidR="00AB7896" w:rsidRPr="00AB7896">
              <w:rPr>
                <w:rFonts w:ascii="Arial Narrow" w:eastAsia="Times New Roman" w:hAnsi="Arial Narrow" w:cs="Times New Roman"/>
                <w:b/>
                <w:bCs/>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12" w:history="1">
            <w:r w:rsidR="00AB7896" w:rsidRPr="00AB7896">
              <w:rPr>
                <w:rFonts w:ascii="Arial Narrow" w:eastAsia="Times New Roman" w:hAnsi="Arial Narrow" w:cs="Times New Roman"/>
                <w:noProof/>
                <w:color w:val="0000FF"/>
                <w:u w:val="single"/>
                <w:lang w:val="es-DO" w:eastAsia="es-ES"/>
              </w:rPr>
              <w:t>1.1  Objetivos y Alcance</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_Toc377547812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8</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13" w:history="1">
            <w:r w:rsidR="00AB7896" w:rsidRPr="00AB7896">
              <w:rPr>
                <w:rFonts w:ascii="Arial Narrow" w:eastAsia="Times New Roman" w:hAnsi="Arial Narrow" w:cs="Times New Roman"/>
                <w:noProof/>
                <w:color w:val="0000FF"/>
                <w:u w:val="single"/>
                <w:lang w:val="es-DO" w:eastAsia="es-ES"/>
              </w:rPr>
              <w:t>1.2  Definiciones e Interpretaciones</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_Toc377547813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8</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14" w:history="1">
            <w:r w:rsidR="00AB7896" w:rsidRPr="00AB7896">
              <w:rPr>
                <w:rFonts w:ascii="Arial Narrow" w:eastAsia="Times New Roman" w:hAnsi="Arial Narrow" w:cs="Times New Roman"/>
                <w:noProof/>
                <w:color w:val="0000FF"/>
                <w:u w:val="single"/>
                <w:lang w:val="es-DO" w:eastAsia="es-ES"/>
              </w:rPr>
              <w:t>1.3 Idioma</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_Toc377547814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11</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15" w:history="1">
            <w:r w:rsidR="00AB7896" w:rsidRPr="00AB7896">
              <w:rPr>
                <w:rFonts w:ascii="Arial Narrow" w:eastAsia="Times New Roman" w:hAnsi="Arial Narrow" w:cs="Times New Roman"/>
                <w:noProof/>
                <w:color w:val="0000FF"/>
                <w:u w:val="single"/>
                <w:lang w:val="es-DO" w:eastAsia="es-ES"/>
              </w:rPr>
              <w:t>1.4 Precio de la Oferta</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_Toc377547815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11</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16" w:history="1">
            <w:r w:rsidR="00AB7896" w:rsidRPr="00AB7896">
              <w:rPr>
                <w:rFonts w:ascii="Arial Narrow" w:eastAsia="Times New Roman" w:hAnsi="Arial Narrow" w:cs="Times New Roman"/>
                <w:noProof/>
                <w:color w:val="0000FF"/>
                <w:u w:val="single"/>
                <w:lang w:val="es-DO" w:eastAsia="es-ES"/>
              </w:rPr>
              <w:t>1.5 Moneda de la Oferta</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_Toc377547816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12</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17" w:history="1">
            <w:r w:rsidR="00AB7896" w:rsidRPr="00AB7896">
              <w:rPr>
                <w:rFonts w:ascii="Arial Narrow" w:eastAsia="Times New Roman" w:hAnsi="Arial Narrow" w:cs="Times New Roman"/>
                <w:noProof/>
                <w:color w:val="0000FF"/>
                <w:u w:val="single"/>
                <w:lang w:val="es-DO" w:eastAsia="es-ES"/>
              </w:rPr>
              <w:t>1.6  Normativa Aplicable</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_Toc377547817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12</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18" w:history="1">
            <w:r w:rsidR="00AB7896" w:rsidRPr="00AB7896">
              <w:rPr>
                <w:rFonts w:ascii="Arial Narrow" w:eastAsia="Times New Roman" w:hAnsi="Arial Narrow" w:cs="Times New Roman"/>
                <w:noProof/>
                <w:color w:val="0000FF"/>
                <w:u w:val="single"/>
                <w:lang w:val="es-DO" w:eastAsia="es-ES"/>
              </w:rPr>
              <w:t>1.7 Competencia Judicial</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_Toc377547818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13</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19" w:history="1">
            <w:r w:rsidR="00AB7896" w:rsidRPr="00AB7896">
              <w:rPr>
                <w:rFonts w:ascii="Arial Narrow" w:eastAsia="Times New Roman" w:hAnsi="Arial Narrow" w:cs="Times New Roman"/>
                <w:noProof/>
                <w:color w:val="0000FF"/>
                <w:u w:val="single"/>
                <w:lang w:val="es-DO" w:eastAsia="es-ES"/>
              </w:rPr>
              <w:t>1.8 De la Publicidad</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_Toc377547819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13</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20" w:history="1">
            <w:r w:rsidR="00AB7896" w:rsidRPr="00AB7896">
              <w:rPr>
                <w:rFonts w:ascii="Arial Narrow" w:eastAsia="Times New Roman" w:hAnsi="Arial Narrow" w:cs="Times New Roman"/>
                <w:noProof/>
                <w:color w:val="0000FF"/>
                <w:u w:val="single"/>
                <w:lang w:val="es-DO" w:eastAsia="es-ES"/>
              </w:rPr>
              <w:t>1.9 Etapas de la Licitación</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_Toc377547820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13</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21" w:history="1">
            <w:r w:rsidR="00AB7896" w:rsidRPr="00AB7896">
              <w:rPr>
                <w:rFonts w:ascii="Arial Narrow" w:eastAsia="Times New Roman" w:hAnsi="Arial Narrow" w:cs="Times New Roman"/>
                <w:noProof/>
                <w:color w:val="0000FF"/>
                <w:u w:val="single"/>
                <w:lang w:val="es-DO" w:eastAsia="es-ES"/>
              </w:rPr>
              <w:t>1.10 Órgano de Contratación</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_Toc377547821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13</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22" w:history="1">
            <w:r w:rsidR="00AB7896" w:rsidRPr="00AB7896">
              <w:rPr>
                <w:rFonts w:ascii="Arial Narrow" w:eastAsia="Times New Roman" w:hAnsi="Arial Narrow" w:cs="Times New Roman"/>
                <w:noProof/>
                <w:color w:val="0000FF"/>
                <w:u w:val="single"/>
                <w:lang w:val="es-DO" w:eastAsia="es-ES"/>
              </w:rPr>
              <w:t>1.11 Atribuciones</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_Toc377547822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13</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23" w:history="1">
            <w:r w:rsidR="00AB7896" w:rsidRPr="00AB7896">
              <w:rPr>
                <w:rFonts w:ascii="Arial Narrow" w:eastAsia="Times New Roman" w:hAnsi="Arial Narrow" w:cs="Times New Roman"/>
                <w:noProof/>
                <w:color w:val="0000FF"/>
                <w:u w:val="single"/>
                <w:lang w:val="es-DO" w:eastAsia="es-ES"/>
              </w:rPr>
              <w:t>1.12 Órgano Responsable del Proceso</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_Toc377547823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14</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24" w:history="1">
            <w:r w:rsidR="00AB7896" w:rsidRPr="00AB7896">
              <w:rPr>
                <w:rFonts w:ascii="Arial Narrow" w:eastAsia="Times New Roman" w:hAnsi="Arial Narrow" w:cs="Times New Roman"/>
                <w:noProof/>
                <w:color w:val="0000FF"/>
                <w:u w:val="single"/>
                <w:lang w:val="es-DO" w:eastAsia="es-ES"/>
              </w:rPr>
              <w:t>1.13 Exención de Responsabilidades</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_Toc377547824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14</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25" w:history="1">
            <w:r w:rsidR="00AB7896" w:rsidRPr="00AB7896">
              <w:rPr>
                <w:rFonts w:ascii="Arial Narrow" w:eastAsia="Times New Roman" w:hAnsi="Arial Narrow" w:cs="Times New Roman"/>
                <w:noProof/>
                <w:color w:val="0000FF"/>
                <w:u w:val="single"/>
                <w:lang w:val="es-DO" w:eastAsia="es-ES"/>
              </w:rPr>
              <w:t>1.14 Prácticas Corruptas o Fraudulentas</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_Toc377547825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14</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26" w:history="1">
            <w:r w:rsidR="00AB7896" w:rsidRPr="00AB7896">
              <w:rPr>
                <w:rFonts w:ascii="Arial Narrow" w:eastAsia="Times New Roman" w:hAnsi="Arial Narrow" w:cs="Times New Roman"/>
                <w:noProof/>
                <w:color w:val="0000FF"/>
                <w:u w:val="single"/>
                <w:lang w:val="es-DO" w:eastAsia="es-ES"/>
              </w:rPr>
              <w:t>1.15 De los Oferentes/Proponentes Hábiles e Inhábiles</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_Toc377547826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14</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27" w:history="1">
            <w:r w:rsidR="00AB7896" w:rsidRPr="00AB7896">
              <w:rPr>
                <w:rFonts w:ascii="Arial Narrow" w:eastAsia="Times New Roman" w:hAnsi="Arial Narrow" w:cs="Times New Roman"/>
                <w:noProof/>
                <w:color w:val="0000FF"/>
                <w:u w:val="single"/>
                <w:lang w:val="es-DO" w:eastAsia="es-ES"/>
              </w:rPr>
              <w:t>1.16 Prohibición de Contratar</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_Toc377547827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15</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28" w:history="1">
            <w:r w:rsidR="00AB7896" w:rsidRPr="00AB7896">
              <w:rPr>
                <w:rFonts w:ascii="Arial Narrow" w:eastAsia="Times New Roman" w:hAnsi="Arial Narrow" w:cs="Times New Roman"/>
                <w:noProof/>
                <w:color w:val="0000FF"/>
                <w:u w:val="single"/>
                <w:lang w:val="es-DO" w:eastAsia="es-ES"/>
              </w:rPr>
              <w:t>1.17 Demostración de Capacidad para Contratar</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_Toc377547828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16</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29" w:history="1">
            <w:r w:rsidR="00AB7896" w:rsidRPr="00AB7896">
              <w:rPr>
                <w:rFonts w:ascii="Arial Narrow" w:eastAsia="Times New Roman" w:hAnsi="Arial Narrow" w:cs="Times New Roman"/>
                <w:noProof/>
                <w:color w:val="0000FF"/>
                <w:u w:val="single"/>
                <w:lang w:val="es-DO" w:eastAsia="es-ES"/>
              </w:rPr>
              <w:t>1.18 Representante Legal</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_Toc377547829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17</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30" w:history="1">
            <w:r w:rsidR="00AB7896" w:rsidRPr="00AB7896">
              <w:rPr>
                <w:rFonts w:ascii="Arial Narrow" w:eastAsia="Times New Roman" w:hAnsi="Arial Narrow" w:cs="Times New Roman"/>
                <w:noProof/>
                <w:color w:val="0000FF"/>
                <w:u w:val="single"/>
                <w:lang w:val="es-DO" w:eastAsia="es-ES"/>
              </w:rPr>
              <w:t>1.19 Agentes Autorizados</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_Toc377547830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17</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31" w:history="1">
            <w:r w:rsidR="00AB7896" w:rsidRPr="00AB7896">
              <w:rPr>
                <w:rFonts w:ascii="Arial Narrow" w:eastAsia="Times New Roman" w:hAnsi="Arial Narrow" w:cs="Times New Roman"/>
                <w:noProof/>
                <w:color w:val="0000FF"/>
                <w:u w:val="single"/>
                <w:lang w:val="es-DO" w:eastAsia="es-ES"/>
              </w:rPr>
              <w:t>1.20 Subsanaciones</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_Toc377547831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17</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32" w:history="1">
            <w:r w:rsidR="00AB7896" w:rsidRPr="00AB7896">
              <w:rPr>
                <w:rFonts w:ascii="Arial Narrow" w:eastAsia="Times New Roman" w:hAnsi="Arial Narrow" w:cs="Times New Roman"/>
                <w:noProof/>
                <w:color w:val="0000FF"/>
                <w:u w:val="single"/>
                <w:lang w:val="es-DO" w:eastAsia="es-ES"/>
              </w:rPr>
              <w:t>1.21 Rectificaciones Aritméticas</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_Toc377547832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18</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33" w:history="1">
            <w:r w:rsidR="00AB7896" w:rsidRPr="00AB7896">
              <w:rPr>
                <w:rFonts w:ascii="Arial Narrow" w:eastAsia="Times New Roman" w:hAnsi="Arial Narrow" w:cs="Times New Roman"/>
                <w:noProof/>
                <w:color w:val="0000FF"/>
                <w:u w:val="single"/>
                <w:lang w:val="es-DO" w:eastAsia="es-ES"/>
              </w:rPr>
              <w:t>1.22 Garantías</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_Toc377547833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18</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34" w:history="1">
            <w:r w:rsidR="00AB7896" w:rsidRPr="00AB7896">
              <w:rPr>
                <w:rFonts w:ascii="Arial Narrow" w:eastAsia="Times New Roman" w:hAnsi="Arial Narrow" w:cs="Times New Roman"/>
                <w:noProof/>
                <w:color w:val="0000FF"/>
                <w:u w:val="single"/>
                <w:lang w:val="es-DO" w:eastAsia="es-ES"/>
              </w:rPr>
              <w:t>1.22.1 Garantía de la Seriedad de la Oferta</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_Toc377547834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18</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35" w:history="1">
            <w:r w:rsidR="00AB7896" w:rsidRPr="00AB7896">
              <w:rPr>
                <w:rFonts w:ascii="Arial Narrow" w:eastAsia="Times New Roman" w:hAnsi="Arial Narrow" w:cs="Times New Roman"/>
                <w:noProof/>
                <w:color w:val="0000FF"/>
                <w:u w:val="single"/>
                <w:lang w:val="es-DO" w:eastAsia="es-ES"/>
              </w:rPr>
              <w:t>1.22.2 Garantía de Fiel Cumplimiento de Contrato</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_Toc377547835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19</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36" w:history="1">
            <w:r w:rsidR="00AB7896" w:rsidRPr="00AB7896">
              <w:rPr>
                <w:rFonts w:ascii="Arial Narrow" w:eastAsia="Times New Roman" w:hAnsi="Arial Narrow" w:cs="Times New Roman"/>
                <w:noProof/>
                <w:color w:val="0000FF"/>
                <w:u w:val="single"/>
                <w:lang w:val="es-DO" w:eastAsia="es-ES"/>
              </w:rPr>
              <w:t>1.23 Devolución de las Garantías</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_Toc377547836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19</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37" w:history="1">
            <w:r w:rsidR="00AB7896" w:rsidRPr="00AB7896">
              <w:rPr>
                <w:rFonts w:ascii="Arial Narrow" w:eastAsia="Times New Roman" w:hAnsi="Arial Narrow" w:cs="Times New Roman"/>
                <w:noProof/>
                <w:color w:val="0000FF"/>
                <w:u w:val="single"/>
                <w:lang w:val="es-DO" w:eastAsia="es-ES"/>
              </w:rPr>
              <w:t>1.24 Consultas, Circulares y Enmiendas</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_Toc377547837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19</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38" w:history="1">
            <w:r w:rsidR="00AB7896" w:rsidRPr="00AB7896">
              <w:rPr>
                <w:rFonts w:ascii="Arial Narrow" w:eastAsia="Times New Roman" w:hAnsi="Arial Narrow" w:cs="Times New Roman"/>
                <w:noProof/>
                <w:color w:val="0000FF"/>
                <w:u w:val="single"/>
                <w:lang w:val="es-DO" w:eastAsia="es-ES"/>
              </w:rPr>
              <w:t>1.25 Dirección</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_Toc377547838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20</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39" w:history="1">
            <w:r w:rsidR="00AB7896" w:rsidRPr="00AB7896">
              <w:rPr>
                <w:rFonts w:ascii="Arial Narrow" w:eastAsia="Times New Roman" w:hAnsi="Arial Narrow" w:cs="Times New Roman"/>
                <w:noProof/>
                <w:color w:val="0000FF"/>
                <w:u w:val="single"/>
                <w:lang w:val="es-DO" w:eastAsia="es-ES"/>
              </w:rPr>
              <w:t>1.26 Circulares</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_Toc377547839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20</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40" w:history="1">
            <w:r w:rsidR="00AB7896" w:rsidRPr="00AB7896">
              <w:rPr>
                <w:rFonts w:ascii="Arial Narrow" w:eastAsia="Times New Roman" w:hAnsi="Arial Narrow" w:cs="Times New Roman"/>
                <w:noProof/>
                <w:color w:val="0000FF"/>
                <w:u w:val="single"/>
                <w:lang w:val="es-DO" w:eastAsia="es-ES"/>
              </w:rPr>
              <w:t>1.27 Enmiendas</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_Toc377547840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20</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41" w:history="1">
            <w:r w:rsidR="00AB7896" w:rsidRPr="00AB7896">
              <w:rPr>
                <w:rFonts w:ascii="Arial Narrow" w:eastAsia="Times New Roman" w:hAnsi="Arial Narrow" w:cs="Times New Roman"/>
                <w:noProof/>
                <w:color w:val="0000FF"/>
                <w:u w:val="single"/>
                <w:lang w:val="es-DO" w:eastAsia="es-ES"/>
              </w:rPr>
              <w:t>1.28 Reclamos, Impugnaciones y Controversias</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_Toc377547841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20</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before="120" w:after="0" w:line="240" w:lineRule="auto"/>
            <w:ind w:left="240"/>
            <w:rPr>
              <w:rFonts w:ascii="Arial Narrow" w:eastAsia="Times New Roman" w:hAnsi="Arial Narrow" w:cs="Times New Roman"/>
              <w:noProof/>
              <w:lang w:val="es-DO" w:eastAsia="es-DO"/>
            </w:rPr>
          </w:pPr>
          <w:hyperlink w:anchor="_Toc377547842" w:history="1">
            <w:r w:rsidR="00AB7896" w:rsidRPr="00AB7896">
              <w:rPr>
                <w:rFonts w:ascii="Arial Narrow" w:eastAsia="Times New Roman" w:hAnsi="Arial Narrow" w:cs="Times New Roman"/>
                <w:b/>
                <w:bCs/>
                <w:noProof/>
                <w:color w:val="0000FF"/>
                <w:u w:val="single"/>
                <w:lang w:val="es-DO" w:eastAsia="es-ES"/>
              </w:rPr>
              <w:t>Sección II</w:t>
            </w:r>
            <w:r w:rsidR="00AB7896" w:rsidRPr="00AB7896">
              <w:rPr>
                <w:rFonts w:ascii="Arial Narrow" w:eastAsia="Times New Roman" w:hAnsi="Arial Narrow" w:cs="Times New Roman"/>
                <w:b/>
                <w:bCs/>
                <w:noProof/>
                <w:webHidden/>
                <w:lang w:val="es-DO" w:eastAsia="es-ES"/>
              </w:rPr>
              <w:tab/>
            </w:r>
            <w:r w:rsidR="00AB7896" w:rsidRPr="00AB7896">
              <w:rPr>
                <w:rFonts w:ascii="Arial Narrow" w:eastAsia="Times New Roman" w:hAnsi="Arial Narrow" w:cs="Times New Roman"/>
                <w:b/>
                <w:bCs/>
                <w:noProof/>
                <w:webHidden/>
                <w:lang w:val="es-DO" w:eastAsia="es-ES"/>
              </w:rPr>
              <w:fldChar w:fldCharType="begin"/>
            </w:r>
            <w:r w:rsidR="00AB7896" w:rsidRPr="00AB7896">
              <w:rPr>
                <w:rFonts w:ascii="Arial Narrow" w:eastAsia="Times New Roman" w:hAnsi="Arial Narrow" w:cs="Times New Roman"/>
                <w:b/>
                <w:bCs/>
                <w:noProof/>
                <w:webHidden/>
                <w:lang w:val="es-DO" w:eastAsia="es-ES"/>
              </w:rPr>
              <w:instrText xml:space="preserve"> PAGEREF _Toc377547842 \h </w:instrText>
            </w:r>
            <w:r w:rsidR="00AB7896" w:rsidRPr="00AB7896">
              <w:rPr>
                <w:rFonts w:ascii="Arial Narrow" w:eastAsia="Times New Roman" w:hAnsi="Arial Narrow" w:cs="Times New Roman"/>
                <w:b/>
                <w:bCs/>
                <w:noProof/>
                <w:webHidden/>
                <w:lang w:val="es-DO" w:eastAsia="es-ES"/>
              </w:rPr>
            </w:r>
            <w:r w:rsidR="00AB7896" w:rsidRPr="00AB7896">
              <w:rPr>
                <w:rFonts w:ascii="Arial Narrow" w:eastAsia="Times New Roman" w:hAnsi="Arial Narrow" w:cs="Times New Roman"/>
                <w:b/>
                <w:bCs/>
                <w:noProof/>
                <w:webHidden/>
                <w:lang w:val="es-DO" w:eastAsia="es-ES"/>
              </w:rPr>
              <w:fldChar w:fldCharType="separate"/>
            </w:r>
            <w:r w:rsidR="00AB7896" w:rsidRPr="00AB7896">
              <w:rPr>
                <w:rFonts w:ascii="Arial Narrow" w:eastAsia="Times New Roman" w:hAnsi="Arial Narrow" w:cs="Times New Roman"/>
                <w:b/>
                <w:bCs/>
                <w:noProof/>
                <w:webHidden/>
                <w:lang w:val="es-DO" w:eastAsia="es-ES"/>
              </w:rPr>
              <w:t>22</w:t>
            </w:r>
            <w:r w:rsidR="00AB7896" w:rsidRPr="00AB7896">
              <w:rPr>
                <w:rFonts w:ascii="Arial Narrow" w:eastAsia="Times New Roman" w:hAnsi="Arial Narrow" w:cs="Times New Roman"/>
                <w:b/>
                <w:bCs/>
                <w:noProof/>
                <w:webHidden/>
                <w:lang w:val="es-DO" w:eastAsia="es-ES"/>
              </w:rPr>
              <w:fldChar w:fldCharType="end"/>
            </w:r>
          </w:hyperlink>
        </w:p>
        <w:p w:rsidR="00AB7896" w:rsidRPr="00AB7896" w:rsidRDefault="00D75805" w:rsidP="00AB7896">
          <w:pPr>
            <w:tabs>
              <w:tab w:val="right" w:leader="dot" w:pos="9352"/>
            </w:tabs>
            <w:spacing w:before="120" w:after="0" w:line="240" w:lineRule="auto"/>
            <w:ind w:left="240"/>
            <w:rPr>
              <w:rFonts w:ascii="Arial Narrow" w:eastAsia="Times New Roman" w:hAnsi="Arial Narrow" w:cs="Times New Roman"/>
              <w:noProof/>
              <w:lang w:val="es-DO" w:eastAsia="es-DO"/>
            </w:rPr>
          </w:pPr>
          <w:hyperlink w:anchor="_Toc377547843" w:history="1">
            <w:r w:rsidR="00AB7896" w:rsidRPr="00AB7896">
              <w:rPr>
                <w:rFonts w:ascii="Arial Narrow" w:eastAsia="Times New Roman" w:hAnsi="Arial Narrow" w:cs="Times New Roman"/>
                <w:b/>
                <w:bCs/>
                <w:noProof/>
                <w:color w:val="0000FF"/>
                <w:u w:val="single"/>
                <w:lang w:val="es-DO" w:eastAsia="es-ES"/>
              </w:rPr>
              <w:t>Datos de la Licitación (DDL)</w:t>
            </w:r>
            <w:r w:rsidR="00AB7896" w:rsidRPr="00AB7896">
              <w:rPr>
                <w:rFonts w:ascii="Arial Narrow" w:eastAsia="Times New Roman" w:hAnsi="Arial Narrow" w:cs="Times New Roman"/>
                <w:b/>
                <w:bCs/>
                <w:noProof/>
                <w:webHidden/>
                <w:lang w:val="es-DO" w:eastAsia="es-ES"/>
              </w:rPr>
              <w:tab/>
            </w:r>
            <w:r w:rsidR="00AB7896" w:rsidRPr="00AB7896">
              <w:rPr>
                <w:rFonts w:ascii="Arial Narrow" w:eastAsia="Times New Roman" w:hAnsi="Arial Narrow" w:cs="Times New Roman"/>
                <w:b/>
                <w:bCs/>
                <w:noProof/>
                <w:webHidden/>
                <w:lang w:val="es-DO" w:eastAsia="es-ES"/>
              </w:rPr>
              <w:fldChar w:fldCharType="begin"/>
            </w:r>
            <w:r w:rsidR="00AB7896" w:rsidRPr="00AB7896">
              <w:rPr>
                <w:rFonts w:ascii="Arial Narrow" w:eastAsia="Times New Roman" w:hAnsi="Arial Narrow" w:cs="Times New Roman"/>
                <w:b/>
                <w:bCs/>
                <w:noProof/>
                <w:webHidden/>
                <w:lang w:val="es-DO" w:eastAsia="es-ES"/>
              </w:rPr>
              <w:instrText xml:space="preserve"> PAGEREF _Toc377547843 \h </w:instrText>
            </w:r>
            <w:r w:rsidR="00AB7896" w:rsidRPr="00AB7896">
              <w:rPr>
                <w:rFonts w:ascii="Arial Narrow" w:eastAsia="Times New Roman" w:hAnsi="Arial Narrow" w:cs="Times New Roman"/>
                <w:b/>
                <w:bCs/>
                <w:noProof/>
                <w:webHidden/>
                <w:lang w:val="es-DO" w:eastAsia="es-ES"/>
              </w:rPr>
            </w:r>
            <w:r w:rsidR="00AB7896" w:rsidRPr="00AB7896">
              <w:rPr>
                <w:rFonts w:ascii="Arial Narrow" w:eastAsia="Times New Roman" w:hAnsi="Arial Narrow" w:cs="Times New Roman"/>
                <w:b/>
                <w:bCs/>
                <w:noProof/>
                <w:webHidden/>
                <w:lang w:val="es-DO" w:eastAsia="es-ES"/>
              </w:rPr>
              <w:fldChar w:fldCharType="separate"/>
            </w:r>
            <w:r w:rsidR="00AB7896" w:rsidRPr="00AB7896">
              <w:rPr>
                <w:rFonts w:ascii="Arial Narrow" w:eastAsia="Times New Roman" w:hAnsi="Arial Narrow" w:cs="Times New Roman"/>
                <w:b/>
                <w:bCs/>
                <w:noProof/>
                <w:webHidden/>
                <w:lang w:val="es-DO" w:eastAsia="es-ES"/>
              </w:rPr>
              <w:t>22</w:t>
            </w:r>
            <w:r w:rsidR="00AB7896" w:rsidRPr="00AB7896">
              <w:rPr>
                <w:rFonts w:ascii="Arial Narrow" w:eastAsia="Times New Roman" w:hAnsi="Arial Narrow" w:cs="Times New Roman"/>
                <w:b/>
                <w:bCs/>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44" w:history="1">
            <w:r w:rsidR="00AB7896" w:rsidRPr="00AB7896">
              <w:rPr>
                <w:rFonts w:ascii="Arial Narrow" w:eastAsia="Times New Roman" w:hAnsi="Arial Narrow" w:cs="Times New Roman"/>
                <w:noProof/>
                <w:color w:val="0000FF"/>
                <w:u w:val="single"/>
                <w:lang w:val="es-DO" w:eastAsia="es-ES"/>
              </w:rPr>
              <w:t>2.1 Objeto de la Licitación</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_Toc377547844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22</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45" w:history="1">
            <w:r w:rsidR="00AB7896" w:rsidRPr="00AB7896">
              <w:rPr>
                <w:rFonts w:ascii="Arial Narrow" w:eastAsia="Times New Roman" w:hAnsi="Arial Narrow" w:cs="Times New Roman"/>
                <w:noProof/>
                <w:color w:val="0000FF"/>
                <w:u w:val="single"/>
                <w:lang w:val="es-DO" w:eastAsia="es-ES"/>
              </w:rPr>
              <w:t>2.2 Procedimiento de Selección</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_Toc377547845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22</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46" w:history="1">
            <w:r w:rsidR="00AB7896" w:rsidRPr="00AB7896">
              <w:rPr>
                <w:rFonts w:ascii="Arial Narrow" w:eastAsia="Times New Roman" w:hAnsi="Arial Narrow" w:cs="Times New Roman"/>
                <w:noProof/>
                <w:color w:val="0000FF"/>
                <w:u w:val="single"/>
                <w:lang w:val="es-DO" w:eastAsia="es-ES"/>
              </w:rPr>
              <w:t>2.3 Fuente de Recursos</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_Toc377547846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22</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47" w:history="1">
            <w:r w:rsidR="00AB7896" w:rsidRPr="00AB7896">
              <w:rPr>
                <w:rFonts w:ascii="Arial Narrow" w:eastAsia="Times New Roman" w:hAnsi="Arial Narrow" w:cs="Times New Roman"/>
                <w:noProof/>
                <w:color w:val="0000FF"/>
                <w:u w:val="single"/>
                <w:lang w:val="es-DO" w:eastAsia="es-ES"/>
              </w:rPr>
              <w:t>2.4 Condiciones de Pago</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_Toc377547847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22</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48" w:history="1">
            <w:r w:rsidR="00AB7896" w:rsidRPr="00AB7896">
              <w:rPr>
                <w:rFonts w:ascii="Arial Narrow" w:eastAsia="Times New Roman" w:hAnsi="Arial Narrow" w:cs="Times New Roman"/>
                <w:noProof/>
                <w:color w:val="0000FF"/>
                <w:u w:val="single"/>
                <w:lang w:val="es-DO" w:eastAsia="es-ES"/>
              </w:rPr>
              <w:t>2.5 Cronograma de la Licitación</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_Toc377547848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22</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49" w:history="1">
            <w:r w:rsidR="00AB7896" w:rsidRPr="00AB7896">
              <w:rPr>
                <w:rFonts w:ascii="Arial Narrow" w:eastAsia="Times New Roman" w:hAnsi="Arial Narrow" w:cs="Times New Roman"/>
                <w:noProof/>
                <w:color w:val="0000FF"/>
                <w:u w:val="single"/>
                <w:lang w:val="es-DO" w:eastAsia="es-ES"/>
              </w:rPr>
              <w:t>2.6 Disponibilidad y Adquisición del Pliego de Condiciones</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_Toc377547849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24</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50" w:history="1">
            <w:r w:rsidR="00AB7896" w:rsidRPr="00AB7896">
              <w:rPr>
                <w:rFonts w:ascii="Arial Narrow" w:eastAsia="Times New Roman" w:hAnsi="Arial Narrow" w:cs="Times New Roman"/>
                <w:noProof/>
                <w:color w:val="0000FF"/>
                <w:u w:val="single"/>
                <w:lang w:val="es-DO" w:eastAsia="es-ES"/>
              </w:rPr>
              <w:t>2.7 Conocimiento y Aceptación del Pliego de Condiciones</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_Toc377547850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24</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51" w:history="1">
            <w:r w:rsidR="00AB7896" w:rsidRPr="00AB7896">
              <w:rPr>
                <w:rFonts w:ascii="Arial Narrow" w:eastAsia="Times New Roman" w:hAnsi="Arial Narrow" w:cs="Times New Roman"/>
                <w:noProof/>
                <w:color w:val="0000FF"/>
                <w:u w:val="single"/>
                <w:lang w:val="es-DO" w:eastAsia="es-ES"/>
              </w:rPr>
              <w:t>2.8 Descripción de los Bienes</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_Toc377547851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24</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52" w:history="1">
            <w:r w:rsidR="00AB7896" w:rsidRPr="00AB7896">
              <w:rPr>
                <w:rFonts w:ascii="Arial Narrow" w:eastAsia="Times New Roman" w:hAnsi="Arial Narrow" w:cs="Times New Roman"/>
                <w:noProof/>
                <w:color w:val="0000FF"/>
                <w:u w:val="single"/>
                <w:lang w:val="es-DO" w:eastAsia="es-ES"/>
              </w:rPr>
              <w:t>2.9 Duración del Suministro</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_Toc377547852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25</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53" w:history="1">
            <w:r w:rsidR="00AB7896" w:rsidRPr="00AB7896">
              <w:rPr>
                <w:rFonts w:ascii="Arial Narrow" w:eastAsia="Times New Roman" w:hAnsi="Arial Narrow" w:cs="Times New Roman"/>
                <w:noProof/>
                <w:color w:val="0000FF"/>
                <w:u w:val="single"/>
                <w:lang w:val="es-DO" w:eastAsia="es-ES"/>
              </w:rPr>
              <w:t>2.10  Programa de Suministro</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_Toc377547853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25</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54" w:history="1">
            <w:r w:rsidR="00AB7896" w:rsidRPr="00AB7896">
              <w:rPr>
                <w:rFonts w:ascii="Arial Narrow" w:eastAsia="Times New Roman" w:hAnsi="Arial Narrow" w:cs="Times New Roman"/>
                <w:noProof/>
                <w:color w:val="0000FF"/>
                <w:u w:val="single"/>
                <w:lang w:val="es-DO" w:eastAsia="es-ES"/>
              </w:rPr>
              <w:t>2.11 Presentación de Propuestas Técnicas y Económicas “Sobre A” y “Sobre B”</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_Toc377547854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25</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55" w:history="1">
            <w:r w:rsidR="00AB7896" w:rsidRPr="00AB7896">
              <w:rPr>
                <w:rFonts w:ascii="Arial Narrow" w:eastAsia="Times New Roman" w:hAnsi="Arial Narrow" w:cs="Times New Roman"/>
                <w:noProof/>
                <w:color w:val="0000FF"/>
                <w:u w:val="single"/>
                <w:lang w:val="es-DO" w:eastAsia="es-ES"/>
              </w:rPr>
              <w:t>2.12 Lugar, Fecha y Hora</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_Toc377547855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26</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56" w:history="1">
            <w:r w:rsidR="00AB7896" w:rsidRPr="00AB7896">
              <w:rPr>
                <w:rFonts w:ascii="Arial Narrow" w:eastAsia="Times New Roman" w:hAnsi="Arial Narrow" w:cs="Times New Roman"/>
                <w:noProof/>
                <w:color w:val="0000FF"/>
                <w:u w:val="single"/>
                <w:lang w:val="es-DO" w:eastAsia="es-ES"/>
              </w:rPr>
              <w:t>2.13 Forma para la Presentación de los  Documentos Contenidos en el “Sobre A”, y Muestras</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_Toc377547856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26</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57" w:history="1">
            <w:r w:rsidR="00AB7896" w:rsidRPr="00AB7896">
              <w:rPr>
                <w:rFonts w:ascii="Arial Narrow" w:eastAsia="Times New Roman" w:hAnsi="Arial Narrow" w:cs="Times New Roman"/>
                <w:noProof/>
                <w:color w:val="0000FF"/>
                <w:u w:val="single"/>
                <w:lang w:val="es-DO" w:eastAsia="es-ES"/>
              </w:rPr>
              <w:t>2.14 Documentación a Presentar</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_Toc377547857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26</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58" w:history="1">
            <w:r w:rsidR="00AB7896" w:rsidRPr="00AB7896">
              <w:rPr>
                <w:rFonts w:ascii="Arial Narrow" w:eastAsia="Times New Roman" w:hAnsi="Arial Narrow" w:cs="Times New Roman"/>
                <w:noProof/>
                <w:color w:val="0000FF"/>
                <w:u w:val="single"/>
                <w:lang w:val="es-DO" w:eastAsia="es-ES"/>
              </w:rPr>
              <w:t>2.15 Forma de Presentación de las Muestras de los Productos</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_Toc377547858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b/>
                <w:bCs/>
                <w:noProof/>
                <w:webHidden/>
                <w:lang w:val="es-ES" w:eastAsia="es-ES"/>
              </w:rPr>
              <w:t>¡Error! Marcador no definido.</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59" w:history="1">
            <w:r w:rsidR="00AB7896" w:rsidRPr="00AB7896">
              <w:rPr>
                <w:rFonts w:ascii="Arial Narrow" w:eastAsia="Times New Roman" w:hAnsi="Arial Narrow" w:cs="Times New Roman"/>
                <w:noProof/>
                <w:color w:val="0000FF"/>
                <w:u w:val="single"/>
                <w:lang w:val="es-DO" w:eastAsia="es-ES"/>
              </w:rPr>
              <w:t>2.16 Presentación de la Documentación Contenida en el  “Sobre B”</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_Toc377547859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27</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before="120" w:after="0" w:line="240" w:lineRule="auto"/>
            <w:ind w:left="240"/>
            <w:rPr>
              <w:rFonts w:ascii="Arial Narrow" w:eastAsia="Times New Roman" w:hAnsi="Arial Narrow" w:cs="Times New Roman"/>
              <w:noProof/>
              <w:lang w:val="es-DO" w:eastAsia="es-DO"/>
            </w:rPr>
          </w:pPr>
          <w:hyperlink w:anchor="_Toc377547860" w:history="1">
            <w:r w:rsidR="00AB7896" w:rsidRPr="00AB7896">
              <w:rPr>
                <w:rFonts w:ascii="Arial Narrow" w:eastAsia="Times New Roman" w:hAnsi="Arial Narrow" w:cs="Times New Roman"/>
                <w:b/>
                <w:bCs/>
                <w:noProof/>
                <w:color w:val="0000FF"/>
                <w:u w:val="single"/>
                <w:lang w:val="es-DO" w:eastAsia="es-ES"/>
              </w:rPr>
              <w:t>Sección III</w:t>
            </w:r>
            <w:r w:rsidR="00AB7896" w:rsidRPr="00AB7896">
              <w:rPr>
                <w:rFonts w:ascii="Arial Narrow" w:eastAsia="Times New Roman" w:hAnsi="Arial Narrow" w:cs="Times New Roman"/>
                <w:b/>
                <w:bCs/>
                <w:noProof/>
                <w:webHidden/>
                <w:lang w:val="es-DO" w:eastAsia="es-ES"/>
              </w:rPr>
              <w:tab/>
            </w:r>
            <w:r w:rsidR="00AB7896" w:rsidRPr="00AB7896">
              <w:rPr>
                <w:rFonts w:ascii="Arial Narrow" w:eastAsia="Times New Roman" w:hAnsi="Arial Narrow" w:cs="Times New Roman"/>
                <w:b/>
                <w:bCs/>
                <w:noProof/>
                <w:webHidden/>
                <w:lang w:val="es-DO" w:eastAsia="es-ES"/>
              </w:rPr>
              <w:fldChar w:fldCharType="begin"/>
            </w:r>
            <w:r w:rsidR="00AB7896" w:rsidRPr="00AB7896">
              <w:rPr>
                <w:rFonts w:ascii="Arial Narrow" w:eastAsia="Times New Roman" w:hAnsi="Arial Narrow" w:cs="Times New Roman"/>
                <w:b/>
                <w:bCs/>
                <w:noProof/>
                <w:webHidden/>
                <w:lang w:val="es-DO" w:eastAsia="es-ES"/>
              </w:rPr>
              <w:instrText xml:space="preserve"> PAGEREF _Toc377547860 \h </w:instrText>
            </w:r>
            <w:r w:rsidR="00AB7896" w:rsidRPr="00AB7896">
              <w:rPr>
                <w:rFonts w:ascii="Arial Narrow" w:eastAsia="Times New Roman" w:hAnsi="Arial Narrow" w:cs="Times New Roman"/>
                <w:b/>
                <w:bCs/>
                <w:noProof/>
                <w:webHidden/>
                <w:lang w:val="es-DO" w:eastAsia="es-ES"/>
              </w:rPr>
            </w:r>
            <w:r w:rsidR="00AB7896" w:rsidRPr="00AB7896">
              <w:rPr>
                <w:rFonts w:ascii="Arial Narrow" w:eastAsia="Times New Roman" w:hAnsi="Arial Narrow" w:cs="Times New Roman"/>
                <w:b/>
                <w:bCs/>
                <w:noProof/>
                <w:webHidden/>
                <w:lang w:val="es-DO" w:eastAsia="es-ES"/>
              </w:rPr>
              <w:fldChar w:fldCharType="separate"/>
            </w:r>
            <w:r w:rsidR="00AB7896" w:rsidRPr="00AB7896">
              <w:rPr>
                <w:rFonts w:ascii="Arial Narrow" w:eastAsia="Times New Roman" w:hAnsi="Arial Narrow" w:cs="Times New Roman"/>
                <w:b/>
                <w:bCs/>
                <w:noProof/>
                <w:webHidden/>
                <w:lang w:val="es-DO" w:eastAsia="es-ES"/>
              </w:rPr>
              <w:t>28</w:t>
            </w:r>
            <w:r w:rsidR="00AB7896" w:rsidRPr="00AB7896">
              <w:rPr>
                <w:rFonts w:ascii="Arial Narrow" w:eastAsia="Times New Roman" w:hAnsi="Arial Narrow" w:cs="Times New Roman"/>
                <w:b/>
                <w:bCs/>
                <w:noProof/>
                <w:webHidden/>
                <w:lang w:val="es-DO" w:eastAsia="es-ES"/>
              </w:rPr>
              <w:fldChar w:fldCharType="end"/>
            </w:r>
          </w:hyperlink>
        </w:p>
        <w:p w:rsidR="00AB7896" w:rsidRPr="00AB7896" w:rsidRDefault="00D75805" w:rsidP="00AB7896">
          <w:pPr>
            <w:tabs>
              <w:tab w:val="right" w:leader="dot" w:pos="9352"/>
            </w:tabs>
            <w:spacing w:before="120" w:after="0" w:line="240" w:lineRule="auto"/>
            <w:ind w:left="240"/>
            <w:rPr>
              <w:rFonts w:ascii="Arial Narrow" w:eastAsia="Times New Roman" w:hAnsi="Arial Narrow" w:cs="Times New Roman"/>
              <w:noProof/>
              <w:lang w:val="es-DO" w:eastAsia="es-DO"/>
            </w:rPr>
          </w:pPr>
          <w:hyperlink w:anchor="_Toc377547861" w:history="1">
            <w:r w:rsidR="00AB7896" w:rsidRPr="00AB7896">
              <w:rPr>
                <w:rFonts w:ascii="Arial Narrow" w:eastAsia="Times New Roman" w:hAnsi="Arial Narrow" w:cs="Times New Roman"/>
                <w:b/>
                <w:bCs/>
                <w:noProof/>
                <w:color w:val="0000FF"/>
                <w:u w:val="single"/>
                <w:lang w:val="es-DO" w:eastAsia="es-ES"/>
              </w:rPr>
              <w:t>Apertura y Validación de Ofertas</w:t>
            </w:r>
            <w:r w:rsidR="00AB7896" w:rsidRPr="00AB7896">
              <w:rPr>
                <w:rFonts w:ascii="Arial Narrow" w:eastAsia="Times New Roman" w:hAnsi="Arial Narrow" w:cs="Times New Roman"/>
                <w:b/>
                <w:bCs/>
                <w:noProof/>
                <w:webHidden/>
                <w:lang w:val="es-DO" w:eastAsia="es-ES"/>
              </w:rPr>
              <w:tab/>
            </w:r>
            <w:r w:rsidR="00AB7896" w:rsidRPr="00AB7896">
              <w:rPr>
                <w:rFonts w:ascii="Arial Narrow" w:eastAsia="Times New Roman" w:hAnsi="Arial Narrow" w:cs="Times New Roman"/>
                <w:b/>
                <w:bCs/>
                <w:noProof/>
                <w:webHidden/>
                <w:lang w:val="es-DO" w:eastAsia="es-ES"/>
              </w:rPr>
              <w:fldChar w:fldCharType="begin"/>
            </w:r>
            <w:r w:rsidR="00AB7896" w:rsidRPr="00AB7896">
              <w:rPr>
                <w:rFonts w:ascii="Arial Narrow" w:eastAsia="Times New Roman" w:hAnsi="Arial Narrow" w:cs="Times New Roman"/>
                <w:b/>
                <w:bCs/>
                <w:noProof/>
                <w:webHidden/>
                <w:lang w:val="es-DO" w:eastAsia="es-ES"/>
              </w:rPr>
              <w:instrText xml:space="preserve"> PAGEREF _Toc377547861 \h </w:instrText>
            </w:r>
            <w:r w:rsidR="00AB7896" w:rsidRPr="00AB7896">
              <w:rPr>
                <w:rFonts w:ascii="Arial Narrow" w:eastAsia="Times New Roman" w:hAnsi="Arial Narrow" w:cs="Times New Roman"/>
                <w:b/>
                <w:bCs/>
                <w:noProof/>
                <w:webHidden/>
                <w:lang w:val="es-DO" w:eastAsia="es-ES"/>
              </w:rPr>
            </w:r>
            <w:r w:rsidR="00AB7896" w:rsidRPr="00AB7896">
              <w:rPr>
                <w:rFonts w:ascii="Arial Narrow" w:eastAsia="Times New Roman" w:hAnsi="Arial Narrow" w:cs="Times New Roman"/>
                <w:b/>
                <w:bCs/>
                <w:noProof/>
                <w:webHidden/>
                <w:lang w:val="es-DO" w:eastAsia="es-ES"/>
              </w:rPr>
              <w:fldChar w:fldCharType="separate"/>
            </w:r>
            <w:r w:rsidR="00AB7896" w:rsidRPr="00AB7896">
              <w:rPr>
                <w:rFonts w:ascii="Arial Narrow" w:eastAsia="Times New Roman" w:hAnsi="Arial Narrow" w:cs="Times New Roman"/>
                <w:b/>
                <w:bCs/>
                <w:noProof/>
                <w:webHidden/>
                <w:lang w:val="es-DO" w:eastAsia="es-ES"/>
              </w:rPr>
              <w:t>28</w:t>
            </w:r>
            <w:r w:rsidR="00AB7896" w:rsidRPr="00AB7896">
              <w:rPr>
                <w:rFonts w:ascii="Arial Narrow" w:eastAsia="Times New Roman" w:hAnsi="Arial Narrow" w:cs="Times New Roman"/>
                <w:b/>
                <w:bCs/>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62" w:history="1">
            <w:r w:rsidR="00AB7896" w:rsidRPr="00AB7896">
              <w:rPr>
                <w:rFonts w:ascii="Arial Narrow" w:eastAsia="Times New Roman" w:hAnsi="Arial Narrow" w:cs="Times New Roman"/>
                <w:noProof/>
                <w:color w:val="0000FF"/>
                <w:u w:val="single"/>
                <w:lang w:val="es-DO" w:eastAsia="es-ES"/>
              </w:rPr>
              <w:t>3.1 Procedimiento de Apertura de Sobres</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_Toc377547862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28</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63" w:history="1">
            <w:r w:rsidR="00AB7896" w:rsidRPr="00AB7896">
              <w:rPr>
                <w:rFonts w:ascii="Arial Narrow" w:eastAsia="Times New Roman" w:hAnsi="Arial Narrow" w:cs="Times New Roman"/>
                <w:noProof/>
                <w:color w:val="0000FF"/>
                <w:u w:val="single"/>
                <w:lang w:val="es-DO" w:eastAsia="es-ES"/>
              </w:rPr>
              <w:t>3.2 Apertura de “Sobre A”, contentivo de  Propuestas Técnicas</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_Toc377547863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29</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64" w:history="1">
            <w:r w:rsidR="00AB7896" w:rsidRPr="00AB7896">
              <w:rPr>
                <w:rFonts w:ascii="Arial Narrow" w:eastAsia="Times New Roman" w:hAnsi="Arial Narrow" w:cs="Times New Roman"/>
                <w:noProof/>
                <w:color w:val="0000FF"/>
                <w:u w:val="single"/>
                <w:lang w:val="es-DO" w:eastAsia="es-ES"/>
              </w:rPr>
              <w:t>3.3 Validación y Verificación de Documentos</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_Toc377547864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29</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65" w:history="1">
            <w:r w:rsidR="00AB7896" w:rsidRPr="00AB7896">
              <w:rPr>
                <w:rFonts w:ascii="Arial Narrow" w:eastAsia="Times New Roman" w:hAnsi="Arial Narrow" w:cs="Times New Roman"/>
                <w:noProof/>
                <w:color w:val="0000FF"/>
                <w:u w:val="single"/>
                <w:lang w:val="es-DO" w:eastAsia="es-ES"/>
              </w:rPr>
              <w:t>3.4 Criterios de Evaluación</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_Toc377547865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30</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66" w:history="1">
            <w:r w:rsidR="00AB7896" w:rsidRPr="00AB7896">
              <w:rPr>
                <w:rFonts w:ascii="Arial Narrow" w:eastAsia="Times New Roman" w:hAnsi="Arial Narrow" w:cs="Times New Roman"/>
                <w:noProof/>
                <w:color w:val="0000FF"/>
                <w:u w:val="single"/>
                <w:lang w:val="es-DO" w:eastAsia="es-ES"/>
              </w:rPr>
              <w:t>3.5 Fase de Homologación</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_Toc377547866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30</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67" w:history="1">
            <w:r w:rsidR="00AB7896" w:rsidRPr="00AB7896">
              <w:rPr>
                <w:rFonts w:ascii="Arial Narrow" w:eastAsia="Times New Roman" w:hAnsi="Arial Narrow" w:cs="Times New Roman"/>
                <w:noProof/>
                <w:color w:val="0000FF"/>
                <w:u w:val="single"/>
                <w:lang w:val="es-DO" w:eastAsia="es-ES"/>
              </w:rPr>
              <w:t>3.6  Apertura de los “Sobres B”, Contentivos de Propuestas Económicas</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_Toc377547867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30</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68" w:history="1">
            <w:r w:rsidR="00AB7896" w:rsidRPr="00AB7896">
              <w:rPr>
                <w:rFonts w:ascii="Arial Narrow" w:eastAsia="Times New Roman" w:hAnsi="Arial Narrow" w:cs="Times New Roman"/>
                <w:noProof/>
                <w:color w:val="0000FF"/>
                <w:u w:val="single"/>
                <w:lang w:val="es-DO" w:eastAsia="es-ES"/>
              </w:rPr>
              <w:t>3.7 Confidencialidad del Proceso</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_Toc377547868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31</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69" w:history="1">
            <w:r w:rsidR="00AB7896" w:rsidRPr="00AB7896">
              <w:rPr>
                <w:rFonts w:ascii="Arial Narrow" w:eastAsia="Times New Roman" w:hAnsi="Arial Narrow" w:cs="Times New Roman"/>
                <w:noProof/>
                <w:color w:val="0000FF"/>
                <w:u w:val="single"/>
                <w:lang w:val="es-DO" w:eastAsia="es-ES"/>
              </w:rPr>
              <w:t>3.8 Plazo de Mantenimiento de Oferta</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_Toc377547869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31</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70" w:history="1">
            <w:r w:rsidR="00AB7896" w:rsidRPr="00AB7896">
              <w:rPr>
                <w:rFonts w:ascii="Arial Narrow" w:eastAsia="Times New Roman" w:hAnsi="Arial Narrow" w:cs="Times New Roman"/>
                <w:noProof/>
                <w:color w:val="0000FF"/>
                <w:u w:val="single"/>
                <w:lang w:val="es-DO" w:eastAsia="es-ES"/>
              </w:rPr>
              <w:t>3.9 Evaluación Oferta Económica</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_Toc377547870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32</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before="120" w:after="0" w:line="240" w:lineRule="auto"/>
            <w:ind w:left="240"/>
            <w:rPr>
              <w:rFonts w:ascii="Arial Narrow" w:eastAsia="Times New Roman" w:hAnsi="Arial Narrow" w:cs="Times New Roman"/>
              <w:noProof/>
              <w:lang w:val="es-DO" w:eastAsia="es-DO"/>
            </w:rPr>
          </w:pPr>
          <w:hyperlink w:anchor="_Toc377547871" w:history="1">
            <w:r w:rsidR="00AB7896" w:rsidRPr="00AB7896">
              <w:rPr>
                <w:rFonts w:ascii="Arial Narrow" w:eastAsia="Times New Roman" w:hAnsi="Arial Narrow" w:cs="Times New Roman"/>
                <w:b/>
                <w:bCs/>
                <w:noProof/>
                <w:color w:val="0000FF"/>
                <w:u w:val="single"/>
                <w:lang w:val="es-DO" w:eastAsia="es-ES"/>
              </w:rPr>
              <w:t>Sección IV</w:t>
            </w:r>
            <w:r w:rsidR="00AB7896" w:rsidRPr="00AB7896">
              <w:rPr>
                <w:rFonts w:ascii="Arial Narrow" w:eastAsia="Times New Roman" w:hAnsi="Arial Narrow" w:cs="Times New Roman"/>
                <w:b/>
                <w:bCs/>
                <w:noProof/>
                <w:webHidden/>
                <w:lang w:val="es-DO" w:eastAsia="es-ES"/>
              </w:rPr>
              <w:tab/>
            </w:r>
            <w:r w:rsidR="00AB7896" w:rsidRPr="00AB7896">
              <w:rPr>
                <w:rFonts w:ascii="Arial Narrow" w:eastAsia="Times New Roman" w:hAnsi="Arial Narrow" w:cs="Times New Roman"/>
                <w:b/>
                <w:bCs/>
                <w:noProof/>
                <w:webHidden/>
                <w:lang w:val="es-DO" w:eastAsia="es-ES"/>
              </w:rPr>
              <w:fldChar w:fldCharType="begin"/>
            </w:r>
            <w:r w:rsidR="00AB7896" w:rsidRPr="00AB7896">
              <w:rPr>
                <w:rFonts w:ascii="Arial Narrow" w:eastAsia="Times New Roman" w:hAnsi="Arial Narrow" w:cs="Times New Roman"/>
                <w:b/>
                <w:bCs/>
                <w:noProof/>
                <w:webHidden/>
                <w:lang w:val="es-DO" w:eastAsia="es-ES"/>
              </w:rPr>
              <w:instrText xml:space="preserve"> PAGEREF _Toc377547871 \h </w:instrText>
            </w:r>
            <w:r w:rsidR="00AB7896" w:rsidRPr="00AB7896">
              <w:rPr>
                <w:rFonts w:ascii="Arial Narrow" w:eastAsia="Times New Roman" w:hAnsi="Arial Narrow" w:cs="Times New Roman"/>
                <w:b/>
                <w:bCs/>
                <w:noProof/>
                <w:webHidden/>
                <w:lang w:val="es-DO" w:eastAsia="es-ES"/>
              </w:rPr>
            </w:r>
            <w:r w:rsidR="00AB7896" w:rsidRPr="00AB7896">
              <w:rPr>
                <w:rFonts w:ascii="Arial Narrow" w:eastAsia="Times New Roman" w:hAnsi="Arial Narrow" w:cs="Times New Roman"/>
                <w:b/>
                <w:bCs/>
                <w:noProof/>
                <w:webHidden/>
                <w:lang w:val="es-DO" w:eastAsia="es-ES"/>
              </w:rPr>
              <w:fldChar w:fldCharType="separate"/>
            </w:r>
            <w:r w:rsidR="00AB7896" w:rsidRPr="00AB7896">
              <w:rPr>
                <w:rFonts w:ascii="Arial Narrow" w:eastAsia="Times New Roman" w:hAnsi="Arial Narrow" w:cs="Times New Roman"/>
                <w:b/>
                <w:bCs/>
                <w:noProof/>
                <w:webHidden/>
                <w:lang w:val="es-DO" w:eastAsia="es-ES"/>
              </w:rPr>
              <w:t>32</w:t>
            </w:r>
            <w:r w:rsidR="00AB7896" w:rsidRPr="00AB7896">
              <w:rPr>
                <w:rFonts w:ascii="Arial Narrow" w:eastAsia="Times New Roman" w:hAnsi="Arial Narrow" w:cs="Times New Roman"/>
                <w:b/>
                <w:bCs/>
                <w:noProof/>
                <w:webHidden/>
                <w:lang w:val="es-DO" w:eastAsia="es-ES"/>
              </w:rPr>
              <w:fldChar w:fldCharType="end"/>
            </w:r>
          </w:hyperlink>
        </w:p>
        <w:p w:rsidR="00AB7896" w:rsidRPr="00AB7896" w:rsidRDefault="00D75805" w:rsidP="00AB7896">
          <w:pPr>
            <w:tabs>
              <w:tab w:val="right" w:leader="dot" w:pos="9352"/>
            </w:tabs>
            <w:spacing w:before="120" w:after="0" w:line="240" w:lineRule="auto"/>
            <w:ind w:left="240"/>
            <w:rPr>
              <w:rFonts w:ascii="Arial Narrow" w:eastAsia="Times New Roman" w:hAnsi="Arial Narrow" w:cs="Times New Roman"/>
              <w:noProof/>
              <w:lang w:val="es-DO" w:eastAsia="es-DO"/>
            </w:rPr>
          </w:pPr>
          <w:hyperlink w:anchor="_Toc377547872" w:history="1">
            <w:r w:rsidR="00AB7896" w:rsidRPr="00AB7896">
              <w:rPr>
                <w:rFonts w:ascii="Arial Narrow" w:eastAsia="Times New Roman" w:hAnsi="Arial Narrow" w:cs="Times New Roman"/>
                <w:b/>
                <w:bCs/>
                <w:noProof/>
                <w:color w:val="0000FF"/>
                <w:u w:val="single"/>
                <w:lang w:val="es-DO" w:eastAsia="es-ES"/>
              </w:rPr>
              <w:t>Adjudicación</w:t>
            </w:r>
            <w:r w:rsidR="00AB7896" w:rsidRPr="00AB7896">
              <w:rPr>
                <w:rFonts w:ascii="Arial Narrow" w:eastAsia="Times New Roman" w:hAnsi="Arial Narrow" w:cs="Times New Roman"/>
                <w:b/>
                <w:bCs/>
                <w:noProof/>
                <w:webHidden/>
                <w:lang w:val="es-DO" w:eastAsia="es-ES"/>
              </w:rPr>
              <w:tab/>
            </w:r>
            <w:r w:rsidR="00AB7896" w:rsidRPr="00AB7896">
              <w:rPr>
                <w:rFonts w:ascii="Arial Narrow" w:eastAsia="Times New Roman" w:hAnsi="Arial Narrow" w:cs="Times New Roman"/>
                <w:b/>
                <w:bCs/>
                <w:noProof/>
                <w:webHidden/>
                <w:lang w:val="es-DO" w:eastAsia="es-ES"/>
              </w:rPr>
              <w:fldChar w:fldCharType="begin"/>
            </w:r>
            <w:r w:rsidR="00AB7896" w:rsidRPr="00AB7896">
              <w:rPr>
                <w:rFonts w:ascii="Arial Narrow" w:eastAsia="Times New Roman" w:hAnsi="Arial Narrow" w:cs="Times New Roman"/>
                <w:b/>
                <w:bCs/>
                <w:noProof/>
                <w:webHidden/>
                <w:lang w:val="es-DO" w:eastAsia="es-ES"/>
              </w:rPr>
              <w:instrText xml:space="preserve"> PAGEREF _Toc377547872 \h </w:instrText>
            </w:r>
            <w:r w:rsidR="00AB7896" w:rsidRPr="00AB7896">
              <w:rPr>
                <w:rFonts w:ascii="Arial Narrow" w:eastAsia="Times New Roman" w:hAnsi="Arial Narrow" w:cs="Times New Roman"/>
                <w:b/>
                <w:bCs/>
                <w:noProof/>
                <w:webHidden/>
                <w:lang w:val="es-DO" w:eastAsia="es-ES"/>
              </w:rPr>
            </w:r>
            <w:r w:rsidR="00AB7896" w:rsidRPr="00AB7896">
              <w:rPr>
                <w:rFonts w:ascii="Arial Narrow" w:eastAsia="Times New Roman" w:hAnsi="Arial Narrow" w:cs="Times New Roman"/>
                <w:b/>
                <w:bCs/>
                <w:noProof/>
                <w:webHidden/>
                <w:lang w:val="es-DO" w:eastAsia="es-ES"/>
              </w:rPr>
              <w:fldChar w:fldCharType="separate"/>
            </w:r>
            <w:r w:rsidR="00AB7896" w:rsidRPr="00AB7896">
              <w:rPr>
                <w:rFonts w:ascii="Arial Narrow" w:eastAsia="Times New Roman" w:hAnsi="Arial Narrow" w:cs="Times New Roman"/>
                <w:b/>
                <w:bCs/>
                <w:noProof/>
                <w:webHidden/>
                <w:lang w:val="es-DO" w:eastAsia="es-ES"/>
              </w:rPr>
              <w:t>32</w:t>
            </w:r>
            <w:r w:rsidR="00AB7896" w:rsidRPr="00AB7896">
              <w:rPr>
                <w:rFonts w:ascii="Arial Narrow" w:eastAsia="Times New Roman" w:hAnsi="Arial Narrow" w:cs="Times New Roman"/>
                <w:b/>
                <w:bCs/>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73" w:history="1">
            <w:r w:rsidR="00AB7896" w:rsidRPr="00AB7896">
              <w:rPr>
                <w:rFonts w:ascii="Arial Narrow" w:eastAsia="Times New Roman" w:hAnsi="Arial Narrow" w:cs="Times New Roman"/>
                <w:noProof/>
                <w:color w:val="0000FF"/>
                <w:u w:val="single"/>
                <w:lang w:val="es-DO" w:eastAsia="es-ES"/>
              </w:rPr>
              <w:t>4.1 Criterios de Adjudicación</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_Toc377547873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32</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74" w:history="1">
            <w:r w:rsidR="00AB7896" w:rsidRPr="00AB7896">
              <w:rPr>
                <w:rFonts w:ascii="Arial Narrow" w:eastAsia="Times New Roman" w:hAnsi="Arial Narrow" w:cs="Times New Roman"/>
                <w:noProof/>
                <w:color w:val="0000FF"/>
                <w:u w:val="single"/>
                <w:lang w:val="es-DO" w:eastAsia="es-ES"/>
              </w:rPr>
              <w:t>4.2 Empate entre Oferentes</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_Toc377547874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32</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75" w:history="1">
            <w:r w:rsidR="00AB7896" w:rsidRPr="00AB7896">
              <w:rPr>
                <w:rFonts w:ascii="Arial Narrow" w:eastAsia="Times New Roman" w:hAnsi="Arial Narrow" w:cs="Times New Roman"/>
                <w:noProof/>
                <w:color w:val="0000FF"/>
                <w:u w:val="single"/>
                <w:lang w:val="es-DO" w:eastAsia="es-ES"/>
              </w:rPr>
              <w:t>4.3  Declaración de Desierto</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_Toc377547875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32</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76" w:history="1">
            <w:r w:rsidR="00AB7896" w:rsidRPr="00AB7896">
              <w:rPr>
                <w:rFonts w:ascii="Arial Narrow" w:eastAsia="Times New Roman" w:hAnsi="Arial Narrow" w:cs="Times New Roman"/>
                <w:noProof/>
                <w:color w:val="0000FF"/>
                <w:u w:val="single"/>
                <w:lang w:val="es-DO" w:eastAsia="es-ES"/>
              </w:rPr>
              <w:t>4.4  Acuerdo de Adjudicación</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_Toc377547876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33</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77" w:history="1">
            <w:r w:rsidR="00AB7896" w:rsidRPr="00AB7896">
              <w:rPr>
                <w:rFonts w:ascii="Arial Narrow" w:eastAsia="Times New Roman" w:hAnsi="Arial Narrow" w:cs="Times New Roman"/>
                <w:noProof/>
                <w:color w:val="0000FF"/>
                <w:u w:val="single"/>
                <w:lang w:val="es-DO" w:eastAsia="es-ES"/>
              </w:rPr>
              <w:t>4.5 Adjudicaciones Posteriores</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_Toc377547877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33</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890"/>
            </w:tabs>
            <w:spacing w:before="120" w:after="0" w:line="240" w:lineRule="auto"/>
            <w:rPr>
              <w:rFonts w:ascii="Arial Narrow" w:eastAsia="Times New Roman" w:hAnsi="Arial Narrow" w:cs="Times New Roman"/>
              <w:noProof/>
              <w:lang w:val="es-DO" w:eastAsia="es-DO"/>
            </w:rPr>
          </w:pPr>
          <w:hyperlink w:anchor="_Toc377547878" w:history="1">
            <w:r w:rsidR="00AB7896" w:rsidRPr="00AB7896">
              <w:rPr>
                <w:rFonts w:ascii="Arial Narrow" w:eastAsia="Times New Roman" w:hAnsi="Arial Narrow" w:cs="Arial"/>
                <w:b/>
                <w:bCs/>
                <w:iCs/>
                <w:noProof/>
                <w:color w:val="0000FF"/>
                <w:u w:val="single"/>
                <w:lang w:val="es-MX" w:eastAsia="es-DO"/>
              </w:rPr>
              <w:t>PARTE 2</w:t>
            </w:r>
            <w:r w:rsidR="00AB7896" w:rsidRPr="00AB7896">
              <w:rPr>
                <w:rFonts w:ascii="Arial Narrow" w:eastAsia="Times New Roman" w:hAnsi="Arial Narrow" w:cs="Arial"/>
                <w:b/>
                <w:bCs/>
                <w:iCs/>
                <w:noProof/>
                <w:webHidden/>
                <w:lang w:val="es-ES_tradnl" w:eastAsia="es-DO"/>
              </w:rPr>
              <w:tab/>
            </w:r>
            <w:r w:rsidR="00AB7896" w:rsidRPr="00AB7896">
              <w:rPr>
                <w:rFonts w:ascii="Arial Narrow" w:eastAsia="Times New Roman" w:hAnsi="Arial Narrow" w:cs="Arial"/>
                <w:b/>
                <w:bCs/>
                <w:iCs/>
                <w:noProof/>
                <w:webHidden/>
                <w:lang w:val="es-ES_tradnl" w:eastAsia="es-DO"/>
              </w:rPr>
              <w:fldChar w:fldCharType="begin"/>
            </w:r>
            <w:r w:rsidR="00AB7896" w:rsidRPr="00AB7896">
              <w:rPr>
                <w:rFonts w:ascii="Arial Narrow" w:eastAsia="Times New Roman" w:hAnsi="Arial Narrow" w:cs="Arial"/>
                <w:b/>
                <w:bCs/>
                <w:iCs/>
                <w:noProof/>
                <w:webHidden/>
                <w:lang w:val="es-ES_tradnl" w:eastAsia="es-DO"/>
              </w:rPr>
              <w:instrText xml:space="preserve"> PAGEREF _Toc377547878 \h </w:instrText>
            </w:r>
            <w:r w:rsidR="00AB7896" w:rsidRPr="00AB7896">
              <w:rPr>
                <w:rFonts w:ascii="Arial Narrow" w:eastAsia="Times New Roman" w:hAnsi="Arial Narrow" w:cs="Arial"/>
                <w:b/>
                <w:bCs/>
                <w:iCs/>
                <w:noProof/>
                <w:webHidden/>
                <w:lang w:val="es-ES_tradnl" w:eastAsia="es-DO"/>
              </w:rPr>
            </w:r>
            <w:r w:rsidR="00AB7896" w:rsidRPr="00AB7896">
              <w:rPr>
                <w:rFonts w:ascii="Arial Narrow" w:eastAsia="Times New Roman" w:hAnsi="Arial Narrow" w:cs="Arial"/>
                <w:b/>
                <w:bCs/>
                <w:iCs/>
                <w:noProof/>
                <w:webHidden/>
                <w:lang w:val="es-ES_tradnl" w:eastAsia="es-DO"/>
              </w:rPr>
              <w:fldChar w:fldCharType="separate"/>
            </w:r>
            <w:r w:rsidR="00AB7896" w:rsidRPr="00AB7896">
              <w:rPr>
                <w:rFonts w:ascii="Arial Narrow" w:eastAsia="Times New Roman" w:hAnsi="Arial Narrow" w:cs="Arial"/>
                <w:b/>
                <w:bCs/>
                <w:iCs/>
                <w:noProof/>
                <w:webHidden/>
                <w:lang w:val="es-ES_tradnl" w:eastAsia="es-DO"/>
              </w:rPr>
              <w:t>33</w:t>
            </w:r>
            <w:r w:rsidR="00AB7896" w:rsidRPr="00AB7896">
              <w:rPr>
                <w:rFonts w:ascii="Arial Narrow" w:eastAsia="Times New Roman" w:hAnsi="Arial Narrow" w:cs="Arial"/>
                <w:b/>
                <w:bCs/>
                <w:iCs/>
                <w:noProof/>
                <w:webHidden/>
                <w:lang w:val="es-ES_tradnl" w:eastAsia="es-DO"/>
              </w:rPr>
              <w:fldChar w:fldCharType="end"/>
            </w:r>
          </w:hyperlink>
        </w:p>
        <w:p w:rsidR="00AB7896" w:rsidRPr="00AB7896" w:rsidRDefault="00D75805" w:rsidP="00AB7896">
          <w:pPr>
            <w:tabs>
              <w:tab w:val="right" w:leader="dot" w:pos="9890"/>
            </w:tabs>
            <w:spacing w:before="120" w:after="0" w:line="240" w:lineRule="auto"/>
            <w:rPr>
              <w:rFonts w:ascii="Arial Narrow" w:eastAsia="Times New Roman" w:hAnsi="Arial Narrow" w:cs="Times New Roman"/>
              <w:noProof/>
              <w:lang w:val="es-DO" w:eastAsia="es-DO"/>
            </w:rPr>
          </w:pPr>
          <w:hyperlink w:anchor="_Toc377547879" w:history="1">
            <w:r w:rsidR="00AB7896" w:rsidRPr="00AB7896">
              <w:rPr>
                <w:rFonts w:ascii="Arial Narrow" w:eastAsia="Times New Roman" w:hAnsi="Arial Narrow" w:cs="Arial"/>
                <w:b/>
                <w:bCs/>
                <w:iCs/>
                <w:noProof/>
                <w:color w:val="0000FF"/>
                <w:u w:val="single"/>
                <w:lang w:val="es-ES_tradnl" w:eastAsia="es-DO"/>
              </w:rPr>
              <w:t>CONTRATO</w:t>
            </w:r>
            <w:r w:rsidR="00AB7896" w:rsidRPr="00AB7896">
              <w:rPr>
                <w:rFonts w:ascii="Arial Narrow" w:eastAsia="Times New Roman" w:hAnsi="Arial Narrow" w:cs="Arial"/>
                <w:b/>
                <w:bCs/>
                <w:iCs/>
                <w:noProof/>
                <w:webHidden/>
                <w:lang w:val="es-ES_tradnl" w:eastAsia="es-DO"/>
              </w:rPr>
              <w:tab/>
            </w:r>
            <w:r w:rsidR="00AB7896" w:rsidRPr="00AB7896">
              <w:rPr>
                <w:rFonts w:ascii="Arial Narrow" w:eastAsia="Times New Roman" w:hAnsi="Arial Narrow" w:cs="Arial"/>
                <w:b/>
                <w:bCs/>
                <w:iCs/>
                <w:noProof/>
                <w:webHidden/>
                <w:lang w:val="es-ES_tradnl" w:eastAsia="es-DO"/>
              </w:rPr>
              <w:fldChar w:fldCharType="begin"/>
            </w:r>
            <w:r w:rsidR="00AB7896" w:rsidRPr="00AB7896">
              <w:rPr>
                <w:rFonts w:ascii="Arial Narrow" w:eastAsia="Times New Roman" w:hAnsi="Arial Narrow" w:cs="Arial"/>
                <w:b/>
                <w:bCs/>
                <w:iCs/>
                <w:noProof/>
                <w:webHidden/>
                <w:lang w:val="es-ES_tradnl" w:eastAsia="es-DO"/>
              </w:rPr>
              <w:instrText xml:space="preserve"> PAGEREF _Toc377547879 \h </w:instrText>
            </w:r>
            <w:r w:rsidR="00AB7896" w:rsidRPr="00AB7896">
              <w:rPr>
                <w:rFonts w:ascii="Arial Narrow" w:eastAsia="Times New Roman" w:hAnsi="Arial Narrow" w:cs="Arial"/>
                <w:b/>
                <w:bCs/>
                <w:iCs/>
                <w:noProof/>
                <w:webHidden/>
                <w:lang w:val="es-ES_tradnl" w:eastAsia="es-DO"/>
              </w:rPr>
            </w:r>
            <w:r w:rsidR="00AB7896" w:rsidRPr="00AB7896">
              <w:rPr>
                <w:rFonts w:ascii="Arial Narrow" w:eastAsia="Times New Roman" w:hAnsi="Arial Narrow" w:cs="Arial"/>
                <w:b/>
                <w:bCs/>
                <w:iCs/>
                <w:noProof/>
                <w:webHidden/>
                <w:lang w:val="es-ES_tradnl" w:eastAsia="es-DO"/>
              </w:rPr>
              <w:fldChar w:fldCharType="separate"/>
            </w:r>
            <w:r w:rsidR="00AB7896" w:rsidRPr="00AB7896">
              <w:rPr>
                <w:rFonts w:ascii="Arial Narrow" w:eastAsia="Times New Roman" w:hAnsi="Arial Narrow" w:cs="Arial"/>
                <w:b/>
                <w:bCs/>
                <w:iCs/>
                <w:noProof/>
                <w:webHidden/>
                <w:lang w:val="es-ES_tradnl" w:eastAsia="es-DO"/>
              </w:rPr>
              <w:t>33</w:t>
            </w:r>
            <w:r w:rsidR="00AB7896" w:rsidRPr="00AB7896">
              <w:rPr>
                <w:rFonts w:ascii="Arial Narrow" w:eastAsia="Times New Roman" w:hAnsi="Arial Narrow" w:cs="Arial"/>
                <w:b/>
                <w:bCs/>
                <w:iCs/>
                <w:noProof/>
                <w:webHidden/>
                <w:lang w:val="es-ES_tradnl" w:eastAsia="es-DO"/>
              </w:rPr>
              <w:fldChar w:fldCharType="end"/>
            </w:r>
          </w:hyperlink>
        </w:p>
        <w:p w:rsidR="00AB7896" w:rsidRPr="00AB7896" w:rsidRDefault="00D75805" w:rsidP="00AB7896">
          <w:pPr>
            <w:tabs>
              <w:tab w:val="right" w:leader="dot" w:pos="9352"/>
            </w:tabs>
            <w:spacing w:before="120" w:after="0" w:line="240" w:lineRule="auto"/>
            <w:ind w:left="240"/>
            <w:rPr>
              <w:rFonts w:ascii="Arial Narrow" w:eastAsia="Times New Roman" w:hAnsi="Arial Narrow" w:cs="Times New Roman"/>
              <w:noProof/>
              <w:lang w:val="es-DO" w:eastAsia="es-DO"/>
            </w:rPr>
          </w:pPr>
          <w:hyperlink w:anchor="_Toc377547880" w:history="1">
            <w:r w:rsidR="00AB7896" w:rsidRPr="00AB7896">
              <w:rPr>
                <w:rFonts w:ascii="Arial Narrow" w:eastAsia="Times New Roman" w:hAnsi="Arial Narrow" w:cs="Times New Roman"/>
                <w:b/>
                <w:bCs/>
                <w:noProof/>
                <w:color w:val="0000FF"/>
                <w:u w:val="single"/>
                <w:lang w:val="es-DO" w:eastAsia="es-ES"/>
              </w:rPr>
              <w:t>Sección V</w:t>
            </w:r>
            <w:r w:rsidR="00AB7896" w:rsidRPr="00AB7896">
              <w:rPr>
                <w:rFonts w:ascii="Arial Narrow" w:eastAsia="Times New Roman" w:hAnsi="Arial Narrow" w:cs="Times New Roman"/>
                <w:b/>
                <w:bCs/>
                <w:noProof/>
                <w:webHidden/>
                <w:lang w:val="es-DO" w:eastAsia="es-ES"/>
              </w:rPr>
              <w:tab/>
            </w:r>
            <w:r w:rsidR="00AB7896" w:rsidRPr="00AB7896">
              <w:rPr>
                <w:rFonts w:ascii="Arial Narrow" w:eastAsia="Times New Roman" w:hAnsi="Arial Narrow" w:cs="Times New Roman"/>
                <w:b/>
                <w:bCs/>
                <w:noProof/>
                <w:webHidden/>
                <w:lang w:val="es-DO" w:eastAsia="es-ES"/>
              </w:rPr>
              <w:fldChar w:fldCharType="begin"/>
            </w:r>
            <w:r w:rsidR="00AB7896" w:rsidRPr="00AB7896">
              <w:rPr>
                <w:rFonts w:ascii="Arial Narrow" w:eastAsia="Times New Roman" w:hAnsi="Arial Narrow" w:cs="Times New Roman"/>
                <w:b/>
                <w:bCs/>
                <w:noProof/>
                <w:webHidden/>
                <w:lang w:val="es-DO" w:eastAsia="es-ES"/>
              </w:rPr>
              <w:instrText xml:space="preserve"> PAGEREF _Toc377547880 \h </w:instrText>
            </w:r>
            <w:r w:rsidR="00AB7896" w:rsidRPr="00AB7896">
              <w:rPr>
                <w:rFonts w:ascii="Arial Narrow" w:eastAsia="Times New Roman" w:hAnsi="Arial Narrow" w:cs="Times New Roman"/>
                <w:b/>
                <w:bCs/>
                <w:noProof/>
                <w:webHidden/>
                <w:lang w:val="es-DO" w:eastAsia="es-ES"/>
              </w:rPr>
            </w:r>
            <w:r w:rsidR="00AB7896" w:rsidRPr="00AB7896">
              <w:rPr>
                <w:rFonts w:ascii="Arial Narrow" w:eastAsia="Times New Roman" w:hAnsi="Arial Narrow" w:cs="Times New Roman"/>
                <w:b/>
                <w:bCs/>
                <w:noProof/>
                <w:webHidden/>
                <w:lang w:val="es-DO" w:eastAsia="es-ES"/>
              </w:rPr>
              <w:fldChar w:fldCharType="separate"/>
            </w:r>
            <w:r w:rsidR="00AB7896" w:rsidRPr="00AB7896">
              <w:rPr>
                <w:rFonts w:ascii="Arial Narrow" w:eastAsia="Times New Roman" w:hAnsi="Arial Narrow" w:cs="Times New Roman"/>
                <w:b/>
                <w:bCs/>
                <w:noProof/>
                <w:webHidden/>
                <w:lang w:val="es-DO" w:eastAsia="es-ES"/>
              </w:rPr>
              <w:t>33</w:t>
            </w:r>
            <w:r w:rsidR="00AB7896" w:rsidRPr="00AB7896">
              <w:rPr>
                <w:rFonts w:ascii="Arial Narrow" w:eastAsia="Times New Roman" w:hAnsi="Arial Narrow" w:cs="Times New Roman"/>
                <w:b/>
                <w:bCs/>
                <w:noProof/>
                <w:webHidden/>
                <w:lang w:val="es-DO" w:eastAsia="es-ES"/>
              </w:rPr>
              <w:fldChar w:fldCharType="end"/>
            </w:r>
          </w:hyperlink>
        </w:p>
        <w:p w:rsidR="00AB7896" w:rsidRPr="00AB7896" w:rsidRDefault="00D75805" w:rsidP="00AB7896">
          <w:pPr>
            <w:tabs>
              <w:tab w:val="right" w:leader="dot" w:pos="9352"/>
            </w:tabs>
            <w:spacing w:before="120" w:after="0" w:line="240" w:lineRule="auto"/>
            <w:ind w:left="240"/>
            <w:rPr>
              <w:rFonts w:ascii="Arial Narrow" w:eastAsia="Times New Roman" w:hAnsi="Arial Narrow" w:cs="Times New Roman"/>
              <w:noProof/>
              <w:lang w:val="es-DO" w:eastAsia="es-DO"/>
            </w:rPr>
          </w:pPr>
          <w:hyperlink w:anchor="_Toc377547881" w:history="1">
            <w:r w:rsidR="00AB7896" w:rsidRPr="00AB7896">
              <w:rPr>
                <w:rFonts w:ascii="Arial Narrow" w:eastAsia="Times New Roman" w:hAnsi="Arial Narrow" w:cs="Times New Roman"/>
                <w:b/>
                <w:bCs/>
                <w:noProof/>
                <w:color w:val="0000FF"/>
                <w:u w:val="single"/>
                <w:lang w:val="es-DO" w:eastAsia="es-ES"/>
              </w:rPr>
              <w:t>Disposiciones Sobre los Contratos</w:t>
            </w:r>
            <w:r w:rsidR="00AB7896" w:rsidRPr="00AB7896">
              <w:rPr>
                <w:rFonts w:ascii="Arial Narrow" w:eastAsia="Times New Roman" w:hAnsi="Arial Narrow" w:cs="Times New Roman"/>
                <w:b/>
                <w:bCs/>
                <w:noProof/>
                <w:webHidden/>
                <w:lang w:val="es-DO" w:eastAsia="es-ES"/>
              </w:rPr>
              <w:tab/>
            </w:r>
            <w:r w:rsidR="00AB7896" w:rsidRPr="00AB7896">
              <w:rPr>
                <w:rFonts w:ascii="Arial Narrow" w:eastAsia="Times New Roman" w:hAnsi="Arial Narrow" w:cs="Times New Roman"/>
                <w:b/>
                <w:bCs/>
                <w:noProof/>
                <w:webHidden/>
                <w:lang w:val="es-DO" w:eastAsia="es-ES"/>
              </w:rPr>
              <w:fldChar w:fldCharType="begin"/>
            </w:r>
            <w:r w:rsidR="00AB7896" w:rsidRPr="00AB7896">
              <w:rPr>
                <w:rFonts w:ascii="Arial Narrow" w:eastAsia="Times New Roman" w:hAnsi="Arial Narrow" w:cs="Times New Roman"/>
                <w:b/>
                <w:bCs/>
                <w:noProof/>
                <w:webHidden/>
                <w:lang w:val="es-DO" w:eastAsia="es-ES"/>
              </w:rPr>
              <w:instrText xml:space="preserve"> PAGEREF _Toc377547881 \h </w:instrText>
            </w:r>
            <w:r w:rsidR="00AB7896" w:rsidRPr="00AB7896">
              <w:rPr>
                <w:rFonts w:ascii="Arial Narrow" w:eastAsia="Times New Roman" w:hAnsi="Arial Narrow" w:cs="Times New Roman"/>
                <w:b/>
                <w:bCs/>
                <w:noProof/>
                <w:webHidden/>
                <w:lang w:val="es-DO" w:eastAsia="es-ES"/>
              </w:rPr>
            </w:r>
            <w:r w:rsidR="00AB7896" w:rsidRPr="00AB7896">
              <w:rPr>
                <w:rFonts w:ascii="Arial Narrow" w:eastAsia="Times New Roman" w:hAnsi="Arial Narrow" w:cs="Times New Roman"/>
                <w:b/>
                <w:bCs/>
                <w:noProof/>
                <w:webHidden/>
                <w:lang w:val="es-DO" w:eastAsia="es-ES"/>
              </w:rPr>
              <w:fldChar w:fldCharType="separate"/>
            </w:r>
            <w:r w:rsidR="00AB7896" w:rsidRPr="00AB7896">
              <w:rPr>
                <w:rFonts w:ascii="Arial Narrow" w:eastAsia="Times New Roman" w:hAnsi="Arial Narrow" w:cs="Times New Roman"/>
                <w:b/>
                <w:bCs/>
                <w:noProof/>
                <w:webHidden/>
                <w:lang w:val="es-DO" w:eastAsia="es-ES"/>
              </w:rPr>
              <w:t>33</w:t>
            </w:r>
            <w:r w:rsidR="00AB7896" w:rsidRPr="00AB7896">
              <w:rPr>
                <w:rFonts w:ascii="Arial Narrow" w:eastAsia="Times New Roman" w:hAnsi="Arial Narrow" w:cs="Times New Roman"/>
                <w:b/>
                <w:bCs/>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82" w:history="1">
            <w:r w:rsidR="00AB7896" w:rsidRPr="00AB7896">
              <w:rPr>
                <w:rFonts w:ascii="Arial Narrow" w:eastAsia="Times New Roman" w:hAnsi="Arial Narrow" w:cs="Times New Roman"/>
                <w:noProof/>
                <w:color w:val="0000FF"/>
                <w:u w:val="single"/>
                <w:lang w:val="es-DO" w:eastAsia="es-ES"/>
              </w:rPr>
              <w:t>5.1 Condiciones Generales del Contrato</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_Toc377547882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33</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83" w:history="1">
            <w:r w:rsidR="00AB7896" w:rsidRPr="00AB7896">
              <w:rPr>
                <w:rFonts w:ascii="Arial Narrow" w:eastAsia="Times New Roman" w:hAnsi="Arial Narrow" w:cs="Times New Roman"/>
                <w:noProof/>
                <w:color w:val="0000FF"/>
                <w:u w:val="single"/>
                <w:lang w:val="es-DO" w:eastAsia="es-ES"/>
              </w:rPr>
              <w:t>5.1.1 Validez del Contrato</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_Toc377547883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33</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84" w:history="1">
            <w:r w:rsidR="00AB7896" w:rsidRPr="00AB7896">
              <w:rPr>
                <w:rFonts w:ascii="Arial Narrow" w:eastAsia="Times New Roman" w:hAnsi="Arial Narrow" w:cs="Times New Roman"/>
                <w:noProof/>
                <w:color w:val="0000FF"/>
                <w:u w:val="single"/>
                <w:lang w:val="es-DO" w:eastAsia="es-ES"/>
              </w:rPr>
              <w:t>5.1.2 Garantía de Fiel Cumplimiento de Contrato</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_Toc377547884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33</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85" w:history="1">
            <w:r w:rsidR="00AB7896" w:rsidRPr="00AB7896">
              <w:rPr>
                <w:rFonts w:ascii="Arial Narrow" w:eastAsia="Times New Roman" w:hAnsi="Arial Narrow" w:cs="Times New Roman"/>
                <w:noProof/>
                <w:color w:val="0000FF"/>
                <w:u w:val="single"/>
                <w:lang w:val="es-DO" w:eastAsia="es-ES"/>
              </w:rPr>
              <w:t>5.1.3 Perfeccionamiento del Contrato</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_Toc377547885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34</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86" w:history="1">
            <w:r w:rsidR="00AB7896" w:rsidRPr="00AB7896">
              <w:rPr>
                <w:rFonts w:ascii="Arial Narrow" w:eastAsia="Times New Roman" w:hAnsi="Arial Narrow" w:cs="Times New Roman"/>
                <w:noProof/>
                <w:color w:val="0000FF"/>
                <w:u w:val="single"/>
                <w:lang w:val="es-DO" w:eastAsia="es-ES"/>
              </w:rPr>
              <w:t>5.1.4 Plazo para la Suscripción del Contrato</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_Toc377547886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34</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87" w:history="1">
            <w:r w:rsidR="00AB7896" w:rsidRPr="00AB7896">
              <w:rPr>
                <w:rFonts w:ascii="Arial Narrow" w:eastAsia="Times New Roman" w:hAnsi="Arial Narrow" w:cs="Times New Roman"/>
                <w:noProof/>
                <w:color w:val="0000FF"/>
                <w:u w:val="single"/>
                <w:lang w:val="es-DO" w:eastAsia="es-ES"/>
              </w:rPr>
              <w:t>5.1.5 Incumplimiento del Contrato</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_Toc377547887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34</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88" w:history="1">
            <w:r w:rsidR="00AB7896" w:rsidRPr="00AB7896">
              <w:rPr>
                <w:rFonts w:ascii="Arial Narrow" w:eastAsia="Times New Roman" w:hAnsi="Arial Narrow" w:cs="Times New Roman"/>
                <w:noProof/>
                <w:color w:val="0000FF"/>
                <w:u w:val="single"/>
                <w:lang w:val="es-DO" w:eastAsia="es-ES"/>
              </w:rPr>
              <w:t>5.1.6 Efectos del Incumplimiento</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_Toc377547888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34</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89" w:history="1">
            <w:r w:rsidR="00AB7896" w:rsidRPr="00AB7896">
              <w:rPr>
                <w:rFonts w:ascii="Arial Narrow" w:eastAsia="Times New Roman" w:hAnsi="Arial Narrow" w:cs="Times New Roman"/>
                <w:noProof/>
                <w:color w:val="0000FF"/>
                <w:u w:val="single"/>
                <w:lang w:val="es-DO" w:eastAsia="es-ES"/>
              </w:rPr>
              <w:t>5.1.7 Ampliación o Reducción de la Contratación</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_Toc377547889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34</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90" w:history="1">
            <w:r w:rsidR="00AB7896" w:rsidRPr="00AB7896">
              <w:rPr>
                <w:rFonts w:ascii="Arial Narrow" w:eastAsia="Times New Roman" w:hAnsi="Arial Narrow" w:cs="Times New Roman"/>
                <w:noProof/>
                <w:color w:val="0000FF"/>
                <w:u w:val="single"/>
                <w:lang w:val="es-DO" w:eastAsia="es-ES"/>
              </w:rPr>
              <w:t>5.1.8 Finalización del Contrato</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_Toc377547890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34</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91" w:history="1">
            <w:r w:rsidR="00AB7896" w:rsidRPr="00AB7896">
              <w:rPr>
                <w:rFonts w:ascii="Arial Narrow" w:eastAsia="Times New Roman" w:hAnsi="Arial Narrow" w:cs="Times New Roman"/>
                <w:noProof/>
                <w:color w:val="0000FF"/>
                <w:u w:val="single"/>
                <w:lang w:val="es-DO" w:eastAsia="es-ES"/>
              </w:rPr>
              <w:t>5.1.9 Subcontratos</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_Toc377547891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35</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92" w:history="1">
            <w:r w:rsidR="00AB7896" w:rsidRPr="00AB7896">
              <w:rPr>
                <w:rFonts w:ascii="Arial Narrow" w:eastAsia="Times New Roman" w:hAnsi="Arial Narrow" w:cs="Times New Roman"/>
                <w:noProof/>
                <w:color w:val="0000FF"/>
                <w:u w:val="single"/>
                <w:lang w:val="es-DO" w:eastAsia="es-ES"/>
              </w:rPr>
              <w:t>5.2 Condiciones Específicas del Contrato</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_Toc377547892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35</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93" w:history="1">
            <w:r w:rsidR="00AB7896" w:rsidRPr="00AB7896">
              <w:rPr>
                <w:rFonts w:ascii="Arial Narrow" w:eastAsia="Times New Roman" w:hAnsi="Arial Narrow" w:cs="Times New Roman"/>
                <w:noProof/>
                <w:color w:val="0000FF"/>
                <w:u w:val="single"/>
                <w:lang w:val="es-DO" w:eastAsia="es-ES"/>
              </w:rPr>
              <w:t>5.2.1 Vigencia del Contrato</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_Toc377547893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35</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94" w:history="1">
            <w:r w:rsidR="00AB7896" w:rsidRPr="00AB7896">
              <w:rPr>
                <w:rFonts w:ascii="Arial Narrow" w:eastAsia="Times New Roman" w:hAnsi="Arial Narrow" w:cs="Times New Roman"/>
                <w:noProof/>
                <w:color w:val="0000FF"/>
                <w:u w:val="single"/>
                <w:lang w:val="es-DO" w:eastAsia="es-ES"/>
              </w:rPr>
              <w:t>5.2.2 Inicio del Suministro</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_Toc377547894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35</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95" w:history="1">
            <w:r w:rsidR="00AB7896" w:rsidRPr="00AB7896">
              <w:rPr>
                <w:rFonts w:ascii="Arial Narrow" w:eastAsia="Times New Roman" w:hAnsi="Arial Narrow" w:cs="Times New Roman"/>
                <w:noProof/>
                <w:color w:val="0000FF"/>
                <w:u w:val="single"/>
                <w:lang w:val="es-DO" w:eastAsia="es-ES"/>
              </w:rPr>
              <w:t>5.2.3 Modificación del Cronograma de Entrega</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_Toc377547895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35</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896" w:history="1">
            <w:r w:rsidR="00AB7896" w:rsidRPr="00AB7896">
              <w:rPr>
                <w:rFonts w:ascii="Arial Narrow" w:eastAsia="Times New Roman" w:hAnsi="Arial Narrow" w:cs="Times New Roman"/>
                <w:noProof/>
                <w:color w:val="0000FF"/>
                <w:u w:val="single"/>
                <w:lang w:val="es-DO" w:eastAsia="es-ES"/>
              </w:rPr>
              <w:t>5.2.4 Entregas Subsiguientes</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_Toc377547896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35</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890"/>
            </w:tabs>
            <w:spacing w:before="120" w:after="0" w:line="240" w:lineRule="auto"/>
            <w:rPr>
              <w:rFonts w:ascii="Arial Narrow" w:eastAsia="Times New Roman" w:hAnsi="Arial Narrow" w:cs="Times New Roman"/>
              <w:noProof/>
              <w:lang w:val="es-DO" w:eastAsia="es-DO"/>
            </w:rPr>
          </w:pPr>
          <w:hyperlink w:anchor="_Toc377547897" w:history="1">
            <w:r w:rsidR="00AB7896" w:rsidRPr="00AB7896">
              <w:rPr>
                <w:rFonts w:ascii="Arial Narrow" w:eastAsia="Times New Roman" w:hAnsi="Arial Narrow" w:cs="Arial"/>
                <w:b/>
                <w:bCs/>
                <w:iCs/>
                <w:noProof/>
                <w:color w:val="0000FF"/>
                <w:u w:val="single"/>
                <w:lang w:val="es-ES_tradnl" w:eastAsia="es-DO"/>
              </w:rPr>
              <w:t>PARTE 3</w:t>
            </w:r>
            <w:r w:rsidR="00AB7896" w:rsidRPr="00AB7896">
              <w:rPr>
                <w:rFonts w:ascii="Arial Narrow" w:eastAsia="Times New Roman" w:hAnsi="Arial Narrow" w:cs="Arial"/>
                <w:b/>
                <w:bCs/>
                <w:iCs/>
                <w:noProof/>
                <w:webHidden/>
                <w:lang w:val="es-ES_tradnl" w:eastAsia="es-DO"/>
              </w:rPr>
              <w:tab/>
            </w:r>
            <w:r w:rsidR="00AB7896" w:rsidRPr="00AB7896">
              <w:rPr>
                <w:rFonts w:ascii="Arial Narrow" w:eastAsia="Times New Roman" w:hAnsi="Arial Narrow" w:cs="Arial"/>
                <w:b/>
                <w:bCs/>
                <w:iCs/>
                <w:noProof/>
                <w:webHidden/>
                <w:lang w:val="es-ES_tradnl" w:eastAsia="es-DO"/>
              </w:rPr>
              <w:fldChar w:fldCharType="begin"/>
            </w:r>
            <w:r w:rsidR="00AB7896" w:rsidRPr="00AB7896">
              <w:rPr>
                <w:rFonts w:ascii="Arial Narrow" w:eastAsia="Times New Roman" w:hAnsi="Arial Narrow" w:cs="Arial"/>
                <w:b/>
                <w:bCs/>
                <w:iCs/>
                <w:noProof/>
                <w:webHidden/>
                <w:lang w:val="es-ES_tradnl" w:eastAsia="es-DO"/>
              </w:rPr>
              <w:instrText xml:space="preserve"> PAGEREF _Toc377547897 \h </w:instrText>
            </w:r>
            <w:r w:rsidR="00AB7896" w:rsidRPr="00AB7896">
              <w:rPr>
                <w:rFonts w:ascii="Arial Narrow" w:eastAsia="Times New Roman" w:hAnsi="Arial Narrow" w:cs="Arial"/>
                <w:b/>
                <w:bCs/>
                <w:iCs/>
                <w:noProof/>
                <w:webHidden/>
                <w:lang w:val="es-ES_tradnl" w:eastAsia="es-DO"/>
              </w:rPr>
            </w:r>
            <w:r w:rsidR="00AB7896" w:rsidRPr="00AB7896">
              <w:rPr>
                <w:rFonts w:ascii="Arial Narrow" w:eastAsia="Times New Roman" w:hAnsi="Arial Narrow" w:cs="Arial"/>
                <w:b/>
                <w:bCs/>
                <w:iCs/>
                <w:noProof/>
                <w:webHidden/>
                <w:lang w:val="es-ES_tradnl" w:eastAsia="es-DO"/>
              </w:rPr>
              <w:fldChar w:fldCharType="separate"/>
            </w:r>
            <w:r w:rsidR="00AB7896" w:rsidRPr="00AB7896">
              <w:rPr>
                <w:rFonts w:ascii="Arial Narrow" w:eastAsia="Times New Roman" w:hAnsi="Arial Narrow" w:cs="Arial"/>
                <w:b/>
                <w:bCs/>
                <w:iCs/>
                <w:noProof/>
                <w:webHidden/>
                <w:lang w:val="es-ES_tradnl" w:eastAsia="es-DO"/>
              </w:rPr>
              <w:t>36</w:t>
            </w:r>
            <w:r w:rsidR="00AB7896" w:rsidRPr="00AB7896">
              <w:rPr>
                <w:rFonts w:ascii="Arial Narrow" w:eastAsia="Times New Roman" w:hAnsi="Arial Narrow" w:cs="Arial"/>
                <w:b/>
                <w:bCs/>
                <w:iCs/>
                <w:noProof/>
                <w:webHidden/>
                <w:lang w:val="es-ES_tradnl" w:eastAsia="es-DO"/>
              </w:rPr>
              <w:fldChar w:fldCharType="end"/>
            </w:r>
          </w:hyperlink>
        </w:p>
        <w:p w:rsidR="00AB7896" w:rsidRPr="00AB7896" w:rsidRDefault="00D75805" w:rsidP="00AB7896">
          <w:pPr>
            <w:tabs>
              <w:tab w:val="right" w:leader="dot" w:pos="9890"/>
            </w:tabs>
            <w:spacing w:before="120" w:after="0" w:line="240" w:lineRule="auto"/>
            <w:rPr>
              <w:rFonts w:ascii="Arial Narrow" w:eastAsia="Times New Roman" w:hAnsi="Arial Narrow" w:cs="Times New Roman"/>
              <w:noProof/>
              <w:lang w:val="es-DO" w:eastAsia="es-DO"/>
            </w:rPr>
          </w:pPr>
          <w:hyperlink w:anchor="_Toc377547898" w:history="1">
            <w:r w:rsidR="00AB7896" w:rsidRPr="00AB7896">
              <w:rPr>
                <w:rFonts w:ascii="Arial Narrow" w:eastAsia="Times New Roman" w:hAnsi="Arial Narrow" w:cs="Arial"/>
                <w:b/>
                <w:bCs/>
                <w:iCs/>
                <w:noProof/>
                <w:color w:val="0000FF"/>
                <w:u w:val="single"/>
                <w:lang w:val="es-ES_tradnl" w:eastAsia="es-DO"/>
              </w:rPr>
              <w:t>ENTREGA Y RECEPCIÓN</w:t>
            </w:r>
            <w:r w:rsidR="00AB7896" w:rsidRPr="00AB7896">
              <w:rPr>
                <w:rFonts w:ascii="Arial Narrow" w:eastAsia="Times New Roman" w:hAnsi="Arial Narrow" w:cs="Arial"/>
                <w:b/>
                <w:bCs/>
                <w:iCs/>
                <w:noProof/>
                <w:webHidden/>
                <w:lang w:val="es-ES_tradnl" w:eastAsia="es-DO"/>
              </w:rPr>
              <w:tab/>
            </w:r>
            <w:r w:rsidR="00AB7896" w:rsidRPr="00AB7896">
              <w:rPr>
                <w:rFonts w:ascii="Arial Narrow" w:eastAsia="Times New Roman" w:hAnsi="Arial Narrow" w:cs="Arial"/>
                <w:b/>
                <w:bCs/>
                <w:iCs/>
                <w:noProof/>
                <w:webHidden/>
                <w:lang w:val="es-ES_tradnl" w:eastAsia="es-DO"/>
              </w:rPr>
              <w:fldChar w:fldCharType="begin"/>
            </w:r>
            <w:r w:rsidR="00AB7896" w:rsidRPr="00AB7896">
              <w:rPr>
                <w:rFonts w:ascii="Arial Narrow" w:eastAsia="Times New Roman" w:hAnsi="Arial Narrow" w:cs="Arial"/>
                <w:b/>
                <w:bCs/>
                <w:iCs/>
                <w:noProof/>
                <w:webHidden/>
                <w:lang w:val="es-ES_tradnl" w:eastAsia="es-DO"/>
              </w:rPr>
              <w:instrText xml:space="preserve"> PAGEREF _Toc377547898 \h </w:instrText>
            </w:r>
            <w:r w:rsidR="00AB7896" w:rsidRPr="00AB7896">
              <w:rPr>
                <w:rFonts w:ascii="Arial Narrow" w:eastAsia="Times New Roman" w:hAnsi="Arial Narrow" w:cs="Arial"/>
                <w:b/>
                <w:bCs/>
                <w:iCs/>
                <w:noProof/>
                <w:webHidden/>
                <w:lang w:val="es-ES_tradnl" w:eastAsia="es-DO"/>
              </w:rPr>
            </w:r>
            <w:r w:rsidR="00AB7896" w:rsidRPr="00AB7896">
              <w:rPr>
                <w:rFonts w:ascii="Arial Narrow" w:eastAsia="Times New Roman" w:hAnsi="Arial Narrow" w:cs="Arial"/>
                <w:b/>
                <w:bCs/>
                <w:iCs/>
                <w:noProof/>
                <w:webHidden/>
                <w:lang w:val="es-ES_tradnl" w:eastAsia="es-DO"/>
              </w:rPr>
              <w:fldChar w:fldCharType="separate"/>
            </w:r>
            <w:r w:rsidR="00AB7896" w:rsidRPr="00AB7896">
              <w:rPr>
                <w:rFonts w:ascii="Arial Narrow" w:eastAsia="Times New Roman" w:hAnsi="Arial Narrow" w:cs="Arial"/>
                <w:b/>
                <w:bCs/>
                <w:iCs/>
                <w:noProof/>
                <w:webHidden/>
                <w:lang w:val="es-ES_tradnl" w:eastAsia="es-DO"/>
              </w:rPr>
              <w:t>36</w:t>
            </w:r>
            <w:r w:rsidR="00AB7896" w:rsidRPr="00AB7896">
              <w:rPr>
                <w:rFonts w:ascii="Arial Narrow" w:eastAsia="Times New Roman" w:hAnsi="Arial Narrow" w:cs="Arial"/>
                <w:b/>
                <w:bCs/>
                <w:iCs/>
                <w:noProof/>
                <w:webHidden/>
                <w:lang w:val="es-ES_tradnl" w:eastAsia="es-DO"/>
              </w:rPr>
              <w:fldChar w:fldCharType="end"/>
            </w:r>
          </w:hyperlink>
        </w:p>
        <w:p w:rsidR="00AB7896" w:rsidRPr="00AB7896" w:rsidRDefault="00D75805" w:rsidP="00AB7896">
          <w:pPr>
            <w:tabs>
              <w:tab w:val="right" w:leader="dot" w:pos="9352"/>
            </w:tabs>
            <w:spacing w:before="120" w:after="0" w:line="240" w:lineRule="auto"/>
            <w:ind w:left="240"/>
            <w:rPr>
              <w:rFonts w:ascii="Arial Narrow" w:eastAsia="Times New Roman" w:hAnsi="Arial Narrow" w:cs="Times New Roman"/>
              <w:noProof/>
              <w:lang w:val="es-DO" w:eastAsia="es-DO"/>
            </w:rPr>
          </w:pPr>
          <w:hyperlink w:anchor="_Toc377547899" w:history="1">
            <w:r w:rsidR="00AB7896" w:rsidRPr="00AB7896">
              <w:rPr>
                <w:rFonts w:ascii="Arial Narrow" w:eastAsia="Times New Roman" w:hAnsi="Arial Narrow" w:cs="Times New Roman"/>
                <w:b/>
                <w:bCs/>
                <w:noProof/>
                <w:color w:val="0000FF"/>
                <w:u w:val="single"/>
                <w:lang w:val="es-DO" w:eastAsia="es-ES"/>
              </w:rPr>
              <w:t>Sección VI</w:t>
            </w:r>
            <w:r w:rsidR="00AB7896" w:rsidRPr="00AB7896">
              <w:rPr>
                <w:rFonts w:ascii="Arial Narrow" w:eastAsia="Times New Roman" w:hAnsi="Arial Narrow" w:cs="Times New Roman"/>
                <w:b/>
                <w:bCs/>
                <w:noProof/>
                <w:webHidden/>
                <w:lang w:val="es-DO" w:eastAsia="es-ES"/>
              </w:rPr>
              <w:tab/>
            </w:r>
            <w:r w:rsidR="00AB7896" w:rsidRPr="00AB7896">
              <w:rPr>
                <w:rFonts w:ascii="Arial Narrow" w:eastAsia="Times New Roman" w:hAnsi="Arial Narrow" w:cs="Times New Roman"/>
                <w:b/>
                <w:bCs/>
                <w:noProof/>
                <w:webHidden/>
                <w:lang w:val="es-DO" w:eastAsia="es-ES"/>
              </w:rPr>
              <w:fldChar w:fldCharType="begin"/>
            </w:r>
            <w:r w:rsidR="00AB7896" w:rsidRPr="00AB7896">
              <w:rPr>
                <w:rFonts w:ascii="Arial Narrow" w:eastAsia="Times New Roman" w:hAnsi="Arial Narrow" w:cs="Times New Roman"/>
                <w:b/>
                <w:bCs/>
                <w:noProof/>
                <w:webHidden/>
                <w:lang w:val="es-DO" w:eastAsia="es-ES"/>
              </w:rPr>
              <w:instrText xml:space="preserve"> PAGEREF _Toc377547899 \h </w:instrText>
            </w:r>
            <w:r w:rsidR="00AB7896" w:rsidRPr="00AB7896">
              <w:rPr>
                <w:rFonts w:ascii="Arial Narrow" w:eastAsia="Times New Roman" w:hAnsi="Arial Narrow" w:cs="Times New Roman"/>
                <w:b/>
                <w:bCs/>
                <w:noProof/>
                <w:webHidden/>
                <w:lang w:val="es-DO" w:eastAsia="es-ES"/>
              </w:rPr>
            </w:r>
            <w:r w:rsidR="00AB7896" w:rsidRPr="00AB7896">
              <w:rPr>
                <w:rFonts w:ascii="Arial Narrow" w:eastAsia="Times New Roman" w:hAnsi="Arial Narrow" w:cs="Times New Roman"/>
                <w:b/>
                <w:bCs/>
                <w:noProof/>
                <w:webHidden/>
                <w:lang w:val="es-DO" w:eastAsia="es-ES"/>
              </w:rPr>
              <w:fldChar w:fldCharType="separate"/>
            </w:r>
            <w:r w:rsidR="00AB7896" w:rsidRPr="00AB7896">
              <w:rPr>
                <w:rFonts w:ascii="Arial Narrow" w:eastAsia="Times New Roman" w:hAnsi="Arial Narrow" w:cs="Times New Roman"/>
                <w:b/>
                <w:bCs/>
                <w:noProof/>
                <w:webHidden/>
                <w:lang w:val="es-DO" w:eastAsia="es-ES"/>
              </w:rPr>
              <w:t>36</w:t>
            </w:r>
            <w:r w:rsidR="00AB7896" w:rsidRPr="00AB7896">
              <w:rPr>
                <w:rFonts w:ascii="Arial Narrow" w:eastAsia="Times New Roman" w:hAnsi="Arial Narrow" w:cs="Times New Roman"/>
                <w:b/>
                <w:bCs/>
                <w:noProof/>
                <w:webHidden/>
                <w:lang w:val="es-DO" w:eastAsia="es-ES"/>
              </w:rPr>
              <w:fldChar w:fldCharType="end"/>
            </w:r>
          </w:hyperlink>
        </w:p>
        <w:p w:rsidR="00AB7896" w:rsidRPr="00AB7896" w:rsidRDefault="00D75805" w:rsidP="00AB7896">
          <w:pPr>
            <w:tabs>
              <w:tab w:val="right" w:leader="dot" w:pos="9352"/>
            </w:tabs>
            <w:spacing w:before="120" w:after="0" w:line="240" w:lineRule="auto"/>
            <w:ind w:left="240"/>
            <w:rPr>
              <w:rFonts w:ascii="Arial Narrow" w:eastAsia="Times New Roman" w:hAnsi="Arial Narrow" w:cs="Times New Roman"/>
              <w:noProof/>
              <w:lang w:val="es-DO" w:eastAsia="es-DO"/>
            </w:rPr>
          </w:pPr>
          <w:hyperlink w:anchor="_Toc377547900" w:history="1">
            <w:r w:rsidR="00AB7896" w:rsidRPr="00AB7896">
              <w:rPr>
                <w:rFonts w:ascii="Arial Narrow" w:eastAsia="Times New Roman" w:hAnsi="Arial Narrow" w:cs="Times New Roman"/>
                <w:b/>
                <w:bCs/>
                <w:noProof/>
                <w:color w:val="0000FF"/>
                <w:u w:val="single"/>
                <w:lang w:val="es-DO" w:eastAsia="es-ES"/>
              </w:rPr>
              <w:t>Recepción de los Productos</w:t>
            </w:r>
            <w:r w:rsidR="00AB7896" w:rsidRPr="00AB7896">
              <w:rPr>
                <w:rFonts w:ascii="Arial Narrow" w:eastAsia="Times New Roman" w:hAnsi="Arial Narrow" w:cs="Times New Roman"/>
                <w:b/>
                <w:bCs/>
                <w:noProof/>
                <w:webHidden/>
                <w:lang w:val="es-DO" w:eastAsia="es-ES"/>
              </w:rPr>
              <w:tab/>
            </w:r>
            <w:r w:rsidR="00AB7896" w:rsidRPr="00AB7896">
              <w:rPr>
                <w:rFonts w:ascii="Arial Narrow" w:eastAsia="Times New Roman" w:hAnsi="Arial Narrow" w:cs="Times New Roman"/>
                <w:b/>
                <w:bCs/>
                <w:noProof/>
                <w:webHidden/>
                <w:lang w:val="es-DO" w:eastAsia="es-ES"/>
              </w:rPr>
              <w:fldChar w:fldCharType="begin"/>
            </w:r>
            <w:r w:rsidR="00AB7896" w:rsidRPr="00AB7896">
              <w:rPr>
                <w:rFonts w:ascii="Arial Narrow" w:eastAsia="Times New Roman" w:hAnsi="Arial Narrow" w:cs="Times New Roman"/>
                <w:b/>
                <w:bCs/>
                <w:noProof/>
                <w:webHidden/>
                <w:lang w:val="es-DO" w:eastAsia="es-ES"/>
              </w:rPr>
              <w:instrText xml:space="preserve"> PAGEREF _Toc377547900 \h </w:instrText>
            </w:r>
            <w:r w:rsidR="00AB7896" w:rsidRPr="00AB7896">
              <w:rPr>
                <w:rFonts w:ascii="Arial Narrow" w:eastAsia="Times New Roman" w:hAnsi="Arial Narrow" w:cs="Times New Roman"/>
                <w:b/>
                <w:bCs/>
                <w:noProof/>
                <w:webHidden/>
                <w:lang w:val="es-DO" w:eastAsia="es-ES"/>
              </w:rPr>
            </w:r>
            <w:r w:rsidR="00AB7896" w:rsidRPr="00AB7896">
              <w:rPr>
                <w:rFonts w:ascii="Arial Narrow" w:eastAsia="Times New Roman" w:hAnsi="Arial Narrow" w:cs="Times New Roman"/>
                <w:b/>
                <w:bCs/>
                <w:noProof/>
                <w:webHidden/>
                <w:lang w:val="es-DO" w:eastAsia="es-ES"/>
              </w:rPr>
              <w:fldChar w:fldCharType="separate"/>
            </w:r>
            <w:r w:rsidR="00AB7896" w:rsidRPr="00AB7896">
              <w:rPr>
                <w:rFonts w:ascii="Arial Narrow" w:eastAsia="Times New Roman" w:hAnsi="Arial Narrow" w:cs="Times New Roman"/>
                <w:b/>
                <w:bCs/>
                <w:noProof/>
                <w:webHidden/>
                <w:lang w:val="es-DO" w:eastAsia="es-ES"/>
              </w:rPr>
              <w:t>36</w:t>
            </w:r>
            <w:r w:rsidR="00AB7896" w:rsidRPr="00AB7896">
              <w:rPr>
                <w:rFonts w:ascii="Arial Narrow" w:eastAsia="Times New Roman" w:hAnsi="Arial Narrow" w:cs="Times New Roman"/>
                <w:b/>
                <w:bCs/>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901" w:history="1">
            <w:r w:rsidR="00AB7896" w:rsidRPr="00AB7896">
              <w:rPr>
                <w:rFonts w:ascii="Arial Narrow" w:eastAsia="Times New Roman" w:hAnsi="Arial Narrow" w:cs="Times New Roman"/>
                <w:noProof/>
                <w:color w:val="0000FF"/>
                <w:u w:val="single"/>
                <w:lang w:val="es-DO" w:eastAsia="es-ES"/>
              </w:rPr>
              <w:t>6.1 Requisitos de Entrega</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_Toc377547901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36</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902" w:history="1">
            <w:r w:rsidR="00AB7896" w:rsidRPr="00AB7896">
              <w:rPr>
                <w:rFonts w:ascii="Arial Narrow" w:eastAsia="Times New Roman" w:hAnsi="Arial Narrow" w:cs="Times New Roman"/>
                <w:noProof/>
                <w:color w:val="0000FF"/>
                <w:u w:val="single"/>
                <w:lang w:val="es-DO" w:eastAsia="es-ES"/>
              </w:rPr>
              <w:t>6.2 Recepción Provisional</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_Toc377547902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37</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903" w:history="1">
            <w:r w:rsidR="00AB7896" w:rsidRPr="00AB7896">
              <w:rPr>
                <w:rFonts w:ascii="Arial Narrow" w:eastAsia="Times New Roman" w:hAnsi="Arial Narrow" w:cs="Times New Roman"/>
                <w:noProof/>
                <w:color w:val="0000FF"/>
                <w:u w:val="single"/>
                <w:lang w:val="es-DO" w:eastAsia="es-ES"/>
              </w:rPr>
              <w:t>6.3 Recepción Definitiva</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_Toc377547903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37</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904" w:history="1">
            <w:r w:rsidR="00AB7896" w:rsidRPr="00AB7896">
              <w:rPr>
                <w:rFonts w:ascii="Arial Narrow" w:eastAsia="Times New Roman" w:hAnsi="Arial Narrow" w:cs="Times New Roman"/>
                <w:noProof/>
                <w:color w:val="0000FF"/>
                <w:u w:val="single"/>
                <w:lang w:val="es-DO" w:eastAsia="es-ES"/>
              </w:rPr>
              <w:t>6.4 Obligaciones del Proveedor</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_Toc377547904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38</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before="120" w:after="0" w:line="240" w:lineRule="auto"/>
            <w:ind w:left="240"/>
            <w:rPr>
              <w:rFonts w:ascii="Arial Narrow" w:eastAsia="Times New Roman" w:hAnsi="Arial Narrow" w:cs="Times New Roman"/>
              <w:noProof/>
              <w:lang w:val="es-DO" w:eastAsia="es-DO"/>
            </w:rPr>
          </w:pPr>
          <w:hyperlink w:anchor="_Toc377547905" w:history="1">
            <w:r w:rsidR="00AB7896" w:rsidRPr="00AB7896">
              <w:rPr>
                <w:rFonts w:ascii="Arial Narrow" w:eastAsia="Times New Roman" w:hAnsi="Arial Narrow" w:cs="Times New Roman"/>
                <w:b/>
                <w:bCs/>
                <w:noProof/>
                <w:color w:val="0000FF"/>
                <w:u w:val="single"/>
                <w:lang w:val="es-DO" w:eastAsia="es-ES"/>
              </w:rPr>
              <w:t>Sección VII</w:t>
            </w:r>
            <w:r w:rsidR="00AB7896" w:rsidRPr="00AB7896">
              <w:rPr>
                <w:rFonts w:ascii="Arial Narrow" w:eastAsia="Times New Roman" w:hAnsi="Arial Narrow" w:cs="Times New Roman"/>
                <w:b/>
                <w:bCs/>
                <w:noProof/>
                <w:webHidden/>
                <w:lang w:val="es-DO" w:eastAsia="es-ES"/>
              </w:rPr>
              <w:tab/>
            </w:r>
            <w:r w:rsidR="00AB7896" w:rsidRPr="00AB7896">
              <w:rPr>
                <w:rFonts w:ascii="Arial Narrow" w:eastAsia="Times New Roman" w:hAnsi="Arial Narrow" w:cs="Times New Roman"/>
                <w:b/>
                <w:bCs/>
                <w:noProof/>
                <w:webHidden/>
                <w:lang w:val="es-DO" w:eastAsia="es-ES"/>
              </w:rPr>
              <w:fldChar w:fldCharType="begin"/>
            </w:r>
            <w:r w:rsidR="00AB7896" w:rsidRPr="00AB7896">
              <w:rPr>
                <w:rFonts w:ascii="Arial Narrow" w:eastAsia="Times New Roman" w:hAnsi="Arial Narrow" w:cs="Times New Roman"/>
                <w:b/>
                <w:bCs/>
                <w:noProof/>
                <w:webHidden/>
                <w:lang w:val="es-DO" w:eastAsia="es-ES"/>
              </w:rPr>
              <w:instrText xml:space="preserve"> PAGEREF _Toc377547905 \h </w:instrText>
            </w:r>
            <w:r w:rsidR="00AB7896" w:rsidRPr="00AB7896">
              <w:rPr>
                <w:rFonts w:ascii="Arial Narrow" w:eastAsia="Times New Roman" w:hAnsi="Arial Narrow" w:cs="Times New Roman"/>
                <w:b/>
                <w:bCs/>
                <w:noProof/>
                <w:webHidden/>
                <w:lang w:val="es-DO" w:eastAsia="es-ES"/>
              </w:rPr>
            </w:r>
            <w:r w:rsidR="00AB7896" w:rsidRPr="00AB7896">
              <w:rPr>
                <w:rFonts w:ascii="Arial Narrow" w:eastAsia="Times New Roman" w:hAnsi="Arial Narrow" w:cs="Times New Roman"/>
                <w:b/>
                <w:bCs/>
                <w:noProof/>
                <w:webHidden/>
                <w:lang w:val="es-DO" w:eastAsia="es-ES"/>
              </w:rPr>
              <w:fldChar w:fldCharType="separate"/>
            </w:r>
            <w:r w:rsidR="00AB7896" w:rsidRPr="00AB7896">
              <w:rPr>
                <w:rFonts w:ascii="Arial Narrow" w:eastAsia="Times New Roman" w:hAnsi="Arial Narrow" w:cs="Times New Roman"/>
                <w:b/>
                <w:bCs/>
                <w:noProof/>
                <w:webHidden/>
                <w:lang w:val="es-DO" w:eastAsia="es-ES"/>
              </w:rPr>
              <w:t>38</w:t>
            </w:r>
            <w:r w:rsidR="00AB7896" w:rsidRPr="00AB7896">
              <w:rPr>
                <w:rFonts w:ascii="Arial Narrow" w:eastAsia="Times New Roman" w:hAnsi="Arial Narrow" w:cs="Times New Roman"/>
                <w:b/>
                <w:bCs/>
                <w:noProof/>
                <w:webHidden/>
                <w:lang w:val="es-DO" w:eastAsia="es-ES"/>
              </w:rPr>
              <w:fldChar w:fldCharType="end"/>
            </w:r>
          </w:hyperlink>
        </w:p>
        <w:p w:rsidR="00AB7896" w:rsidRPr="00AB7896" w:rsidRDefault="00D75805" w:rsidP="00AB7896">
          <w:pPr>
            <w:tabs>
              <w:tab w:val="right" w:leader="dot" w:pos="9352"/>
            </w:tabs>
            <w:spacing w:before="120" w:after="0" w:line="240" w:lineRule="auto"/>
            <w:ind w:left="240"/>
            <w:rPr>
              <w:rFonts w:ascii="Arial Narrow" w:eastAsia="Times New Roman" w:hAnsi="Arial Narrow" w:cs="Times New Roman"/>
              <w:noProof/>
              <w:lang w:val="es-DO" w:eastAsia="es-DO"/>
            </w:rPr>
          </w:pPr>
          <w:hyperlink w:anchor="_Toc377547906" w:history="1">
            <w:r w:rsidR="00AB7896" w:rsidRPr="00AB7896">
              <w:rPr>
                <w:rFonts w:ascii="Arial Narrow" w:eastAsia="Times New Roman" w:hAnsi="Arial Narrow" w:cs="Times New Roman"/>
                <w:b/>
                <w:bCs/>
                <w:noProof/>
                <w:color w:val="0000FF"/>
                <w:u w:val="single"/>
                <w:lang w:val="es-DO" w:eastAsia="es-ES"/>
              </w:rPr>
              <w:t>Formularios</w:t>
            </w:r>
            <w:r w:rsidR="00AB7896" w:rsidRPr="00AB7896">
              <w:rPr>
                <w:rFonts w:ascii="Arial Narrow" w:eastAsia="Times New Roman" w:hAnsi="Arial Narrow" w:cs="Times New Roman"/>
                <w:b/>
                <w:bCs/>
                <w:noProof/>
                <w:webHidden/>
                <w:lang w:val="es-DO" w:eastAsia="es-ES"/>
              </w:rPr>
              <w:tab/>
            </w:r>
            <w:r w:rsidR="00AB7896" w:rsidRPr="00AB7896">
              <w:rPr>
                <w:rFonts w:ascii="Arial Narrow" w:eastAsia="Times New Roman" w:hAnsi="Arial Narrow" w:cs="Times New Roman"/>
                <w:b/>
                <w:bCs/>
                <w:noProof/>
                <w:webHidden/>
                <w:lang w:val="es-DO" w:eastAsia="es-ES"/>
              </w:rPr>
              <w:fldChar w:fldCharType="begin"/>
            </w:r>
            <w:r w:rsidR="00AB7896" w:rsidRPr="00AB7896">
              <w:rPr>
                <w:rFonts w:ascii="Arial Narrow" w:eastAsia="Times New Roman" w:hAnsi="Arial Narrow" w:cs="Times New Roman"/>
                <w:b/>
                <w:bCs/>
                <w:noProof/>
                <w:webHidden/>
                <w:lang w:val="es-DO" w:eastAsia="es-ES"/>
              </w:rPr>
              <w:instrText xml:space="preserve"> PAGEREF _Toc377547906 \h </w:instrText>
            </w:r>
            <w:r w:rsidR="00AB7896" w:rsidRPr="00AB7896">
              <w:rPr>
                <w:rFonts w:ascii="Arial Narrow" w:eastAsia="Times New Roman" w:hAnsi="Arial Narrow" w:cs="Times New Roman"/>
                <w:b/>
                <w:bCs/>
                <w:noProof/>
                <w:webHidden/>
                <w:lang w:val="es-DO" w:eastAsia="es-ES"/>
              </w:rPr>
            </w:r>
            <w:r w:rsidR="00AB7896" w:rsidRPr="00AB7896">
              <w:rPr>
                <w:rFonts w:ascii="Arial Narrow" w:eastAsia="Times New Roman" w:hAnsi="Arial Narrow" w:cs="Times New Roman"/>
                <w:b/>
                <w:bCs/>
                <w:noProof/>
                <w:webHidden/>
                <w:lang w:val="es-DO" w:eastAsia="es-ES"/>
              </w:rPr>
              <w:fldChar w:fldCharType="separate"/>
            </w:r>
            <w:r w:rsidR="00AB7896" w:rsidRPr="00AB7896">
              <w:rPr>
                <w:rFonts w:ascii="Arial Narrow" w:eastAsia="Times New Roman" w:hAnsi="Arial Narrow" w:cs="Times New Roman"/>
                <w:b/>
                <w:bCs/>
                <w:noProof/>
                <w:webHidden/>
                <w:lang w:val="es-DO" w:eastAsia="es-ES"/>
              </w:rPr>
              <w:t>38</w:t>
            </w:r>
            <w:r w:rsidR="00AB7896" w:rsidRPr="00AB7896">
              <w:rPr>
                <w:rFonts w:ascii="Arial Narrow" w:eastAsia="Times New Roman" w:hAnsi="Arial Narrow" w:cs="Times New Roman"/>
                <w:b/>
                <w:bCs/>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907" w:history="1">
            <w:r w:rsidR="00AB7896" w:rsidRPr="00AB7896">
              <w:rPr>
                <w:rFonts w:ascii="Arial Narrow" w:eastAsia="Times New Roman" w:hAnsi="Arial Narrow" w:cs="Times New Roman"/>
                <w:noProof/>
                <w:color w:val="0000FF"/>
                <w:u w:val="single"/>
                <w:lang w:val="es-DO" w:eastAsia="es-ES"/>
              </w:rPr>
              <w:t>7.1 Formularios Tipo</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_Toc377547907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38</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D75805" w:rsidP="00AB7896">
          <w:pPr>
            <w:tabs>
              <w:tab w:val="right" w:leader="dot" w:pos="9352"/>
            </w:tabs>
            <w:spacing w:after="0" w:line="240" w:lineRule="auto"/>
            <w:ind w:left="480"/>
            <w:rPr>
              <w:rFonts w:ascii="Arial Narrow" w:eastAsia="Times New Roman" w:hAnsi="Arial Narrow" w:cs="Times New Roman"/>
              <w:noProof/>
              <w:lang w:val="es-DO" w:eastAsia="es-DO"/>
            </w:rPr>
          </w:pPr>
          <w:hyperlink w:anchor="_Toc377547908" w:history="1">
            <w:r w:rsidR="00AB7896" w:rsidRPr="00AB7896">
              <w:rPr>
                <w:rFonts w:ascii="Arial Narrow" w:eastAsia="Times New Roman" w:hAnsi="Arial Narrow" w:cs="Times New Roman"/>
                <w:noProof/>
                <w:color w:val="0000FF"/>
                <w:u w:val="single"/>
                <w:lang w:val="es-DO" w:eastAsia="es-ES"/>
              </w:rPr>
              <w:t>7.2 Anexos</w:t>
            </w:r>
            <w:r w:rsidR="00AB7896" w:rsidRPr="00AB7896">
              <w:rPr>
                <w:rFonts w:ascii="Arial Narrow" w:eastAsia="Times New Roman" w:hAnsi="Arial Narrow" w:cs="Times New Roman"/>
                <w:noProof/>
                <w:webHidden/>
                <w:lang w:val="es-DO" w:eastAsia="es-ES"/>
              </w:rPr>
              <w:tab/>
            </w:r>
            <w:r w:rsidR="00AB7896" w:rsidRPr="00AB7896">
              <w:rPr>
                <w:rFonts w:ascii="Arial Narrow" w:eastAsia="Times New Roman" w:hAnsi="Arial Narrow" w:cs="Times New Roman"/>
                <w:noProof/>
                <w:webHidden/>
                <w:lang w:val="es-DO" w:eastAsia="es-ES"/>
              </w:rPr>
              <w:fldChar w:fldCharType="begin"/>
            </w:r>
            <w:r w:rsidR="00AB7896" w:rsidRPr="00AB7896">
              <w:rPr>
                <w:rFonts w:ascii="Arial Narrow" w:eastAsia="Times New Roman" w:hAnsi="Arial Narrow" w:cs="Times New Roman"/>
                <w:noProof/>
                <w:webHidden/>
                <w:lang w:val="es-DO" w:eastAsia="es-ES"/>
              </w:rPr>
              <w:instrText xml:space="preserve"> PAGEREF _Toc377547908 \h </w:instrText>
            </w:r>
            <w:r w:rsidR="00AB7896" w:rsidRPr="00AB7896">
              <w:rPr>
                <w:rFonts w:ascii="Arial Narrow" w:eastAsia="Times New Roman" w:hAnsi="Arial Narrow" w:cs="Times New Roman"/>
                <w:noProof/>
                <w:webHidden/>
                <w:lang w:val="es-DO" w:eastAsia="es-ES"/>
              </w:rPr>
            </w:r>
            <w:r w:rsidR="00AB7896" w:rsidRPr="00AB7896">
              <w:rPr>
                <w:rFonts w:ascii="Arial Narrow" w:eastAsia="Times New Roman" w:hAnsi="Arial Narrow" w:cs="Times New Roman"/>
                <w:noProof/>
                <w:webHidden/>
                <w:lang w:val="es-DO" w:eastAsia="es-ES"/>
              </w:rPr>
              <w:fldChar w:fldCharType="separate"/>
            </w:r>
            <w:r w:rsidR="00AB7896" w:rsidRPr="00AB7896">
              <w:rPr>
                <w:rFonts w:ascii="Arial Narrow" w:eastAsia="Times New Roman" w:hAnsi="Arial Narrow" w:cs="Times New Roman"/>
                <w:noProof/>
                <w:webHidden/>
                <w:lang w:val="es-DO" w:eastAsia="es-ES"/>
              </w:rPr>
              <w:t>38</w:t>
            </w:r>
            <w:r w:rsidR="00AB7896" w:rsidRPr="00AB7896">
              <w:rPr>
                <w:rFonts w:ascii="Arial Narrow" w:eastAsia="Times New Roman" w:hAnsi="Arial Narrow" w:cs="Times New Roman"/>
                <w:noProof/>
                <w:webHidden/>
                <w:lang w:val="es-DO" w:eastAsia="es-ES"/>
              </w:rPr>
              <w:fldChar w:fldCharType="end"/>
            </w:r>
          </w:hyperlink>
        </w:p>
        <w:p w:rsidR="00AB7896" w:rsidRPr="00AB7896" w:rsidRDefault="00AB7896" w:rsidP="00AB7896">
          <w:pPr>
            <w:spacing w:after="0" w:line="240" w:lineRule="auto"/>
            <w:rPr>
              <w:rFonts w:ascii="Arial Narrow" w:eastAsia="Times New Roman" w:hAnsi="Arial Narrow" w:cs="Arial"/>
              <w:lang w:val="es-DO" w:eastAsia="es-ES"/>
            </w:rPr>
          </w:pPr>
          <w:r w:rsidRPr="00AB7896">
            <w:rPr>
              <w:rFonts w:ascii="Arial Narrow" w:eastAsia="Times New Roman" w:hAnsi="Arial Narrow" w:cs="Arial"/>
              <w:lang w:val="es-ES_tradnl" w:eastAsia="es-ES"/>
            </w:rPr>
            <w:fldChar w:fldCharType="end"/>
          </w:r>
        </w:p>
      </w:sdtContent>
    </w:sdt>
    <w:bookmarkEnd w:id="0" w:displacedByCustomXml="prev"/>
    <w:p w:rsidR="00AB7896" w:rsidRPr="00AB7896" w:rsidRDefault="00AB7896" w:rsidP="00AB7896">
      <w:pPr>
        <w:keepNext/>
        <w:autoSpaceDE w:val="0"/>
        <w:autoSpaceDN w:val="0"/>
        <w:adjustRightInd w:val="0"/>
        <w:spacing w:after="0" w:line="240" w:lineRule="auto"/>
        <w:jc w:val="center"/>
        <w:outlineLvl w:val="0"/>
        <w:rPr>
          <w:rFonts w:ascii="Arial Narrow" w:eastAsia="Times New Roman" w:hAnsi="Arial Narrow" w:cs="Arial"/>
          <w:b/>
          <w:bCs/>
          <w:sz w:val="28"/>
          <w:szCs w:val="24"/>
          <w:lang w:val="es-DO" w:eastAsia="es-ES"/>
        </w:rPr>
      </w:pPr>
      <w:bookmarkStart w:id="1" w:name="_Toc185953109"/>
    </w:p>
    <w:p w:rsidR="00AB7896" w:rsidRPr="00AB7896" w:rsidRDefault="00AB7896" w:rsidP="00AB7896">
      <w:pPr>
        <w:keepNext/>
        <w:autoSpaceDE w:val="0"/>
        <w:autoSpaceDN w:val="0"/>
        <w:adjustRightInd w:val="0"/>
        <w:spacing w:after="0" w:line="240" w:lineRule="auto"/>
        <w:jc w:val="center"/>
        <w:outlineLvl w:val="0"/>
        <w:rPr>
          <w:rFonts w:ascii="Arial Narrow" w:eastAsia="Times New Roman" w:hAnsi="Arial Narrow" w:cs="Arial"/>
          <w:b/>
          <w:bCs/>
          <w:sz w:val="28"/>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keepNext/>
        <w:autoSpaceDE w:val="0"/>
        <w:autoSpaceDN w:val="0"/>
        <w:adjustRightInd w:val="0"/>
        <w:spacing w:after="0" w:line="240" w:lineRule="auto"/>
        <w:jc w:val="center"/>
        <w:outlineLvl w:val="0"/>
        <w:rPr>
          <w:rFonts w:ascii="Arial Narrow" w:eastAsia="Times New Roman" w:hAnsi="Arial Narrow" w:cs="Arial"/>
          <w:b/>
          <w:bCs/>
          <w:sz w:val="28"/>
          <w:szCs w:val="24"/>
          <w:lang w:val="es-DO" w:eastAsia="es-ES"/>
        </w:rPr>
      </w:pPr>
      <w:bookmarkStart w:id="2" w:name="_Toc377547806"/>
      <w:r w:rsidRPr="00AB7896">
        <w:rPr>
          <w:rFonts w:ascii="Arial Narrow" w:eastAsia="Times New Roman" w:hAnsi="Arial Narrow" w:cs="Arial"/>
          <w:b/>
          <w:bCs/>
          <w:sz w:val="28"/>
          <w:szCs w:val="24"/>
          <w:lang w:val="es-DO" w:eastAsia="es-ES"/>
        </w:rPr>
        <w:t>GENERALIDADES</w:t>
      </w:r>
      <w:bookmarkEnd w:id="1"/>
      <w:bookmarkEnd w:id="2"/>
    </w:p>
    <w:p w:rsidR="00AB7896" w:rsidRPr="00AB7896" w:rsidRDefault="00AB7896" w:rsidP="00AB7896">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p>
    <w:p w:rsidR="00AB7896" w:rsidRPr="00AB7896" w:rsidRDefault="00AB7896" w:rsidP="00AB7896">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bookmarkStart w:id="3" w:name="_Toc377547807"/>
      <w:r w:rsidRPr="00AB7896">
        <w:rPr>
          <w:rFonts w:ascii="Arial Narrow" w:eastAsia="Times New Roman" w:hAnsi="Arial Narrow" w:cs="Arial"/>
          <w:bCs/>
          <w:sz w:val="24"/>
          <w:szCs w:val="24"/>
          <w:lang w:val="es-MX" w:eastAsia="es-ES"/>
        </w:rPr>
        <w:t>Prefacio</w:t>
      </w:r>
      <w:bookmarkEnd w:id="3"/>
    </w:p>
    <w:p w:rsidR="00AB7896" w:rsidRPr="00AB7896" w:rsidRDefault="00AB7896" w:rsidP="00AB7896">
      <w:pPr>
        <w:spacing w:after="0" w:line="240" w:lineRule="auto"/>
        <w:rPr>
          <w:rFonts w:ascii="Arial Narrow" w:eastAsia="Times New Roman" w:hAnsi="Arial Narrow" w:cs="Arial"/>
          <w:b/>
          <w:bCs/>
          <w:sz w:val="24"/>
          <w:szCs w:val="24"/>
          <w:lang w:val="es-DO" w:eastAsia="es-ES"/>
        </w:rPr>
      </w:pPr>
    </w:p>
    <w:p w:rsidR="00AB7896" w:rsidRPr="00AB7896" w:rsidRDefault="00AB7896" w:rsidP="00AB7896">
      <w:pPr>
        <w:spacing w:after="0" w:line="240" w:lineRule="auto"/>
        <w:rPr>
          <w:rFonts w:ascii="Arial Narrow" w:eastAsia="Times New Roman" w:hAnsi="Arial Narrow" w:cs="Arial"/>
          <w:b/>
          <w:bCs/>
          <w:sz w:val="24"/>
          <w:szCs w:val="24"/>
          <w:lang w:val="es-DO" w:eastAsia="es-ES"/>
        </w:rPr>
      </w:pPr>
    </w:p>
    <w:p w:rsidR="00AB7896" w:rsidRPr="00AB7896" w:rsidRDefault="00AB7896" w:rsidP="00AB7896">
      <w:pPr>
        <w:widowControl w:val="0"/>
        <w:tabs>
          <w:tab w:val="left" w:pos="9192"/>
        </w:tabs>
        <w:adjustRightInd w:val="0"/>
        <w:spacing w:after="0" w:line="240" w:lineRule="auto"/>
        <w:ind w:right="-22"/>
        <w:jc w:val="both"/>
        <w:textAlignment w:val="baseline"/>
        <w:rPr>
          <w:rFonts w:ascii="Arial Narrow" w:eastAsia="Times New Roman" w:hAnsi="Arial Narrow" w:cs="Arial"/>
          <w:sz w:val="24"/>
          <w:szCs w:val="24"/>
          <w:lang w:val="es-DO"/>
        </w:rPr>
      </w:pPr>
      <w:r w:rsidRPr="00AB7896">
        <w:rPr>
          <w:rFonts w:ascii="Arial Narrow" w:eastAsia="Times New Roman" w:hAnsi="Arial Narrow" w:cs="Arial"/>
          <w:kern w:val="28"/>
          <w:sz w:val="24"/>
          <w:szCs w:val="20"/>
          <w:lang w:val="es-DO"/>
        </w:rPr>
        <w:t xml:space="preserve">Este modelo estándar de Pliego de Condiciones Específicas para Compras y Contrataciones de Bienes y/o Servicios conexos, ha sido elaborado por la Dirección General de Contrataciones Públicas,  para ser utilizado en los Procedimientos de Licitaciones regidos por la Ley No. 340-06, de fecha dieciocho (18) de agosto del dos mil seis (2006),  sobre Compras y Contrataciones de Bienes, Servicios, Obras y Concesiones, su  modificatoria contenida en la Ley </w:t>
      </w:r>
      <w:r w:rsidRPr="00AB7896">
        <w:rPr>
          <w:rFonts w:ascii="Arial Narrow" w:eastAsia="Times New Roman" w:hAnsi="Arial Narrow" w:cs="Arial"/>
          <w:kern w:val="28"/>
          <w:sz w:val="24"/>
          <w:szCs w:val="20"/>
          <w:lang w:val="es-DO" w:eastAsia="es-DO"/>
        </w:rPr>
        <w:t xml:space="preserve">No. </w:t>
      </w:r>
      <w:r w:rsidRPr="00AB7896">
        <w:rPr>
          <w:rFonts w:ascii="Arial Narrow" w:eastAsia="Times New Roman" w:hAnsi="Arial Narrow" w:cs="Arial"/>
          <w:kern w:val="28"/>
          <w:sz w:val="24"/>
          <w:szCs w:val="20"/>
          <w:lang w:val="es-DO"/>
        </w:rPr>
        <w:t>449-06, de fecha seis (06) de diciembre del dos mil seis (2006), y su Reglamento de Aplicación emitido mediante el  Decreto No. 543-12 de fecha seis (6) de septiembre de dos mil doce (2012).</w:t>
      </w:r>
    </w:p>
    <w:p w:rsidR="00AB7896" w:rsidRPr="00AB7896" w:rsidRDefault="00AB7896" w:rsidP="00AB7896">
      <w:pPr>
        <w:tabs>
          <w:tab w:val="left" w:pos="9192"/>
        </w:tabs>
        <w:spacing w:after="0" w:line="240" w:lineRule="auto"/>
        <w:ind w:right="146"/>
        <w:rPr>
          <w:rFonts w:ascii="Arial Narrow" w:eastAsia="Times New Roman" w:hAnsi="Arial Narrow" w:cs="Arial"/>
          <w:sz w:val="24"/>
          <w:szCs w:val="24"/>
          <w:lang w:val="es-DO" w:eastAsia="es-ES"/>
        </w:rPr>
      </w:pPr>
    </w:p>
    <w:p w:rsidR="00AB7896" w:rsidRPr="00AB7896" w:rsidRDefault="00AB7896" w:rsidP="00AB7896">
      <w:pPr>
        <w:tabs>
          <w:tab w:val="left" w:pos="9192"/>
        </w:tabs>
        <w:spacing w:after="0" w:line="240" w:lineRule="auto"/>
        <w:ind w:right="-22"/>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 A continuación se incluye una breve descripción de su contenido.</w:t>
      </w:r>
    </w:p>
    <w:p w:rsidR="00AB7896" w:rsidRPr="00AB7896" w:rsidRDefault="00AB7896" w:rsidP="00AB7896">
      <w:pPr>
        <w:tabs>
          <w:tab w:val="left" w:pos="9192"/>
        </w:tabs>
        <w:spacing w:after="0" w:line="240" w:lineRule="auto"/>
        <w:ind w:right="-22"/>
        <w:rPr>
          <w:rFonts w:ascii="Arial Narrow" w:eastAsia="Times New Roman" w:hAnsi="Arial Narrow" w:cs="Arial"/>
          <w:sz w:val="24"/>
          <w:szCs w:val="24"/>
          <w:lang w:val="es-DO" w:eastAsia="es-ES"/>
        </w:rPr>
      </w:pPr>
    </w:p>
    <w:p w:rsidR="00AB7896" w:rsidRPr="00AB7896" w:rsidRDefault="00AB7896" w:rsidP="00AB7896">
      <w:pPr>
        <w:tabs>
          <w:tab w:val="left" w:pos="9192"/>
        </w:tabs>
        <w:spacing w:after="0" w:line="240" w:lineRule="auto"/>
        <w:ind w:right="-22"/>
        <w:rPr>
          <w:rFonts w:ascii="Arial Narrow" w:eastAsia="Times New Roman" w:hAnsi="Arial Narrow" w:cs="Arial"/>
          <w:sz w:val="24"/>
          <w:szCs w:val="24"/>
          <w:lang w:val="es-DO" w:eastAsia="es-ES"/>
        </w:rPr>
      </w:pPr>
    </w:p>
    <w:p w:rsidR="00AB7896" w:rsidRPr="00AB7896" w:rsidRDefault="00AB7896" w:rsidP="00AB7896">
      <w:pPr>
        <w:tabs>
          <w:tab w:val="left" w:pos="9192"/>
        </w:tabs>
        <w:spacing w:after="0" w:line="240" w:lineRule="auto"/>
        <w:ind w:right="-22"/>
        <w:rPr>
          <w:rFonts w:ascii="Arial Narrow" w:eastAsia="Times New Roman" w:hAnsi="Arial Narrow" w:cs="Arial"/>
          <w:sz w:val="24"/>
          <w:szCs w:val="24"/>
          <w:lang w:val="es-DO" w:eastAsia="es-ES"/>
        </w:rPr>
      </w:pPr>
    </w:p>
    <w:p w:rsidR="00AB7896" w:rsidRPr="00AB7896" w:rsidRDefault="00AB7896" w:rsidP="00AB7896">
      <w:pPr>
        <w:tabs>
          <w:tab w:val="left" w:pos="9192"/>
        </w:tabs>
        <w:spacing w:after="0" w:line="240" w:lineRule="auto"/>
        <w:ind w:right="-22"/>
        <w:rPr>
          <w:rFonts w:ascii="Arial Narrow" w:eastAsia="Times New Roman" w:hAnsi="Arial Narrow" w:cs="Arial"/>
          <w:sz w:val="24"/>
          <w:szCs w:val="24"/>
          <w:lang w:val="es-DO" w:eastAsia="es-ES"/>
        </w:rPr>
      </w:pPr>
    </w:p>
    <w:p w:rsidR="00AB7896" w:rsidRPr="00AB7896" w:rsidRDefault="00AB7896" w:rsidP="00AB7896">
      <w:pPr>
        <w:tabs>
          <w:tab w:val="left" w:pos="9192"/>
        </w:tabs>
        <w:spacing w:after="0" w:line="240" w:lineRule="auto"/>
        <w:ind w:right="-22"/>
        <w:rPr>
          <w:rFonts w:ascii="Arial Narrow" w:eastAsia="Times New Roman" w:hAnsi="Arial Narrow" w:cs="Arial"/>
          <w:sz w:val="24"/>
          <w:szCs w:val="24"/>
          <w:lang w:val="es-DO" w:eastAsia="es-ES"/>
        </w:rPr>
      </w:pPr>
    </w:p>
    <w:p w:rsidR="00AB7896" w:rsidRPr="00AB7896" w:rsidRDefault="00AB7896" w:rsidP="00AB7896">
      <w:pPr>
        <w:tabs>
          <w:tab w:val="left" w:pos="9192"/>
        </w:tabs>
        <w:spacing w:after="0" w:line="240" w:lineRule="auto"/>
        <w:ind w:right="-22"/>
        <w:rPr>
          <w:rFonts w:ascii="Arial Narrow" w:eastAsia="Times New Roman" w:hAnsi="Arial Narrow" w:cs="Arial"/>
          <w:sz w:val="24"/>
          <w:szCs w:val="24"/>
          <w:lang w:val="es-DO" w:eastAsia="es-ES"/>
        </w:rPr>
      </w:pPr>
    </w:p>
    <w:p w:rsidR="00AB7896" w:rsidRPr="00AB7896" w:rsidRDefault="00AB7896" w:rsidP="00AB7896">
      <w:pPr>
        <w:tabs>
          <w:tab w:val="left" w:pos="9192"/>
        </w:tabs>
        <w:spacing w:after="0" w:line="240" w:lineRule="auto"/>
        <w:ind w:right="-22"/>
        <w:rPr>
          <w:rFonts w:ascii="Arial Narrow" w:eastAsia="Times New Roman" w:hAnsi="Arial Narrow" w:cs="Arial"/>
          <w:sz w:val="24"/>
          <w:szCs w:val="24"/>
          <w:lang w:val="es-DO" w:eastAsia="es-ES"/>
        </w:rPr>
      </w:pPr>
    </w:p>
    <w:p w:rsidR="00AB7896" w:rsidRPr="00AB7896" w:rsidRDefault="00AB7896" w:rsidP="00AB7896">
      <w:pPr>
        <w:tabs>
          <w:tab w:val="left" w:pos="9192"/>
        </w:tabs>
        <w:spacing w:after="0" w:line="240" w:lineRule="auto"/>
        <w:ind w:right="-22"/>
        <w:rPr>
          <w:rFonts w:ascii="Arial Narrow" w:eastAsia="Times New Roman" w:hAnsi="Arial Narrow" w:cs="Arial"/>
          <w:sz w:val="24"/>
          <w:szCs w:val="24"/>
          <w:lang w:val="es-DO" w:eastAsia="es-ES"/>
        </w:rPr>
      </w:pPr>
    </w:p>
    <w:p w:rsidR="00AB7896" w:rsidRPr="00AB7896" w:rsidRDefault="00AB7896" w:rsidP="00AB7896">
      <w:pPr>
        <w:tabs>
          <w:tab w:val="left" w:pos="9192"/>
        </w:tabs>
        <w:spacing w:after="0" w:line="240" w:lineRule="auto"/>
        <w:ind w:right="-22"/>
        <w:rPr>
          <w:rFonts w:ascii="Arial Narrow" w:eastAsia="Times New Roman" w:hAnsi="Arial Narrow" w:cs="Arial"/>
          <w:sz w:val="24"/>
          <w:szCs w:val="24"/>
          <w:lang w:val="es-DO" w:eastAsia="es-ES"/>
        </w:rPr>
      </w:pPr>
    </w:p>
    <w:p w:rsidR="00AB7896" w:rsidRPr="00AB7896" w:rsidRDefault="00AB7896" w:rsidP="00AB7896">
      <w:pPr>
        <w:tabs>
          <w:tab w:val="left" w:pos="9192"/>
        </w:tabs>
        <w:spacing w:after="0" w:line="240" w:lineRule="auto"/>
        <w:ind w:right="-22"/>
        <w:rPr>
          <w:rFonts w:ascii="Arial Narrow" w:eastAsia="Times New Roman" w:hAnsi="Arial Narrow" w:cs="Arial"/>
          <w:sz w:val="24"/>
          <w:szCs w:val="24"/>
          <w:lang w:val="es-DO" w:eastAsia="es-ES"/>
        </w:rPr>
      </w:pPr>
    </w:p>
    <w:p w:rsidR="00AB7896" w:rsidRPr="00AB7896" w:rsidRDefault="00AB7896" w:rsidP="00AB7896">
      <w:pPr>
        <w:tabs>
          <w:tab w:val="left" w:pos="9192"/>
        </w:tabs>
        <w:spacing w:after="0" w:line="240" w:lineRule="auto"/>
        <w:ind w:right="-22"/>
        <w:rPr>
          <w:rFonts w:ascii="Arial Narrow" w:eastAsia="Times New Roman" w:hAnsi="Arial Narrow" w:cs="Arial"/>
          <w:sz w:val="24"/>
          <w:szCs w:val="24"/>
          <w:lang w:val="es-DO" w:eastAsia="es-ES"/>
        </w:rPr>
      </w:pPr>
    </w:p>
    <w:p w:rsidR="00AB7896" w:rsidRPr="00AB7896" w:rsidRDefault="00AB7896" w:rsidP="00AB7896">
      <w:pPr>
        <w:tabs>
          <w:tab w:val="left" w:pos="9192"/>
        </w:tabs>
        <w:spacing w:after="0" w:line="240" w:lineRule="auto"/>
        <w:ind w:right="-22"/>
        <w:rPr>
          <w:rFonts w:ascii="Arial Narrow" w:eastAsia="Times New Roman" w:hAnsi="Arial Narrow" w:cs="Arial"/>
          <w:sz w:val="24"/>
          <w:szCs w:val="24"/>
          <w:lang w:val="es-DO" w:eastAsia="es-ES"/>
        </w:rPr>
      </w:pPr>
    </w:p>
    <w:p w:rsidR="00AB7896" w:rsidRPr="00AB7896" w:rsidRDefault="00AB7896" w:rsidP="00AB7896">
      <w:pPr>
        <w:tabs>
          <w:tab w:val="left" w:pos="9192"/>
        </w:tabs>
        <w:spacing w:after="0" w:line="240" w:lineRule="auto"/>
        <w:ind w:right="-22"/>
        <w:rPr>
          <w:rFonts w:ascii="Arial Narrow" w:eastAsia="Times New Roman" w:hAnsi="Arial Narrow" w:cs="Arial"/>
          <w:sz w:val="24"/>
          <w:szCs w:val="24"/>
          <w:lang w:val="es-DO" w:eastAsia="es-ES"/>
        </w:rPr>
      </w:pPr>
    </w:p>
    <w:p w:rsidR="00AB7896" w:rsidRPr="00AB7896" w:rsidRDefault="00AB7896" w:rsidP="00AB7896">
      <w:pPr>
        <w:tabs>
          <w:tab w:val="left" w:pos="9192"/>
        </w:tabs>
        <w:spacing w:after="0" w:line="240" w:lineRule="auto"/>
        <w:ind w:right="-22"/>
        <w:rPr>
          <w:rFonts w:ascii="Arial Narrow" w:eastAsia="Times New Roman" w:hAnsi="Arial Narrow" w:cs="Arial"/>
          <w:sz w:val="24"/>
          <w:szCs w:val="24"/>
          <w:lang w:val="es-DO" w:eastAsia="es-ES"/>
        </w:rPr>
      </w:pPr>
    </w:p>
    <w:p w:rsidR="00AB7896" w:rsidRPr="00AB7896" w:rsidRDefault="00AB7896" w:rsidP="00AB7896">
      <w:pPr>
        <w:tabs>
          <w:tab w:val="left" w:pos="9192"/>
        </w:tabs>
        <w:spacing w:after="0" w:line="240" w:lineRule="auto"/>
        <w:ind w:right="-22"/>
        <w:rPr>
          <w:rFonts w:ascii="Arial Narrow" w:eastAsia="Times New Roman" w:hAnsi="Arial Narrow" w:cs="Arial"/>
          <w:sz w:val="24"/>
          <w:szCs w:val="24"/>
          <w:lang w:val="es-DO" w:eastAsia="es-ES"/>
        </w:rPr>
      </w:pPr>
    </w:p>
    <w:p w:rsidR="00AB7896" w:rsidRPr="00AB7896" w:rsidRDefault="00AB7896" w:rsidP="00AB7896">
      <w:pPr>
        <w:tabs>
          <w:tab w:val="left" w:pos="9192"/>
        </w:tabs>
        <w:spacing w:after="0" w:line="240" w:lineRule="auto"/>
        <w:ind w:right="-22"/>
        <w:rPr>
          <w:rFonts w:ascii="Arial Narrow" w:eastAsia="Times New Roman" w:hAnsi="Arial Narrow" w:cs="Arial"/>
          <w:sz w:val="24"/>
          <w:szCs w:val="24"/>
          <w:lang w:val="es-DO" w:eastAsia="es-ES"/>
        </w:rPr>
      </w:pPr>
    </w:p>
    <w:p w:rsidR="00AB7896" w:rsidRPr="00AB7896" w:rsidRDefault="00AB7896" w:rsidP="00AB7896">
      <w:pPr>
        <w:tabs>
          <w:tab w:val="left" w:pos="9192"/>
        </w:tabs>
        <w:spacing w:after="0" w:line="240" w:lineRule="auto"/>
        <w:ind w:right="-22"/>
        <w:rPr>
          <w:rFonts w:ascii="Arial Narrow" w:eastAsia="Times New Roman" w:hAnsi="Arial Narrow" w:cs="Arial"/>
          <w:sz w:val="24"/>
          <w:szCs w:val="24"/>
          <w:lang w:val="es-DO" w:eastAsia="es-ES"/>
        </w:rPr>
      </w:pPr>
    </w:p>
    <w:p w:rsidR="00AB7896" w:rsidRPr="00AB7896" w:rsidRDefault="00AB7896" w:rsidP="00AB7896">
      <w:pPr>
        <w:tabs>
          <w:tab w:val="left" w:pos="9192"/>
        </w:tabs>
        <w:spacing w:after="0" w:line="240" w:lineRule="auto"/>
        <w:ind w:right="-22"/>
        <w:rPr>
          <w:rFonts w:ascii="Arial Narrow" w:eastAsia="Times New Roman" w:hAnsi="Arial Narrow" w:cs="Arial"/>
          <w:sz w:val="24"/>
          <w:szCs w:val="24"/>
          <w:lang w:val="es-DO" w:eastAsia="es-ES"/>
        </w:rPr>
      </w:pPr>
    </w:p>
    <w:p w:rsidR="00AB7896" w:rsidRPr="00AB7896" w:rsidRDefault="00AB7896" w:rsidP="00AB7896">
      <w:pPr>
        <w:tabs>
          <w:tab w:val="left" w:pos="9192"/>
        </w:tabs>
        <w:spacing w:after="0" w:line="240" w:lineRule="auto"/>
        <w:ind w:right="-22"/>
        <w:rPr>
          <w:rFonts w:ascii="Arial Narrow" w:eastAsia="Times New Roman" w:hAnsi="Arial Narrow" w:cs="Arial"/>
          <w:sz w:val="24"/>
          <w:szCs w:val="24"/>
          <w:lang w:val="es-DO" w:eastAsia="es-ES"/>
        </w:rPr>
      </w:pPr>
    </w:p>
    <w:p w:rsidR="00AB7896" w:rsidRPr="00AB7896" w:rsidRDefault="00AB7896" w:rsidP="00AB7896">
      <w:pPr>
        <w:tabs>
          <w:tab w:val="left" w:pos="9192"/>
        </w:tabs>
        <w:spacing w:after="0" w:line="240" w:lineRule="auto"/>
        <w:ind w:right="-22"/>
        <w:rPr>
          <w:rFonts w:ascii="Arial Narrow" w:eastAsia="Times New Roman" w:hAnsi="Arial Narrow" w:cs="Arial"/>
          <w:sz w:val="24"/>
          <w:szCs w:val="24"/>
          <w:lang w:val="es-DO" w:eastAsia="es-ES"/>
        </w:rPr>
      </w:pPr>
    </w:p>
    <w:p w:rsidR="00AB7896" w:rsidRPr="00AB7896" w:rsidRDefault="00AB7896" w:rsidP="00AB7896">
      <w:pPr>
        <w:tabs>
          <w:tab w:val="left" w:pos="9192"/>
        </w:tabs>
        <w:spacing w:after="0" w:line="240" w:lineRule="auto"/>
        <w:ind w:right="-22"/>
        <w:rPr>
          <w:rFonts w:ascii="Arial Narrow" w:eastAsia="Times New Roman" w:hAnsi="Arial Narrow" w:cs="Arial"/>
          <w:sz w:val="24"/>
          <w:szCs w:val="24"/>
          <w:lang w:val="es-DO" w:eastAsia="es-ES"/>
        </w:rPr>
      </w:pPr>
    </w:p>
    <w:p w:rsidR="00AB7896" w:rsidRPr="00AB7896" w:rsidRDefault="00AB7896" w:rsidP="00AB7896">
      <w:pPr>
        <w:tabs>
          <w:tab w:val="left" w:pos="9192"/>
        </w:tabs>
        <w:spacing w:after="0" w:line="240" w:lineRule="auto"/>
        <w:ind w:right="-22"/>
        <w:rPr>
          <w:rFonts w:ascii="Arial Narrow" w:eastAsia="Times New Roman" w:hAnsi="Arial Narrow" w:cs="Arial"/>
          <w:sz w:val="24"/>
          <w:szCs w:val="24"/>
          <w:lang w:val="es-DO" w:eastAsia="es-ES"/>
        </w:rPr>
      </w:pPr>
    </w:p>
    <w:p w:rsidR="00AB7896" w:rsidRPr="00AB7896" w:rsidRDefault="00AB7896" w:rsidP="00AB7896">
      <w:pPr>
        <w:tabs>
          <w:tab w:val="left" w:pos="9192"/>
        </w:tabs>
        <w:spacing w:after="0" w:line="240" w:lineRule="auto"/>
        <w:ind w:right="-22"/>
        <w:rPr>
          <w:rFonts w:ascii="Arial Narrow" w:eastAsia="Times New Roman" w:hAnsi="Arial Narrow" w:cs="Arial"/>
          <w:sz w:val="24"/>
          <w:szCs w:val="24"/>
          <w:lang w:val="es-DO" w:eastAsia="es-ES"/>
        </w:rPr>
      </w:pPr>
    </w:p>
    <w:p w:rsidR="00AB7896" w:rsidRPr="00AB7896" w:rsidRDefault="00AB7896" w:rsidP="00AB7896">
      <w:pPr>
        <w:tabs>
          <w:tab w:val="left" w:pos="9192"/>
        </w:tabs>
        <w:spacing w:after="0" w:line="240" w:lineRule="auto"/>
        <w:ind w:right="-22"/>
        <w:rPr>
          <w:rFonts w:ascii="Arial Narrow" w:eastAsia="Times New Roman" w:hAnsi="Arial Narrow" w:cs="Arial"/>
          <w:sz w:val="24"/>
          <w:szCs w:val="24"/>
          <w:lang w:val="es-DO" w:eastAsia="es-ES"/>
        </w:rPr>
      </w:pPr>
    </w:p>
    <w:p w:rsidR="00AB7896" w:rsidRPr="00AB7896" w:rsidRDefault="00AB7896" w:rsidP="00AB7896">
      <w:pPr>
        <w:keepNext/>
        <w:autoSpaceDE w:val="0"/>
        <w:autoSpaceDN w:val="0"/>
        <w:adjustRightInd w:val="0"/>
        <w:spacing w:after="0" w:line="240" w:lineRule="auto"/>
        <w:ind w:right="-22"/>
        <w:outlineLvl w:val="4"/>
        <w:rPr>
          <w:rFonts w:ascii="Arial Narrow" w:eastAsia="Times New Roman" w:hAnsi="Arial Narrow" w:cs="Arial"/>
          <w:sz w:val="24"/>
          <w:szCs w:val="24"/>
          <w:lang w:val="es-DO" w:eastAsia="es-ES"/>
        </w:rPr>
      </w:pPr>
      <w:bookmarkStart w:id="4" w:name="_Toc212535854"/>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Arial"/>
          <w:b/>
          <w:sz w:val="24"/>
          <w:szCs w:val="24"/>
          <w:lang w:val="es-DO" w:eastAsia="es-ES"/>
        </w:rPr>
      </w:pPr>
      <w:r w:rsidRPr="00AB7896">
        <w:rPr>
          <w:rFonts w:ascii="Arial Narrow" w:eastAsia="Times New Roman" w:hAnsi="Arial Narrow" w:cs="Arial"/>
          <w:b/>
          <w:sz w:val="24"/>
          <w:szCs w:val="24"/>
          <w:lang w:val="es-DO" w:eastAsia="es-ES"/>
        </w:rPr>
        <w:t>PARTE 1 – PROCEDIMIENTOS DE LICITACIÓN</w:t>
      </w:r>
      <w:bookmarkEnd w:id="4"/>
    </w:p>
    <w:p w:rsidR="00AB7896" w:rsidRPr="00AB7896" w:rsidRDefault="00AB7896" w:rsidP="00AB7896">
      <w:pPr>
        <w:spacing w:after="0" w:line="240" w:lineRule="auto"/>
        <w:ind w:left="1440" w:right="759" w:hanging="1440"/>
        <w:rPr>
          <w:rFonts w:ascii="Arial Narrow" w:eastAsia="Times New Roman" w:hAnsi="Arial Narrow" w:cs="Arial"/>
          <w:b/>
          <w:bCs/>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b/>
          <w:sz w:val="24"/>
          <w:szCs w:val="24"/>
          <w:lang w:val="es-DO" w:eastAsia="es-ES"/>
        </w:rPr>
      </w:pPr>
      <w:r w:rsidRPr="00AB7896">
        <w:rPr>
          <w:rFonts w:ascii="Arial Narrow" w:eastAsia="Times New Roman" w:hAnsi="Arial Narrow" w:cs="Times New Roman"/>
          <w:b/>
          <w:sz w:val="24"/>
          <w:szCs w:val="24"/>
          <w:lang w:val="es-DO" w:eastAsia="es-ES"/>
        </w:rPr>
        <w:t>Sección I.</w:t>
      </w:r>
      <w:r w:rsidRPr="00AB7896">
        <w:rPr>
          <w:rFonts w:ascii="Arial Narrow" w:eastAsia="Times New Roman" w:hAnsi="Arial Narrow" w:cs="Times New Roman"/>
          <w:b/>
          <w:sz w:val="24"/>
          <w:szCs w:val="24"/>
          <w:lang w:val="es-DO" w:eastAsia="es-ES"/>
        </w:rPr>
        <w:tab/>
        <w:t>Instrucciones a los Oferentes (IAO)</w:t>
      </w:r>
    </w:p>
    <w:p w:rsidR="00AB7896" w:rsidRPr="00AB7896" w:rsidRDefault="00AB7896" w:rsidP="00AB7896">
      <w:pPr>
        <w:spacing w:after="0" w:line="240" w:lineRule="auto"/>
        <w:ind w:left="1440" w:right="-22" w:hanging="1440"/>
        <w:rPr>
          <w:rFonts w:ascii="Arial Narrow" w:eastAsia="Times New Roman" w:hAnsi="Arial Narrow" w:cs="Arial"/>
          <w:b/>
          <w:bCs/>
          <w:sz w:val="14"/>
          <w:szCs w:val="24"/>
          <w:lang w:val="es-DO" w:eastAsia="es-ES"/>
        </w:rPr>
      </w:pPr>
    </w:p>
    <w:p w:rsidR="00AB7896" w:rsidRPr="00AB7896" w:rsidRDefault="00AB7896" w:rsidP="00AB7896">
      <w:pPr>
        <w:spacing w:after="0" w:line="240" w:lineRule="auto"/>
        <w:ind w:left="1440" w:right="-22" w:hanging="1440"/>
        <w:jc w:val="both"/>
        <w:rPr>
          <w:rFonts w:ascii="Arial Narrow" w:eastAsia="Times New Roman" w:hAnsi="Arial Narrow" w:cs="Arial"/>
          <w:sz w:val="24"/>
          <w:szCs w:val="24"/>
          <w:lang w:val="es-DO" w:eastAsia="es-ES"/>
        </w:rPr>
      </w:pPr>
      <w:r w:rsidRPr="00AB7896">
        <w:rPr>
          <w:rFonts w:ascii="Arial Narrow" w:eastAsia="Times New Roman" w:hAnsi="Arial Narrow" w:cs="Arial"/>
          <w:b/>
          <w:bCs/>
          <w:sz w:val="24"/>
          <w:szCs w:val="24"/>
          <w:lang w:val="es-DO" w:eastAsia="es-ES"/>
        </w:rPr>
        <w:tab/>
      </w:r>
      <w:r w:rsidRPr="00AB7896">
        <w:rPr>
          <w:rFonts w:ascii="Arial Narrow" w:eastAsia="Times New Roman" w:hAnsi="Arial Narrow" w:cs="Arial"/>
          <w:sz w:val="24"/>
          <w:szCs w:val="24"/>
          <w:lang w:val="es-DO" w:eastAsia="es-ES"/>
        </w:rPr>
        <w:t>Esta sección proporciona información para asistir a los Oferentes en la preparación de sus Ofertas. También incluye información sobre la presentación, apertura y evaluación de las ofertas y la adjudicación de los contratos. Las disposiciones de la Sección I son de uso estándar y obligatorio en todos los procedimientos de Licitación para Compras y Contrataciones de Bienes y/o Servicios conexos regidos por la Ley No. 340-06 sobre Compras y Contrataciones con modificaciones de Ley No.  449-06 y su Reglamento de aplicación aprobado mediante Decreto No. 543-12.</w:t>
      </w:r>
    </w:p>
    <w:p w:rsidR="00AB7896" w:rsidRPr="00AB7896" w:rsidRDefault="00AB7896" w:rsidP="00AB7896">
      <w:pPr>
        <w:spacing w:after="0" w:line="240" w:lineRule="auto"/>
        <w:ind w:left="1440" w:right="759" w:hanging="1440"/>
        <w:rPr>
          <w:rFonts w:ascii="Arial Narrow" w:eastAsia="Times New Roman" w:hAnsi="Arial Narrow" w:cs="Arial"/>
          <w:b/>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b/>
          <w:sz w:val="24"/>
          <w:szCs w:val="24"/>
          <w:lang w:val="es-DO" w:eastAsia="es-ES"/>
        </w:rPr>
      </w:pPr>
      <w:r w:rsidRPr="00AB7896">
        <w:rPr>
          <w:rFonts w:ascii="Arial Narrow" w:eastAsia="Times New Roman" w:hAnsi="Arial Narrow" w:cs="Times New Roman"/>
          <w:b/>
          <w:sz w:val="24"/>
          <w:szCs w:val="24"/>
          <w:lang w:val="es-DO" w:eastAsia="es-ES"/>
        </w:rPr>
        <w:t>Sección II.</w:t>
      </w:r>
      <w:r w:rsidRPr="00AB7896">
        <w:rPr>
          <w:rFonts w:ascii="Arial Narrow" w:eastAsia="Times New Roman" w:hAnsi="Arial Narrow" w:cs="Times New Roman"/>
          <w:b/>
          <w:sz w:val="24"/>
          <w:szCs w:val="24"/>
          <w:lang w:val="es-DO" w:eastAsia="es-ES"/>
        </w:rPr>
        <w:tab/>
        <w:t>Datos de la Licitación (DDL)</w:t>
      </w:r>
    </w:p>
    <w:p w:rsidR="00AB7896" w:rsidRPr="00AB7896" w:rsidRDefault="00AB7896" w:rsidP="00AB7896">
      <w:pPr>
        <w:spacing w:after="0" w:line="240" w:lineRule="auto"/>
        <w:ind w:left="1440" w:right="-22" w:hanging="1440"/>
        <w:rPr>
          <w:rFonts w:ascii="Arial Narrow" w:eastAsia="Times New Roman" w:hAnsi="Arial Narrow" w:cs="Arial"/>
          <w:sz w:val="16"/>
          <w:szCs w:val="24"/>
          <w:lang w:val="es-DO" w:eastAsia="es-ES"/>
        </w:rPr>
      </w:pPr>
    </w:p>
    <w:p w:rsidR="00AB7896" w:rsidRPr="00AB7896" w:rsidRDefault="00AB7896" w:rsidP="00AB7896">
      <w:pPr>
        <w:tabs>
          <w:tab w:val="left" w:pos="9192"/>
        </w:tabs>
        <w:spacing w:after="0" w:line="240" w:lineRule="auto"/>
        <w:ind w:left="1440" w:right="-22"/>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Esta sección contiene disposiciones específicas para cada Compra y Contratación de Bienes y/o Servicios conexos, y complementa la Sección I, Instrucciones a los Oferentes.</w:t>
      </w:r>
    </w:p>
    <w:p w:rsidR="00AB7896" w:rsidRPr="00AB7896" w:rsidRDefault="00AB7896" w:rsidP="00AB7896">
      <w:pPr>
        <w:tabs>
          <w:tab w:val="left" w:pos="9192"/>
        </w:tabs>
        <w:spacing w:after="0" w:line="240" w:lineRule="auto"/>
        <w:ind w:left="1440" w:right="-22"/>
        <w:rPr>
          <w:rFonts w:ascii="Arial Narrow" w:eastAsia="Times New Roman" w:hAnsi="Arial Narrow" w:cs="Arial"/>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b/>
          <w:sz w:val="24"/>
          <w:szCs w:val="24"/>
          <w:lang w:val="es-DO" w:eastAsia="es-ES"/>
        </w:rPr>
      </w:pPr>
      <w:r w:rsidRPr="00AB7896">
        <w:rPr>
          <w:rFonts w:ascii="Arial Narrow" w:eastAsia="Times New Roman" w:hAnsi="Arial Narrow" w:cs="Times New Roman"/>
          <w:b/>
          <w:sz w:val="24"/>
          <w:szCs w:val="24"/>
          <w:lang w:val="es-DO" w:eastAsia="es-ES"/>
        </w:rPr>
        <w:t>Sección III.</w:t>
      </w:r>
      <w:r w:rsidRPr="00AB7896">
        <w:rPr>
          <w:rFonts w:ascii="Arial Narrow" w:eastAsia="Times New Roman" w:hAnsi="Arial Narrow" w:cs="Times New Roman"/>
          <w:b/>
          <w:sz w:val="24"/>
          <w:szCs w:val="24"/>
          <w:lang w:val="es-DO" w:eastAsia="es-ES"/>
        </w:rPr>
        <w:tab/>
        <w:t>Apertura y Validación de Ofertas</w:t>
      </w:r>
    </w:p>
    <w:p w:rsidR="00AB7896" w:rsidRPr="00AB7896" w:rsidRDefault="00AB7896" w:rsidP="00AB7896">
      <w:pPr>
        <w:keepNext/>
        <w:autoSpaceDE w:val="0"/>
        <w:autoSpaceDN w:val="0"/>
        <w:adjustRightInd w:val="0"/>
        <w:spacing w:after="0" w:line="240" w:lineRule="auto"/>
        <w:ind w:right="-22"/>
        <w:outlineLvl w:val="6"/>
        <w:rPr>
          <w:rFonts w:ascii="Arial Narrow" w:eastAsia="Times New Roman" w:hAnsi="Arial Narrow" w:cs="Arial"/>
          <w:b/>
          <w:bCs/>
          <w:sz w:val="14"/>
          <w:lang w:val="es-DO" w:eastAsia="es-ES"/>
        </w:rPr>
      </w:pPr>
      <w:r w:rsidRPr="00AB7896">
        <w:rPr>
          <w:rFonts w:ascii="Arial Narrow" w:eastAsia="Times New Roman" w:hAnsi="Arial Narrow" w:cs="Arial"/>
          <w:b/>
          <w:bCs/>
          <w:sz w:val="24"/>
          <w:lang w:val="es-DO" w:eastAsia="es-ES"/>
        </w:rPr>
        <w:t xml:space="preserve">  </w:t>
      </w:r>
    </w:p>
    <w:p w:rsidR="00AB7896" w:rsidRPr="00AB7896" w:rsidRDefault="00AB7896" w:rsidP="00AB7896">
      <w:pPr>
        <w:keepNext/>
        <w:autoSpaceDE w:val="0"/>
        <w:autoSpaceDN w:val="0"/>
        <w:adjustRightInd w:val="0"/>
        <w:spacing w:after="0" w:line="240" w:lineRule="auto"/>
        <w:ind w:left="1416" w:right="-22"/>
        <w:jc w:val="both"/>
        <w:outlineLvl w:val="6"/>
        <w:rPr>
          <w:rFonts w:ascii="Arial Narrow" w:eastAsia="Times New Roman" w:hAnsi="Arial Narrow" w:cs="Arial"/>
          <w:bCs/>
          <w:sz w:val="24"/>
          <w:lang w:val="es-DO" w:eastAsia="es-ES"/>
        </w:rPr>
      </w:pPr>
      <w:r w:rsidRPr="00AB7896">
        <w:rPr>
          <w:rFonts w:ascii="Arial Narrow" w:eastAsia="Times New Roman" w:hAnsi="Arial Narrow" w:cs="Arial"/>
          <w:bCs/>
          <w:sz w:val="24"/>
          <w:lang w:val="es-DO" w:eastAsia="es-ES"/>
        </w:rPr>
        <w:t xml:space="preserve">Esta sección incluye el procedimiento de apertura y validación de Ofertas, Técnicas y Económicas, incluye los criterios de evaluación y el procedimiento de Estudio de Precios. </w:t>
      </w:r>
    </w:p>
    <w:p w:rsidR="00AB7896" w:rsidRPr="00AB7896" w:rsidRDefault="00AB7896" w:rsidP="00AB7896">
      <w:pPr>
        <w:tabs>
          <w:tab w:val="left" w:pos="9192"/>
        </w:tabs>
        <w:spacing w:after="0" w:line="240" w:lineRule="auto"/>
        <w:ind w:right="-22"/>
        <w:rPr>
          <w:rFonts w:ascii="Arial Narrow" w:eastAsia="Times New Roman" w:hAnsi="Arial Narrow" w:cs="Arial"/>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b/>
          <w:sz w:val="24"/>
          <w:szCs w:val="24"/>
          <w:lang w:val="es-DO" w:eastAsia="es-ES"/>
        </w:rPr>
      </w:pPr>
      <w:r w:rsidRPr="00AB7896">
        <w:rPr>
          <w:rFonts w:ascii="Arial Narrow" w:eastAsia="Times New Roman" w:hAnsi="Arial Narrow" w:cs="Times New Roman"/>
          <w:b/>
          <w:sz w:val="24"/>
          <w:szCs w:val="24"/>
          <w:lang w:val="es-DO" w:eastAsia="es-ES"/>
        </w:rPr>
        <w:t>Sección IV.</w:t>
      </w:r>
      <w:r w:rsidRPr="00AB7896">
        <w:rPr>
          <w:rFonts w:ascii="Arial Narrow" w:eastAsia="Times New Roman" w:hAnsi="Arial Narrow" w:cs="Times New Roman"/>
          <w:b/>
          <w:sz w:val="24"/>
          <w:szCs w:val="24"/>
          <w:lang w:val="es-DO" w:eastAsia="es-ES"/>
        </w:rPr>
        <w:tab/>
        <w:t>Adjudicación</w:t>
      </w:r>
    </w:p>
    <w:p w:rsidR="00AB7896" w:rsidRPr="00AB7896" w:rsidRDefault="00AB7896" w:rsidP="00AB7896">
      <w:pPr>
        <w:keepNext/>
        <w:spacing w:after="0" w:line="240" w:lineRule="auto"/>
        <w:ind w:right="-22"/>
        <w:outlineLvl w:val="5"/>
        <w:rPr>
          <w:rFonts w:ascii="Arial Narrow" w:eastAsia="Times New Roman" w:hAnsi="Arial Narrow" w:cs="Arial"/>
          <w:bCs/>
          <w:sz w:val="14"/>
          <w:szCs w:val="24"/>
          <w:lang w:val="es-DO" w:eastAsia="es-ES"/>
        </w:rPr>
      </w:pPr>
      <w:r w:rsidRPr="00AB7896">
        <w:rPr>
          <w:rFonts w:ascii="Arial Narrow" w:eastAsia="Times New Roman" w:hAnsi="Arial Narrow" w:cs="Arial"/>
          <w:b/>
          <w:bCs/>
          <w:sz w:val="24"/>
          <w:szCs w:val="24"/>
          <w:lang w:val="es-DO" w:eastAsia="es-ES"/>
        </w:rPr>
        <w:t xml:space="preserve">   </w:t>
      </w:r>
    </w:p>
    <w:p w:rsidR="00AB7896" w:rsidRPr="00AB7896" w:rsidRDefault="00AB7896" w:rsidP="00AB7896">
      <w:pPr>
        <w:tabs>
          <w:tab w:val="left" w:pos="2355"/>
        </w:tabs>
        <w:spacing w:after="0" w:line="240" w:lineRule="auto"/>
        <w:ind w:left="1440" w:right="-22" w:hanging="1440"/>
        <w:jc w:val="both"/>
        <w:rPr>
          <w:rFonts w:ascii="Arial Narrow" w:eastAsia="Times New Roman" w:hAnsi="Arial Narrow" w:cs="Arial"/>
          <w:sz w:val="24"/>
          <w:szCs w:val="24"/>
          <w:lang w:val="es-DO" w:eastAsia="es-ES"/>
        </w:rPr>
      </w:pPr>
      <w:r w:rsidRPr="00AB7896">
        <w:rPr>
          <w:rFonts w:ascii="Arial Narrow" w:eastAsia="Times New Roman" w:hAnsi="Arial Narrow" w:cs="Arial"/>
          <w:b/>
          <w:bCs/>
          <w:sz w:val="24"/>
          <w:szCs w:val="24"/>
          <w:lang w:val="es-DO" w:eastAsia="es-ES"/>
        </w:rPr>
        <w:tab/>
      </w:r>
      <w:r w:rsidRPr="00AB7896">
        <w:rPr>
          <w:rFonts w:ascii="Arial Narrow" w:eastAsia="Times New Roman" w:hAnsi="Arial Narrow" w:cs="Arial"/>
          <w:sz w:val="24"/>
          <w:szCs w:val="24"/>
          <w:lang w:val="es-DO" w:eastAsia="es-ES"/>
        </w:rPr>
        <w:t>Esta sección incluye los Criterios de Adjudicación y el Procedimiento para Adjudicaciones Posteriores.</w:t>
      </w:r>
    </w:p>
    <w:p w:rsidR="00AB7896" w:rsidRPr="00AB7896" w:rsidRDefault="00AB7896" w:rsidP="00AB7896">
      <w:pPr>
        <w:keepNext/>
        <w:spacing w:after="0" w:line="240" w:lineRule="auto"/>
        <w:ind w:right="759"/>
        <w:jc w:val="both"/>
        <w:outlineLvl w:val="7"/>
        <w:rPr>
          <w:rFonts w:ascii="Arial Narrow" w:eastAsia="Times New Roman" w:hAnsi="Arial Narrow" w:cs="Arial"/>
          <w:b/>
          <w:sz w:val="24"/>
          <w:szCs w:val="24"/>
          <w:lang w:val="es-DO" w:eastAsia="es-ES"/>
        </w:rPr>
      </w:pPr>
    </w:p>
    <w:p w:rsidR="00AB7896" w:rsidRPr="00AB7896" w:rsidRDefault="00AB7896" w:rsidP="00AB7896">
      <w:pPr>
        <w:keepNext/>
        <w:spacing w:after="0" w:line="240" w:lineRule="auto"/>
        <w:ind w:right="-22"/>
        <w:jc w:val="both"/>
        <w:outlineLvl w:val="7"/>
        <w:rPr>
          <w:rFonts w:ascii="Arial Narrow" w:eastAsia="Times New Roman" w:hAnsi="Arial Narrow" w:cs="Arial"/>
          <w:b/>
          <w:sz w:val="24"/>
          <w:szCs w:val="24"/>
          <w:lang w:val="es-DO" w:eastAsia="es-ES"/>
        </w:rPr>
      </w:pPr>
      <w:r w:rsidRPr="00AB7896">
        <w:rPr>
          <w:rFonts w:ascii="Arial Narrow" w:eastAsia="Times New Roman" w:hAnsi="Arial Narrow" w:cs="Arial"/>
          <w:b/>
          <w:sz w:val="24"/>
          <w:szCs w:val="24"/>
          <w:lang w:val="es-DO" w:eastAsia="es-ES"/>
        </w:rPr>
        <w:t>PARTE 2 -</w:t>
      </w:r>
      <w:r w:rsidRPr="00AB7896">
        <w:rPr>
          <w:rFonts w:ascii="Arial Narrow" w:eastAsia="Times New Roman" w:hAnsi="Arial Narrow" w:cs="Arial"/>
          <w:b/>
          <w:sz w:val="24"/>
          <w:szCs w:val="24"/>
          <w:lang w:val="es-DO" w:eastAsia="es-ES"/>
        </w:rPr>
        <w:tab/>
        <w:t>CONTRATO</w:t>
      </w:r>
    </w:p>
    <w:p w:rsidR="00AB7896" w:rsidRPr="00AB7896" w:rsidRDefault="00AB7896" w:rsidP="00AB7896">
      <w:pPr>
        <w:spacing w:after="0" w:line="240" w:lineRule="auto"/>
        <w:ind w:right="-22"/>
        <w:contextualSpacing/>
        <w:jc w:val="both"/>
        <w:rPr>
          <w:rFonts w:ascii="Arial Narrow" w:eastAsia="Times New Roman" w:hAnsi="Arial Narrow" w:cs="Arial"/>
          <w:sz w:val="24"/>
          <w:szCs w:val="24"/>
          <w:lang w:val="es-DO" w:eastAsia="es-ES"/>
        </w:rPr>
      </w:pPr>
    </w:p>
    <w:p w:rsidR="00AB7896" w:rsidRPr="00AB7896" w:rsidRDefault="00AB7896" w:rsidP="00AB7896">
      <w:pPr>
        <w:keepNext/>
        <w:autoSpaceDE w:val="0"/>
        <w:autoSpaceDN w:val="0"/>
        <w:adjustRightInd w:val="0"/>
        <w:spacing w:after="0" w:line="240" w:lineRule="auto"/>
        <w:ind w:right="-22"/>
        <w:outlineLvl w:val="4"/>
        <w:rPr>
          <w:rFonts w:ascii="Arial Narrow" w:eastAsia="Times New Roman" w:hAnsi="Arial Narrow" w:cs="Arial"/>
          <w:b/>
          <w:bCs/>
          <w:color w:val="000000"/>
          <w:sz w:val="24"/>
          <w:szCs w:val="24"/>
          <w:lang w:val="es-DO" w:eastAsia="es-ES"/>
        </w:rPr>
      </w:pPr>
      <w:r w:rsidRPr="00AB7896">
        <w:rPr>
          <w:rFonts w:ascii="Arial Narrow" w:eastAsia="Times New Roman" w:hAnsi="Arial Narrow" w:cs="Arial"/>
          <w:b/>
          <w:bCs/>
          <w:color w:val="000000"/>
          <w:sz w:val="24"/>
          <w:szCs w:val="24"/>
          <w:lang w:val="es-DO" w:eastAsia="es-ES"/>
        </w:rPr>
        <w:t xml:space="preserve">PARTE 3 – ENTREGA Y RECEPCION </w:t>
      </w:r>
    </w:p>
    <w:p w:rsidR="00AB7896" w:rsidRPr="00AB7896" w:rsidRDefault="00AB7896" w:rsidP="00AB7896">
      <w:pPr>
        <w:spacing w:after="0" w:line="240" w:lineRule="auto"/>
        <w:ind w:right="759"/>
        <w:rPr>
          <w:rFonts w:ascii="Arial Narrow" w:eastAsia="Times New Roman" w:hAnsi="Arial Narrow" w:cs="Arial"/>
          <w:b/>
          <w:bCs/>
          <w:sz w:val="24"/>
          <w:szCs w:val="24"/>
          <w:lang w:val="es-DO" w:eastAsia="es-ES"/>
        </w:rPr>
      </w:pPr>
    </w:p>
    <w:p w:rsidR="00AB7896" w:rsidRPr="00AB7896" w:rsidRDefault="00AB7896" w:rsidP="00AB7896">
      <w:pPr>
        <w:keepNext/>
        <w:autoSpaceDE w:val="0"/>
        <w:autoSpaceDN w:val="0"/>
        <w:adjustRightInd w:val="0"/>
        <w:spacing w:after="0" w:line="240" w:lineRule="auto"/>
        <w:ind w:left="1440" w:right="-22" w:hanging="1440"/>
        <w:outlineLvl w:val="6"/>
        <w:rPr>
          <w:rFonts w:ascii="Arial Narrow" w:eastAsia="Times New Roman" w:hAnsi="Arial Narrow" w:cs="Arial"/>
          <w:b/>
          <w:bCs/>
          <w:sz w:val="24"/>
          <w:lang w:val="es-DO" w:eastAsia="es-ES"/>
        </w:rPr>
      </w:pPr>
      <w:r w:rsidRPr="00AB7896">
        <w:rPr>
          <w:rFonts w:ascii="Arial Narrow" w:eastAsia="Times New Roman" w:hAnsi="Arial Narrow" w:cs="Arial"/>
          <w:b/>
          <w:bCs/>
          <w:sz w:val="24"/>
          <w:lang w:val="es-DO" w:eastAsia="es-ES"/>
        </w:rPr>
        <w:t>Sección VI.</w:t>
      </w:r>
      <w:r w:rsidRPr="00AB7896">
        <w:rPr>
          <w:rFonts w:ascii="Arial Narrow" w:eastAsia="Times New Roman" w:hAnsi="Arial Narrow" w:cs="Arial"/>
          <w:b/>
          <w:bCs/>
          <w:sz w:val="24"/>
          <w:lang w:val="es-DO" w:eastAsia="es-ES"/>
        </w:rPr>
        <w:tab/>
        <w:t>Recepción de los Productos</w:t>
      </w:r>
    </w:p>
    <w:p w:rsidR="00AB7896" w:rsidRPr="00AB7896" w:rsidRDefault="00AB7896" w:rsidP="00AB7896">
      <w:pPr>
        <w:keepNext/>
        <w:autoSpaceDE w:val="0"/>
        <w:autoSpaceDN w:val="0"/>
        <w:adjustRightInd w:val="0"/>
        <w:spacing w:after="0" w:line="240" w:lineRule="auto"/>
        <w:ind w:left="1440" w:right="-22" w:hanging="1440"/>
        <w:outlineLvl w:val="6"/>
        <w:rPr>
          <w:rFonts w:ascii="Arial Narrow" w:eastAsia="Times New Roman" w:hAnsi="Arial Narrow" w:cs="Arial"/>
          <w:b/>
          <w:bCs/>
          <w:sz w:val="14"/>
          <w:lang w:val="es-DO" w:eastAsia="es-ES"/>
        </w:rPr>
      </w:pPr>
      <w:r w:rsidRPr="00AB7896">
        <w:rPr>
          <w:rFonts w:ascii="Arial Narrow" w:eastAsia="Times New Roman" w:hAnsi="Arial Narrow" w:cs="Arial"/>
          <w:b/>
          <w:bCs/>
          <w:sz w:val="24"/>
          <w:lang w:val="es-DO" w:eastAsia="es-ES"/>
        </w:rPr>
        <w:t xml:space="preserve"> </w:t>
      </w:r>
    </w:p>
    <w:p w:rsidR="00AB7896" w:rsidRPr="00AB7896" w:rsidRDefault="00AB7896" w:rsidP="00AB7896">
      <w:pPr>
        <w:spacing w:after="0" w:line="240" w:lineRule="auto"/>
        <w:ind w:left="1440"/>
        <w:contextualSpacing/>
        <w:jc w:val="both"/>
        <w:rPr>
          <w:rFonts w:ascii="Arial Narrow" w:eastAsia="Times New Roman" w:hAnsi="Arial Narrow" w:cs="Arial"/>
          <w:sz w:val="23"/>
          <w:szCs w:val="24"/>
          <w:lang w:val="es-DO" w:eastAsia="es-ES"/>
        </w:rPr>
      </w:pPr>
      <w:r w:rsidRPr="00AB7896">
        <w:rPr>
          <w:rFonts w:ascii="Arial Narrow" w:eastAsia="Times New Roman" w:hAnsi="Arial Narrow" w:cs="Arial"/>
          <w:sz w:val="24"/>
          <w:szCs w:val="24"/>
          <w:lang w:val="es-DO" w:eastAsia="es-ES"/>
        </w:rPr>
        <w:t xml:space="preserve">Esta sección incluye los requisitos de la entrega, la recepción provisional y definitiva de los bienes, así como las obligaciones del proveedor. </w:t>
      </w:r>
    </w:p>
    <w:p w:rsidR="00AB7896" w:rsidRPr="00AB7896" w:rsidRDefault="00AB7896" w:rsidP="00AB7896">
      <w:pPr>
        <w:spacing w:after="0" w:line="240" w:lineRule="auto"/>
        <w:ind w:right="759"/>
        <w:rPr>
          <w:rFonts w:ascii="Arial Narrow" w:eastAsia="Times New Roman" w:hAnsi="Arial Narrow" w:cs="Arial"/>
          <w:b/>
          <w:bCs/>
          <w:sz w:val="24"/>
          <w:szCs w:val="24"/>
          <w:lang w:val="es-DO" w:eastAsia="es-ES"/>
        </w:rPr>
      </w:pPr>
    </w:p>
    <w:p w:rsidR="00AB7896" w:rsidRPr="00AB7896" w:rsidRDefault="00AB7896" w:rsidP="00AB7896">
      <w:pPr>
        <w:keepNext/>
        <w:autoSpaceDE w:val="0"/>
        <w:autoSpaceDN w:val="0"/>
        <w:adjustRightInd w:val="0"/>
        <w:spacing w:after="0" w:line="240" w:lineRule="auto"/>
        <w:ind w:right="-22"/>
        <w:outlineLvl w:val="6"/>
        <w:rPr>
          <w:rFonts w:ascii="Arial Narrow" w:eastAsia="Times New Roman" w:hAnsi="Arial Narrow" w:cs="Arial"/>
          <w:b/>
          <w:bCs/>
          <w:sz w:val="24"/>
          <w:lang w:val="es-DO" w:eastAsia="es-ES"/>
        </w:rPr>
      </w:pPr>
      <w:r w:rsidRPr="00AB7896">
        <w:rPr>
          <w:rFonts w:ascii="Arial Narrow" w:eastAsia="Times New Roman" w:hAnsi="Arial Narrow" w:cs="Arial"/>
          <w:b/>
          <w:bCs/>
          <w:sz w:val="24"/>
          <w:lang w:val="es-DO" w:eastAsia="es-ES"/>
        </w:rPr>
        <w:t>Sección VII.</w:t>
      </w:r>
      <w:r w:rsidRPr="00AB7896">
        <w:rPr>
          <w:rFonts w:ascii="Arial Narrow" w:eastAsia="Times New Roman" w:hAnsi="Arial Narrow" w:cs="Arial"/>
          <w:b/>
          <w:bCs/>
          <w:sz w:val="24"/>
          <w:lang w:val="es-DO" w:eastAsia="es-ES"/>
        </w:rPr>
        <w:tab/>
        <w:t xml:space="preserve">Formularios </w:t>
      </w:r>
    </w:p>
    <w:p w:rsidR="00AB7896" w:rsidRPr="00AB7896" w:rsidRDefault="00AB7896" w:rsidP="00AB7896">
      <w:pPr>
        <w:spacing w:after="0" w:line="240" w:lineRule="auto"/>
        <w:rPr>
          <w:rFonts w:ascii="Arial Narrow" w:eastAsia="Times New Roman" w:hAnsi="Arial Narrow" w:cs="Times New Roman"/>
          <w:sz w:val="16"/>
          <w:szCs w:val="24"/>
          <w:lang w:val="es-DO" w:eastAsia="es-ES"/>
        </w:rPr>
      </w:pPr>
    </w:p>
    <w:p w:rsidR="00AB7896" w:rsidRPr="00AB7896" w:rsidRDefault="00AB7896" w:rsidP="00AB7896">
      <w:pPr>
        <w:spacing w:after="0" w:line="240" w:lineRule="auto"/>
        <w:ind w:left="1410"/>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Esta sección contiene los formularios de información sobre el oferente, presentación de oferta y garantías que el oferente deberá presentar conjuntamente con la oferta.</w:t>
      </w:r>
    </w:p>
    <w:p w:rsidR="00AB7896" w:rsidRPr="00AB7896" w:rsidRDefault="00AB7896" w:rsidP="00AB7896">
      <w:pPr>
        <w:keepNext/>
        <w:autoSpaceDE w:val="0"/>
        <w:autoSpaceDN w:val="0"/>
        <w:adjustRightInd w:val="0"/>
        <w:spacing w:after="0" w:line="240" w:lineRule="auto"/>
        <w:jc w:val="center"/>
        <w:outlineLvl w:val="0"/>
        <w:rPr>
          <w:rFonts w:ascii="Arial Narrow" w:eastAsia="Times New Roman" w:hAnsi="Arial Narrow" w:cs="Arial"/>
          <w:b/>
          <w:bCs/>
          <w:sz w:val="28"/>
          <w:szCs w:val="24"/>
          <w:lang w:val="es-DO" w:eastAsia="es-ES"/>
        </w:rPr>
      </w:pPr>
      <w:bookmarkStart w:id="5" w:name="_Toc377547808"/>
      <w:bookmarkStart w:id="6" w:name="_Toc185953110"/>
    </w:p>
    <w:p w:rsidR="00AB7896" w:rsidRPr="00AB7896" w:rsidRDefault="00AB7896" w:rsidP="00A72CD5">
      <w:pPr>
        <w:keepNext/>
        <w:autoSpaceDE w:val="0"/>
        <w:autoSpaceDN w:val="0"/>
        <w:adjustRightInd w:val="0"/>
        <w:spacing w:after="0" w:line="240" w:lineRule="auto"/>
        <w:outlineLvl w:val="0"/>
        <w:rPr>
          <w:rFonts w:ascii="Arial Narrow" w:eastAsia="Times New Roman" w:hAnsi="Arial Narrow" w:cs="Arial"/>
          <w:b/>
          <w:bCs/>
          <w:sz w:val="28"/>
          <w:szCs w:val="24"/>
          <w:lang w:val="es-DO" w:eastAsia="es-ES"/>
        </w:rPr>
      </w:pPr>
    </w:p>
    <w:p w:rsidR="00AB7896" w:rsidRPr="00AB7896" w:rsidRDefault="00AB7896" w:rsidP="00AB7896">
      <w:pPr>
        <w:keepNext/>
        <w:autoSpaceDE w:val="0"/>
        <w:autoSpaceDN w:val="0"/>
        <w:adjustRightInd w:val="0"/>
        <w:spacing w:after="0" w:line="240" w:lineRule="auto"/>
        <w:jc w:val="center"/>
        <w:outlineLvl w:val="0"/>
        <w:rPr>
          <w:rFonts w:ascii="Arial Narrow" w:eastAsia="Times New Roman" w:hAnsi="Arial Narrow" w:cs="Arial"/>
          <w:b/>
          <w:bCs/>
          <w:sz w:val="28"/>
          <w:szCs w:val="24"/>
          <w:lang w:val="es-DO" w:eastAsia="es-ES"/>
        </w:rPr>
      </w:pPr>
    </w:p>
    <w:p w:rsidR="00AB7896" w:rsidRPr="00AB7896" w:rsidRDefault="00AB7896" w:rsidP="00AB7896">
      <w:pPr>
        <w:keepNext/>
        <w:autoSpaceDE w:val="0"/>
        <w:autoSpaceDN w:val="0"/>
        <w:adjustRightInd w:val="0"/>
        <w:spacing w:after="0" w:line="240" w:lineRule="auto"/>
        <w:jc w:val="center"/>
        <w:outlineLvl w:val="0"/>
        <w:rPr>
          <w:rFonts w:ascii="Arial Narrow" w:eastAsia="Times New Roman" w:hAnsi="Arial Narrow" w:cs="Arial"/>
          <w:b/>
          <w:bCs/>
          <w:sz w:val="28"/>
          <w:szCs w:val="24"/>
          <w:lang w:val="es-DO" w:eastAsia="es-ES"/>
        </w:rPr>
      </w:pPr>
    </w:p>
    <w:p w:rsidR="00AB7896" w:rsidRPr="00AB7896" w:rsidRDefault="00AB7896" w:rsidP="00AB7896">
      <w:pPr>
        <w:spacing w:after="0" w:line="240" w:lineRule="auto"/>
        <w:rPr>
          <w:rFonts w:ascii="Times New Roman" w:eastAsia="Times New Roman" w:hAnsi="Times New Roman" w:cs="Times New Roman"/>
          <w:sz w:val="24"/>
          <w:szCs w:val="24"/>
          <w:lang w:val="es-DO" w:eastAsia="es-ES"/>
        </w:rPr>
      </w:pPr>
    </w:p>
    <w:p w:rsidR="00AB7896" w:rsidRPr="00AB7896" w:rsidRDefault="00AB7896" w:rsidP="00AB7896">
      <w:pPr>
        <w:keepNext/>
        <w:autoSpaceDE w:val="0"/>
        <w:autoSpaceDN w:val="0"/>
        <w:adjustRightInd w:val="0"/>
        <w:spacing w:after="0" w:line="240" w:lineRule="auto"/>
        <w:jc w:val="center"/>
        <w:outlineLvl w:val="0"/>
        <w:rPr>
          <w:rFonts w:ascii="Arial Narrow" w:eastAsia="Times New Roman" w:hAnsi="Arial Narrow" w:cs="Arial"/>
          <w:b/>
          <w:bCs/>
          <w:sz w:val="28"/>
          <w:szCs w:val="24"/>
          <w:lang w:val="es-DO" w:eastAsia="es-ES"/>
        </w:rPr>
      </w:pPr>
      <w:r w:rsidRPr="00AB7896">
        <w:rPr>
          <w:rFonts w:ascii="Arial Narrow" w:eastAsia="Times New Roman" w:hAnsi="Arial Narrow" w:cs="Arial"/>
          <w:b/>
          <w:bCs/>
          <w:sz w:val="28"/>
          <w:szCs w:val="24"/>
          <w:lang w:val="es-DO" w:eastAsia="es-ES"/>
        </w:rPr>
        <w:lastRenderedPageBreak/>
        <w:t>PARTE I</w:t>
      </w:r>
      <w:bookmarkEnd w:id="5"/>
    </w:p>
    <w:p w:rsidR="00AB7896" w:rsidRPr="00AB7896" w:rsidRDefault="00AB7896" w:rsidP="00AB7896">
      <w:pPr>
        <w:keepNext/>
        <w:autoSpaceDE w:val="0"/>
        <w:autoSpaceDN w:val="0"/>
        <w:adjustRightInd w:val="0"/>
        <w:spacing w:after="0" w:line="240" w:lineRule="auto"/>
        <w:jc w:val="center"/>
        <w:outlineLvl w:val="0"/>
        <w:rPr>
          <w:rFonts w:ascii="Arial Narrow" w:eastAsia="Times New Roman" w:hAnsi="Arial Narrow" w:cs="Arial"/>
          <w:b/>
          <w:bCs/>
          <w:sz w:val="28"/>
          <w:szCs w:val="24"/>
          <w:lang w:val="es-DO" w:eastAsia="es-ES"/>
        </w:rPr>
      </w:pPr>
      <w:bookmarkStart w:id="7" w:name="_Toc377547809"/>
      <w:r w:rsidRPr="00AB7896">
        <w:rPr>
          <w:rFonts w:ascii="Arial Narrow" w:eastAsia="Times New Roman" w:hAnsi="Arial Narrow" w:cs="Arial"/>
          <w:b/>
          <w:bCs/>
          <w:sz w:val="28"/>
          <w:szCs w:val="24"/>
          <w:lang w:val="es-DO" w:eastAsia="es-ES"/>
        </w:rPr>
        <w:t>PROCEDIMIENTOS DE LA LICITACIÓN</w:t>
      </w:r>
      <w:bookmarkEnd w:id="7"/>
    </w:p>
    <w:p w:rsidR="00AB7896" w:rsidRPr="00AB7896" w:rsidRDefault="00AB7896" w:rsidP="00AB7896">
      <w:pPr>
        <w:spacing w:after="0" w:line="240" w:lineRule="auto"/>
        <w:jc w:val="center"/>
        <w:rPr>
          <w:rFonts w:ascii="Arial Narrow" w:eastAsia="Times New Roman" w:hAnsi="Arial Narrow" w:cs="Arial"/>
          <w:b/>
          <w:sz w:val="24"/>
          <w:szCs w:val="24"/>
          <w:lang w:val="es-DO" w:eastAsia="es-ES"/>
        </w:rPr>
      </w:pPr>
    </w:p>
    <w:p w:rsidR="00AB7896" w:rsidRPr="00AB7896" w:rsidRDefault="00AB7896" w:rsidP="00AB7896">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bookmarkStart w:id="8" w:name="_Toc377547810"/>
      <w:r w:rsidRPr="00AB7896">
        <w:rPr>
          <w:rFonts w:ascii="Arial Narrow" w:eastAsia="Times New Roman" w:hAnsi="Arial Narrow" w:cs="Arial"/>
          <w:bCs/>
          <w:sz w:val="24"/>
          <w:szCs w:val="24"/>
          <w:lang w:val="es-MX" w:eastAsia="es-ES"/>
        </w:rPr>
        <w:t>Sección I</w:t>
      </w:r>
      <w:bookmarkEnd w:id="8"/>
    </w:p>
    <w:p w:rsidR="00AB7896" w:rsidRPr="00AB7896" w:rsidRDefault="00AB7896" w:rsidP="00AB7896">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bookmarkStart w:id="9" w:name="_Toc377547811"/>
      <w:r w:rsidRPr="00AB7896">
        <w:rPr>
          <w:rFonts w:ascii="Arial Narrow" w:eastAsia="Times New Roman" w:hAnsi="Arial Narrow" w:cs="Arial"/>
          <w:bCs/>
          <w:sz w:val="24"/>
          <w:szCs w:val="24"/>
          <w:lang w:val="es-MX" w:eastAsia="es-ES"/>
        </w:rPr>
        <w:t>Instrucciones a los Oferentes (IAO)</w:t>
      </w:r>
      <w:bookmarkEnd w:id="9"/>
    </w:p>
    <w:p w:rsidR="00AB7896" w:rsidRPr="00AB7896" w:rsidRDefault="00AB7896" w:rsidP="00AB7896">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p>
    <w:p w:rsidR="00AB7896" w:rsidRPr="00AB7896" w:rsidRDefault="00AB7896" w:rsidP="00AB7896">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0" w:name="_Toc377547812"/>
      <w:r w:rsidRPr="00AB7896">
        <w:rPr>
          <w:rFonts w:ascii="Arial Narrow" w:eastAsia="Times New Roman" w:hAnsi="Arial Narrow" w:cs="Arial"/>
          <w:b/>
          <w:bCs/>
          <w:sz w:val="24"/>
          <w:szCs w:val="24"/>
          <w:lang w:val="es-ES" w:eastAsia="es-ES"/>
        </w:rPr>
        <w:t>1.1  Objetivos y Alcance</w:t>
      </w:r>
      <w:bookmarkEnd w:id="6"/>
      <w:bookmarkEnd w:id="10"/>
      <w:r w:rsidRPr="00AB7896">
        <w:rPr>
          <w:rFonts w:ascii="Arial Narrow" w:eastAsia="Times New Roman" w:hAnsi="Arial Narrow" w:cs="Arial"/>
          <w:b/>
          <w:bCs/>
          <w:sz w:val="24"/>
          <w:szCs w:val="24"/>
          <w:lang w:val="es-ES" w:eastAsia="es-ES"/>
        </w:rPr>
        <w:t xml:space="preserve"> </w:t>
      </w: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14"/>
          <w:szCs w:val="24"/>
          <w:lang w:val="es-DO" w:eastAsia="es-ES"/>
        </w:rPr>
      </w:pPr>
    </w:p>
    <w:p w:rsidR="00AB7896" w:rsidRPr="00C77FF9" w:rsidRDefault="00AB7896" w:rsidP="00AB7896">
      <w:pPr>
        <w:spacing w:after="0" w:line="240" w:lineRule="auto"/>
        <w:jc w:val="both"/>
        <w:rPr>
          <w:rFonts w:ascii="Arial Narrow" w:eastAsia="Times New Roman" w:hAnsi="Arial Narrow" w:cs="Arial"/>
          <w:b/>
          <w:lang w:val="es-ES"/>
        </w:rPr>
      </w:pPr>
      <w:r w:rsidRPr="00AB7896">
        <w:rPr>
          <w:rFonts w:ascii="Arial Narrow" w:eastAsia="Times New Roman" w:hAnsi="Arial Narrow" w:cs="Arial"/>
          <w:sz w:val="24"/>
          <w:szCs w:val="24"/>
          <w:lang w:val="es-ES_tradnl"/>
        </w:rPr>
        <w:t xml:space="preserve">El objetivo del presente documento es establecer el conjunto de cláusulas jurídicas, económicas, técnicas y administrativas, de naturaleza reglamentaria, por el que se fijan los requisitos, exigencias, facultades, derechos y obligaciones de las personas naturales o jurídicas, nacionales o extranjeras, que deseen participar en la </w:t>
      </w:r>
      <w:r w:rsidRPr="00451E1B">
        <w:rPr>
          <w:rFonts w:ascii="Arial Narrow" w:eastAsia="Times New Roman" w:hAnsi="Arial Narrow" w:cs="Arial"/>
          <w:sz w:val="24"/>
          <w:szCs w:val="24"/>
          <w:lang w:val="es-ES_tradnl"/>
        </w:rPr>
        <w:t xml:space="preserve">Licitación </w:t>
      </w:r>
      <w:r w:rsidRPr="00451E1B">
        <w:rPr>
          <w:rFonts w:ascii="Arial Narrow" w:eastAsia="Times New Roman" w:hAnsi="Arial Narrow" w:cs="Arial"/>
          <w:sz w:val="24"/>
          <w:szCs w:val="24"/>
          <w:lang w:val="es-ES"/>
        </w:rPr>
        <w:t xml:space="preserve">para la </w:t>
      </w:r>
      <w:r w:rsidR="00C77FF9">
        <w:rPr>
          <w:rFonts w:ascii="Arial Narrow" w:eastAsia="Times New Roman" w:hAnsi="Arial Narrow" w:cs="Arial"/>
          <w:sz w:val="24"/>
          <w:szCs w:val="24"/>
          <w:lang w:val="es-ES"/>
        </w:rPr>
        <w:t>“</w:t>
      </w:r>
      <w:r w:rsidRPr="00C77FF9">
        <w:rPr>
          <w:rFonts w:ascii="Arial Narrow" w:eastAsia="Times New Roman" w:hAnsi="Arial Narrow" w:cs="Arial"/>
          <w:b/>
          <w:sz w:val="24"/>
          <w:szCs w:val="24"/>
          <w:lang w:val="es-ES"/>
        </w:rPr>
        <w:t xml:space="preserve">Adquisición de </w:t>
      </w:r>
      <w:r w:rsidR="008C07E1" w:rsidRPr="00C77FF9">
        <w:rPr>
          <w:rFonts w:ascii="Arial Narrow" w:eastAsia="Times New Roman" w:hAnsi="Arial Narrow" w:cs="Arial"/>
          <w:b/>
          <w:sz w:val="24"/>
          <w:szCs w:val="24"/>
          <w:lang w:val="es-ES"/>
        </w:rPr>
        <w:t xml:space="preserve">Uniformes Institucionales </w:t>
      </w:r>
      <w:r w:rsidRPr="00C77FF9">
        <w:rPr>
          <w:rFonts w:ascii="Arial Narrow" w:eastAsia="Times New Roman" w:hAnsi="Arial Narrow" w:cs="Arial"/>
          <w:b/>
          <w:sz w:val="24"/>
          <w:szCs w:val="24"/>
          <w:lang w:val="es-ES"/>
        </w:rPr>
        <w:t xml:space="preserve">para el personal de La DIRECCION GENERAL DE PRESUPUESTO </w:t>
      </w:r>
      <w:r w:rsidRPr="00C77FF9">
        <w:rPr>
          <w:rFonts w:ascii="Arial Narrow" w:eastAsia="Times New Roman" w:hAnsi="Arial Narrow" w:cs="Arial"/>
          <w:b/>
          <w:lang w:val="es-ES_tradnl"/>
        </w:rPr>
        <w:t>(Refe</w:t>
      </w:r>
      <w:r w:rsidR="008C07E1" w:rsidRPr="00C77FF9">
        <w:rPr>
          <w:rFonts w:ascii="Arial Narrow" w:eastAsia="Times New Roman" w:hAnsi="Arial Narrow" w:cs="Arial"/>
          <w:b/>
          <w:lang w:val="es-ES_tradnl"/>
        </w:rPr>
        <w:t>rencia: DIGEPRES-CCC-LPN-2016-02</w:t>
      </w:r>
      <w:r w:rsidRPr="00C77FF9">
        <w:rPr>
          <w:rFonts w:ascii="Arial Narrow" w:eastAsia="Times New Roman" w:hAnsi="Arial Narrow" w:cs="Arial"/>
          <w:b/>
          <w:lang w:val="es-ES_tradnl"/>
        </w:rPr>
        <w:t>)</w:t>
      </w:r>
    </w:p>
    <w:p w:rsidR="00AB7896" w:rsidRPr="00AB7896" w:rsidRDefault="00AB7896" w:rsidP="00AB7896">
      <w:pPr>
        <w:spacing w:after="0" w:line="240" w:lineRule="auto"/>
        <w:jc w:val="both"/>
        <w:rPr>
          <w:rFonts w:ascii="Arial Narrow" w:eastAsia="Times New Roman" w:hAnsi="Arial Narrow" w:cs="Arial"/>
          <w:b/>
          <w:sz w:val="24"/>
          <w:szCs w:val="24"/>
          <w:lang w:val="es-ES"/>
        </w:rPr>
      </w:pPr>
    </w:p>
    <w:p w:rsidR="00AB7896" w:rsidRPr="00AB7896" w:rsidRDefault="00AB7896" w:rsidP="00AB7896">
      <w:pPr>
        <w:spacing w:after="0" w:line="240" w:lineRule="auto"/>
        <w:jc w:val="both"/>
        <w:rPr>
          <w:rFonts w:ascii="Arial Narrow" w:eastAsia="Times New Roman" w:hAnsi="Arial Narrow" w:cs="Arial"/>
          <w:sz w:val="24"/>
          <w:szCs w:val="24"/>
          <w:lang w:val="es-ES"/>
        </w:rPr>
      </w:pPr>
      <w:r w:rsidRPr="00AB7896">
        <w:rPr>
          <w:rFonts w:ascii="Arial Narrow" w:eastAsia="Times New Roman" w:hAnsi="Arial Narrow" w:cs="Arial"/>
          <w:sz w:val="24"/>
          <w:szCs w:val="24"/>
          <w:lang w:val="es-ES"/>
        </w:rPr>
        <w:t>Este documento constituye la base para la preparación de las Ofertas.  Si el Oferente/Proponente omite suministrar alguna parte de la información requerida en el presente Pliego de Condiciones Específicas o presenta una información que no se ajuste sustancialmente en todos sus aspectos al mismo, el riesgo estará a su cargo y el resultado podrá ser el rechazo de su Propuesta.</w:t>
      </w:r>
    </w:p>
    <w:p w:rsidR="00AB7896" w:rsidRPr="00AB7896" w:rsidRDefault="00AB7896" w:rsidP="00AB7896">
      <w:pPr>
        <w:spacing w:after="0" w:line="240" w:lineRule="auto"/>
        <w:jc w:val="both"/>
        <w:rPr>
          <w:rFonts w:ascii="Arial Narrow" w:eastAsia="Times New Roman" w:hAnsi="Arial Narrow" w:cs="Arial"/>
          <w:sz w:val="24"/>
          <w:szCs w:val="24"/>
          <w:lang w:val="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1" w:name="_Toc185953111"/>
      <w:bookmarkStart w:id="12" w:name="_Toc377547813"/>
      <w:r w:rsidRPr="00AB7896">
        <w:rPr>
          <w:rFonts w:ascii="Arial Narrow" w:eastAsia="Times New Roman" w:hAnsi="Arial Narrow" w:cs="Arial"/>
          <w:b/>
          <w:bCs/>
          <w:sz w:val="24"/>
          <w:szCs w:val="24"/>
          <w:lang w:val="es-ES" w:eastAsia="es-ES"/>
        </w:rPr>
        <w:t>1.2  Definiciones e Interpretaciones</w:t>
      </w:r>
      <w:bookmarkEnd w:id="11"/>
      <w:bookmarkEnd w:id="12"/>
    </w:p>
    <w:p w:rsidR="00AB7896" w:rsidRPr="00AB7896" w:rsidRDefault="00AB7896" w:rsidP="00AB7896">
      <w:pPr>
        <w:spacing w:after="0" w:line="240" w:lineRule="auto"/>
        <w:jc w:val="both"/>
        <w:rPr>
          <w:rFonts w:ascii="Arial Narrow" w:eastAsia="Times New Roman" w:hAnsi="Arial Narrow" w:cs="Arial"/>
          <w:sz w:val="1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A los efectos de este Pliego de Condiciones Específicas, las palabras y expresiones que se inician con letra mayúscula y que se citan a continuación tienen el siguiente significado:</w:t>
      </w:r>
    </w:p>
    <w:p w:rsidR="00AB7896" w:rsidRPr="00AB7896" w:rsidRDefault="00AB7896" w:rsidP="00AB7896">
      <w:pPr>
        <w:spacing w:after="0" w:line="240" w:lineRule="auto"/>
        <w:ind w:left="1440"/>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b/>
          <w:sz w:val="24"/>
          <w:szCs w:val="24"/>
          <w:u w:val="single"/>
          <w:lang w:val="es-DO" w:eastAsia="es-ES"/>
        </w:rPr>
        <w:t>Adjudicatario</w:t>
      </w:r>
      <w:r w:rsidRPr="00AB7896">
        <w:rPr>
          <w:rFonts w:ascii="Arial Narrow" w:eastAsia="Times New Roman" w:hAnsi="Arial Narrow" w:cs="Arial"/>
          <w:sz w:val="24"/>
          <w:szCs w:val="24"/>
          <w:lang w:val="es-DO" w:eastAsia="es-ES"/>
        </w:rPr>
        <w:t>: Oferente/Proponente a quien se le adjudica el Contrato u Orden de Compra.</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b/>
          <w:bCs/>
          <w:sz w:val="24"/>
          <w:szCs w:val="24"/>
          <w:u w:val="single"/>
          <w:lang w:val="es-DO" w:eastAsia="es-ES"/>
        </w:rPr>
        <w:t>Agentes Autorizados:</w:t>
      </w:r>
      <w:r w:rsidRPr="00AB7896">
        <w:rPr>
          <w:rFonts w:ascii="Arial Narrow" w:eastAsia="Times New Roman" w:hAnsi="Arial Narrow" w:cs="Arial"/>
          <w:sz w:val="24"/>
          <w:szCs w:val="24"/>
          <w:lang w:val="es-DO" w:eastAsia="es-ES"/>
        </w:rPr>
        <w:t xml:space="preserve"> Personas naturales designadas como tales por los Oferentes/Proponentes a los fines de realizar en nombre de ellos determinados trámites en el proceso. </w:t>
      </w:r>
    </w:p>
    <w:p w:rsidR="00AB7896" w:rsidRPr="00AB7896" w:rsidRDefault="00AB7896" w:rsidP="00AB7896">
      <w:pPr>
        <w:spacing w:after="0" w:line="240" w:lineRule="auto"/>
        <w:ind w:left="1440"/>
        <w:jc w:val="both"/>
        <w:rPr>
          <w:rFonts w:ascii="Arial Narrow" w:eastAsia="Times New Roman" w:hAnsi="Arial Narrow" w:cs="Arial"/>
          <w:sz w:val="24"/>
          <w:szCs w:val="24"/>
          <w:lang w:val="es-DO" w:eastAsia="es-ES"/>
        </w:rPr>
      </w:pP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b/>
          <w:bCs/>
          <w:sz w:val="24"/>
          <w:szCs w:val="24"/>
          <w:u w:val="single"/>
          <w:lang w:val="es-DO" w:eastAsia="es-ES"/>
        </w:rPr>
        <w:t>Bienes:</w:t>
      </w:r>
      <w:r w:rsidRPr="00AB7896">
        <w:rPr>
          <w:rFonts w:ascii="Arial Narrow" w:eastAsia="Times New Roman" w:hAnsi="Arial Narrow" w:cs="Arial"/>
          <w:sz w:val="24"/>
          <w:szCs w:val="24"/>
          <w:lang w:val="es-DO" w:eastAsia="es-ES"/>
        </w:rPr>
        <w:t xml:space="preserve"> Productos elaborados a partir de materias primas, consumibles para el funcionamiento de los Entes Estatales.</w:t>
      </w:r>
    </w:p>
    <w:p w:rsidR="00AB7896" w:rsidRPr="00AB7896" w:rsidRDefault="00AB7896" w:rsidP="00AB7896">
      <w:pPr>
        <w:autoSpaceDE w:val="0"/>
        <w:autoSpaceDN w:val="0"/>
        <w:adjustRightInd w:val="0"/>
        <w:spacing w:after="0" w:line="240" w:lineRule="auto"/>
        <w:ind w:left="1440"/>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b/>
          <w:sz w:val="24"/>
          <w:szCs w:val="24"/>
          <w:lang w:val="es-DO" w:eastAsia="es-ES"/>
        </w:rPr>
      </w:pPr>
      <w:r w:rsidRPr="00AB7896">
        <w:rPr>
          <w:rFonts w:ascii="Arial Narrow" w:eastAsia="Times New Roman" w:hAnsi="Arial Narrow" w:cs="Arial"/>
          <w:b/>
          <w:sz w:val="24"/>
          <w:szCs w:val="24"/>
          <w:u w:val="single"/>
          <w:lang w:val="es-DO" w:eastAsia="es-ES"/>
        </w:rPr>
        <w:t>Caso Fortuito:</w:t>
      </w:r>
      <w:r w:rsidRPr="00AB7896">
        <w:rPr>
          <w:rFonts w:ascii="Arial Narrow" w:eastAsia="Times New Roman" w:hAnsi="Arial Narrow" w:cs="Arial"/>
          <w:b/>
          <w:sz w:val="24"/>
          <w:szCs w:val="24"/>
          <w:lang w:val="es-DO" w:eastAsia="es-ES"/>
        </w:rPr>
        <w:t xml:space="preserve"> </w:t>
      </w:r>
      <w:r w:rsidRPr="00AB7896">
        <w:rPr>
          <w:rFonts w:ascii="Arial Narrow" w:eastAsia="Times New Roman" w:hAnsi="Arial Narrow" w:cs="Arial"/>
          <w:sz w:val="24"/>
          <w:szCs w:val="24"/>
          <w:lang w:val="es-DO" w:eastAsia="es-ES"/>
        </w:rPr>
        <w:t>Acontecimiento que no ha podido preverse, o que previsto no ha podido evitarse, por ser extraño a la voluntad de las personas.</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b/>
          <w:bCs/>
          <w:sz w:val="24"/>
          <w:szCs w:val="24"/>
          <w:u w:val="single"/>
          <w:lang w:val="es-DO" w:eastAsia="es-ES"/>
        </w:rPr>
        <w:t>Circular:</w:t>
      </w:r>
      <w:r w:rsidRPr="00AB7896">
        <w:rPr>
          <w:rFonts w:ascii="Arial Narrow" w:eastAsia="Times New Roman" w:hAnsi="Arial Narrow" w:cs="Arial"/>
          <w:sz w:val="24"/>
          <w:szCs w:val="24"/>
          <w:lang w:val="es-DO" w:eastAsia="es-ES"/>
        </w:rPr>
        <w:t xml:space="preserve"> Aclaración que el Comité de Compras y Contrataciones emite de oficio o para dar respuesta a las consultas planteadas por los Oferentes/Proponentes con relación al contenido del Pliego de Condiciones, formularios, otra Circular o anexos, y que se hace de conocimiento de todos los Oferentes/Proponentes.</w:t>
      </w:r>
    </w:p>
    <w:p w:rsidR="00AB7896" w:rsidRPr="00AB7896" w:rsidRDefault="00AB7896" w:rsidP="00AB7896">
      <w:pPr>
        <w:spacing w:after="0" w:line="240" w:lineRule="auto"/>
        <w:ind w:left="1440"/>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ES" w:eastAsia="es-ES"/>
        </w:rPr>
      </w:pPr>
      <w:r w:rsidRPr="00AB7896">
        <w:rPr>
          <w:rFonts w:ascii="Arial Narrow" w:eastAsia="Times New Roman" w:hAnsi="Arial Narrow" w:cs="Arial"/>
          <w:b/>
          <w:sz w:val="24"/>
          <w:szCs w:val="24"/>
          <w:u w:val="single"/>
          <w:lang w:val="es-ES" w:eastAsia="es-ES"/>
        </w:rPr>
        <w:t>Comité de Compras y Contrataciones</w:t>
      </w:r>
      <w:r w:rsidRPr="00AB7896">
        <w:rPr>
          <w:rFonts w:ascii="Arial Narrow" w:eastAsia="Times New Roman" w:hAnsi="Arial Narrow" w:cs="Arial"/>
          <w:sz w:val="24"/>
          <w:szCs w:val="24"/>
          <w:lang w:val="es-ES" w:eastAsia="es-ES"/>
        </w:rPr>
        <w:t>: Órgano Administrativo de carácter permanente responsable de la designación de los peritos que elaborarán las especificaciones técnicas del bien a adquirir y del servicio u obra a contratar, la aprobación de los Pliegos de Condiciones Específicas, del Procedimiento de Selección y el dictamen emitido por los peritos designados para evaluar ofertas.</w:t>
      </w:r>
    </w:p>
    <w:p w:rsidR="00AB7896" w:rsidRPr="00AB7896" w:rsidRDefault="00AB7896" w:rsidP="00AB7896">
      <w:pPr>
        <w:spacing w:after="0" w:line="240" w:lineRule="auto"/>
        <w:jc w:val="both"/>
        <w:rPr>
          <w:rFonts w:ascii="Arial Narrow" w:eastAsia="Times New Roman" w:hAnsi="Arial Narrow" w:cs="Arial"/>
          <w:sz w:val="24"/>
          <w:szCs w:val="24"/>
          <w:lang w:val="es-ES"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b/>
          <w:sz w:val="24"/>
          <w:szCs w:val="24"/>
          <w:u w:val="single"/>
          <w:lang w:val="es-DO" w:eastAsia="es-ES"/>
        </w:rPr>
        <w:lastRenderedPageBreak/>
        <w:t>Compromiso de Confidencialidad</w:t>
      </w:r>
      <w:r w:rsidRPr="00AB7896">
        <w:rPr>
          <w:rFonts w:ascii="Arial Narrow" w:eastAsia="Times New Roman" w:hAnsi="Arial Narrow" w:cs="Arial"/>
          <w:sz w:val="24"/>
          <w:szCs w:val="24"/>
          <w:u w:val="single"/>
          <w:lang w:val="es-DO" w:eastAsia="es-ES"/>
        </w:rPr>
        <w:t>:</w:t>
      </w:r>
      <w:r w:rsidRPr="00AB7896">
        <w:rPr>
          <w:rFonts w:ascii="Arial Narrow" w:eastAsia="Times New Roman" w:hAnsi="Arial Narrow" w:cs="Arial"/>
          <w:sz w:val="24"/>
          <w:szCs w:val="24"/>
          <w:lang w:val="es-DO" w:eastAsia="es-ES"/>
        </w:rPr>
        <w:t xml:space="preserve"> Documento suscrito por el Oferente/Proponente para recibir información de la Licitación.</w:t>
      </w:r>
    </w:p>
    <w:p w:rsidR="00AB7896" w:rsidRPr="00AB7896" w:rsidRDefault="00AB7896" w:rsidP="00AB7896">
      <w:pPr>
        <w:spacing w:after="0" w:line="240" w:lineRule="auto"/>
        <w:ind w:left="1440"/>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b/>
          <w:bCs/>
          <w:sz w:val="24"/>
          <w:szCs w:val="24"/>
          <w:u w:val="single"/>
          <w:lang w:val="es-DO" w:eastAsia="es-ES"/>
        </w:rPr>
        <w:t>Consorcio:</w:t>
      </w:r>
      <w:r w:rsidRPr="00AB7896">
        <w:rPr>
          <w:rFonts w:ascii="Arial Narrow" w:eastAsia="Times New Roman" w:hAnsi="Arial Narrow" w:cs="Arial"/>
          <w:sz w:val="24"/>
          <w:szCs w:val="24"/>
          <w:lang w:val="es-DO" w:eastAsia="es-ES"/>
        </w:rPr>
        <w:t xml:space="preserve"> Uniones temporales de empresas que sin constituir una nueva persona jurídica se organizan para participar en un procedimiento de contratación. </w:t>
      </w:r>
    </w:p>
    <w:p w:rsidR="00AB7896" w:rsidRPr="00AB7896" w:rsidRDefault="00AB7896" w:rsidP="00AB7896">
      <w:pPr>
        <w:spacing w:after="0" w:line="240" w:lineRule="auto"/>
        <w:ind w:left="2124" w:hanging="684"/>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b/>
          <w:bCs/>
          <w:sz w:val="24"/>
          <w:szCs w:val="24"/>
          <w:u w:val="single"/>
          <w:lang w:val="es-DO" w:eastAsia="es-ES"/>
        </w:rPr>
        <w:t>Consulta:</w:t>
      </w:r>
      <w:r w:rsidRPr="00AB7896">
        <w:rPr>
          <w:rFonts w:ascii="Arial Narrow" w:eastAsia="Times New Roman" w:hAnsi="Arial Narrow" w:cs="Arial"/>
          <w:sz w:val="24"/>
          <w:szCs w:val="24"/>
          <w:lang w:val="es-DO" w:eastAsia="es-ES"/>
        </w:rPr>
        <w:t xml:space="preserve"> Comunicación escrita, remitida por un Oferente/Proponente conforme al procedimiento establecido y recibida por el Comité de Compras y Contrataciones, solicitando aclaración, interpretación o modificación sobre aspectos relacionados exclusivamente con el Pliego de Condiciones Específicas.</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b/>
          <w:color w:val="000000"/>
          <w:sz w:val="24"/>
          <w:szCs w:val="24"/>
          <w:u w:val="single"/>
          <w:lang w:val="es-DO" w:eastAsia="es-ES"/>
        </w:rPr>
        <w:t>Contrato</w:t>
      </w:r>
      <w:r w:rsidRPr="00AB7896">
        <w:rPr>
          <w:rFonts w:ascii="Arial Narrow" w:eastAsia="Times New Roman" w:hAnsi="Arial Narrow" w:cs="Arial"/>
          <w:color w:val="000000"/>
          <w:sz w:val="24"/>
          <w:szCs w:val="24"/>
          <w:lang w:val="es-DO" w:eastAsia="es-ES"/>
        </w:rPr>
        <w:t>: Documento suscrito entre la institución y el Adjudicatario elaborado de conformidad con los requerimientos establecidos en el  Pliego de Condiciones Específicas y en la Ley.</w:t>
      </w:r>
    </w:p>
    <w:p w:rsidR="00AB7896" w:rsidRPr="00AB7896" w:rsidRDefault="00AB7896" w:rsidP="00AB7896">
      <w:pPr>
        <w:spacing w:after="0" w:line="240" w:lineRule="auto"/>
        <w:ind w:left="1440"/>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b/>
          <w:bCs/>
          <w:sz w:val="24"/>
          <w:szCs w:val="24"/>
          <w:u w:val="single"/>
          <w:lang w:val="es-DO" w:eastAsia="es-ES"/>
        </w:rPr>
        <w:t>Credenciales:</w:t>
      </w:r>
      <w:r w:rsidRPr="00AB7896">
        <w:rPr>
          <w:rFonts w:ascii="Arial Narrow" w:eastAsia="Times New Roman" w:hAnsi="Arial Narrow" w:cs="Arial"/>
          <w:sz w:val="24"/>
          <w:szCs w:val="24"/>
          <w:lang w:val="es-DO" w:eastAsia="es-ES"/>
        </w:rPr>
        <w:t xml:space="preserve"> Documentos que un Oferente/Proponente presenta en la forma establecida en el Pliego de Condiciones, para ser evaluados y calificados por el Comité de Compras y Contrataciones con el fin de seleccionar los Proponentes Habilitados, para participar en el proceso de Licitación. </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b/>
          <w:bCs/>
          <w:sz w:val="24"/>
          <w:szCs w:val="24"/>
          <w:u w:val="single"/>
          <w:lang w:val="es-DO" w:eastAsia="es-ES"/>
        </w:rPr>
        <w:t>Cronograma de Actividades</w:t>
      </w:r>
      <w:r w:rsidRPr="00AB7896">
        <w:rPr>
          <w:rFonts w:ascii="Arial Narrow" w:eastAsia="Times New Roman" w:hAnsi="Arial Narrow" w:cs="Arial"/>
          <w:b/>
          <w:bCs/>
          <w:sz w:val="24"/>
          <w:szCs w:val="24"/>
          <w:lang w:val="es-DO" w:eastAsia="es-ES"/>
        </w:rPr>
        <w:t xml:space="preserve">: </w:t>
      </w:r>
      <w:r w:rsidRPr="00AB7896">
        <w:rPr>
          <w:rFonts w:ascii="Arial Narrow" w:eastAsia="Times New Roman" w:hAnsi="Arial Narrow" w:cs="Arial"/>
          <w:sz w:val="24"/>
          <w:szCs w:val="24"/>
          <w:lang w:val="es-DO" w:eastAsia="es-ES"/>
        </w:rPr>
        <w:t>Cronología del Proceso de Licitaciones.</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b/>
          <w:sz w:val="24"/>
          <w:szCs w:val="24"/>
          <w:u w:val="single"/>
          <w:lang w:val="es-DO" w:eastAsia="es-ES"/>
        </w:rPr>
        <w:t>Día</w:t>
      </w:r>
      <w:r w:rsidRPr="00AB7896">
        <w:rPr>
          <w:rFonts w:ascii="Arial Narrow" w:eastAsia="Times New Roman" w:hAnsi="Arial Narrow" w:cs="Arial"/>
          <w:sz w:val="24"/>
          <w:szCs w:val="24"/>
          <w:lang w:val="es-DO" w:eastAsia="es-ES"/>
        </w:rPr>
        <w:t>: Significa días calendarios.</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b/>
          <w:sz w:val="24"/>
          <w:szCs w:val="24"/>
          <w:u w:val="single"/>
          <w:lang w:val="es-DO" w:eastAsia="es-ES"/>
        </w:rPr>
        <w:t>Días Hábiles</w:t>
      </w:r>
      <w:r w:rsidRPr="00AB7896">
        <w:rPr>
          <w:rFonts w:ascii="Arial Narrow" w:eastAsia="Times New Roman" w:hAnsi="Arial Narrow" w:cs="Arial"/>
          <w:sz w:val="24"/>
          <w:szCs w:val="24"/>
          <w:lang w:val="es-DO" w:eastAsia="es-ES"/>
        </w:rPr>
        <w:t xml:space="preserve">: Significa día sin contar los sábados, domingos ni días feriados. </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b/>
          <w:bCs/>
          <w:sz w:val="24"/>
          <w:szCs w:val="24"/>
          <w:u w:val="single"/>
          <w:lang w:val="es-DO" w:eastAsia="es-ES"/>
        </w:rPr>
        <w:t>Enmienda:</w:t>
      </w:r>
      <w:r w:rsidRPr="00AB7896">
        <w:rPr>
          <w:rFonts w:ascii="Arial Narrow" w:eastAsia="Times New Roman" w:hAnsi="Arial Narrow" w:cs="Arial"/>
          <w:sz w:val="24"/>
          <w:szCs w:val="24"/>
          <w:lang w:val="es-DO" w:eastAsia="es-ES"/>
        </w:rPr>
        <w:t xml:space="preserve"> Comunicación escrita, emitida por el Comité de Compras y Contrataciones, con el fin de modificar el contenido del Pliego de Condiciones Específicas, formularios, anexos u otra Enmienda y que se hace de conocimiento de todos los Oferentes/Proponentes.</w:t>
      </w:r>
    </w:p>
    <w:p w:rsidR="00AB7896" w:rsidRPr="00AB7896" w:rsidRDefault="00AB7896" w:rsidP="00AB7896">
      <w:pPr>
        <w:spacing w:after="0" w:line="240" w:lineRule="auto"/>
        <w:ind w:left="1440"/>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ES" w:eastAsia="es-ES"/>
        </w:rPr>
      </w:pPr>
      <w:r w:rsidRPr="00AB7896">
        <w:rPr>
          <w:rFonts w:ascii="Arial Narrow" w:eastAsia="Times New Roman" w:hAnsi="Arial Narrow" w:cs="Arial"/>
          <w:b/>
          <w:bCs/>
          <w:sz w:val="24"/>
          <w:szCs w:val="24"/>
          <w:u w:val="single"/>
          <w:lang w:val="es-ES" w:eastAsia="es-ES"/>
        </w:rPr>
        <w:t>Entidad Contratante</w:t>
      </w:r>
      <w:r w:rsidRPr="00AB7896">
        <w:rPr>
          <w:rFonts w:ascii="Arial Narrow" w:eastAsia="Times New Roman" w:hAnsi="Arial Narrow" w:cs="Arial"/>
          <w:b/>
          <w:bCs/>
          <w:sz w:val="24"/>
          <w:szCs w:val="24"/>
          <w:lang w:val="es-ES" w:eastAsia="es-ES"/>
        </w:rPr>
        <w:t>:</w:t>
      </w:r>
      <w:r w:rsidRPr="00AB7896">
        <w:rPr>
          <w:rFonts w:ascii="Arial Narrow" w:eastAsia="Times New Roman" w:hAnsi="Arial Narrow" w:cs="Arial"/>
          <w:sz w:val="24"/>
          <w:szCs w:val="24"/>
          <w:lang w:val="es-ES" w:eastAsia="es-ES"/>
        </w:rPr>
        <w:t xml:space="preserve"> El organismo, órgano o dependencia del sector público, del ámbito de aplicación de la Ley 340-06, que ha llevado a cabo un proceso contractual y celebra un Contrato.</w:t>
      </w:r>
    </w:p>
    <w:p w:rsidR="00AB7896" w:rsidRPr="00AB7896" w:rsidRDefault="00AB7896" w:rsidP="00AB7896">
      <w:pPr>
        <w:spacing w:after="0" w:line="240" w:lineRule="auto"/>
        <w:jc w:val="both"/>
        <w:rPr>
          <w:rFonts w:ascii="Arial Narrow" w:eastAsia="Times New Roman" w:hAnsi="Arial Narrow" w:cs="Arial"/>
          <w:b/>
          <w:bCs/>
          <w:sz w:val="24"/>
          <w:szCs w:val="24"/>
          <w:u w:val="single"/>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b/>
          <w:bCs/>
          <w:sz w:val="24"/>
          <w:szCs w:val="24"/>
          <w:u w:val="single"/>
          <w:lang w:val="es-DO" w:eastAsia="es-ES"/>
        </w:rPr>
        <w:t>Estado:</w:t>
      </w:r>
      <w:r w:rsidRPr="00AB7896">
        <w:rPr>
          <w:rFonts w:ascii="Arial Narrow" w:eastAsia="Times New Roman" w:hAnsi="Arial Narrow" w:cs="Arial"/>
          <w:sz w:val="24"/>
          <w:szCs w:val="24"/>
          <w:lang w:val="es-DO" w:eastAsia="es-ES"/>
        </w:rPr>
        <w:t xml:space="preserve"> Estado Dominicano.</w:t>
      </w:r>
    </w:p>
    <w:p w:rsidR="00AB7896" w:rsidRPr="00AB7896" w:rsidRDefault="00AB7896" w:rsidP="00AB7896">
      <w:pPr>
        <w:spacing w:after="0" w:line="240" w:lineRule="auto"/>
        <w:ind w:left="1440"/>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ES" w:eastAsia="es-ES"/>
        </w:rPr>
      </w:pPr>
      <w:r w:rsidRPr="00AB7896">
        <w:rPr>
          <w:rFonts w:ascii="Arial Narrow" w:eastAsia="Times New Roman" w:hAnsi="Arial Narrow" w:cs="Arial"/>
          <w:b/>
          <w:sz w:val="24"/>
          <w:szCs w:val="24"/>
          <w:u w:val="single"/>
          <w:lang w:val="es-ES" w:eastAsia="es-ES"/>
        </w:rPr>
        <w:t>Fichas Técnicas</w:t>
      </w:r>
      <w:r w:rsidRPr="00AB7896">
        <w:rPr>
          <w:rFonts w:ascii="Arial Narrow" w:eastAsia="Times New Roman" w:hAnsi="Arial Narrow" w:cs="Arial"/>
          <w:b/>
          <w:sz w:val="24"/>
          <w:szCs w:val="24"/>
          <w:lang w:val="es-ES" w:eastAsia="es-ES"/>
        </w:rPr>
        <w:t>:</w:t>
      </w:r>
      <w:r w:rsidRPr="00AB7896">
        <w:rPr>
          <w:rFonts w:ascii="Arial Narrow" w:eastAsia="Times New Roman" w:hAnsi="Arial Narrow" w:cs="Arial"/>
          <w:sz w:val="24"/>
          <w:szCs w:val="24"/>
          <w:lang w:val="es-ES" w:eastAsia="es-ES"/>
        </w:rPr>
        <w:t xml:space="preserve"> Documentos contentivos de las Especificaciones Técnicas requeridas por la Entidad Contratante.</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b/>
          <w:sz w:val="24"/>
          <w:szCs w:val="24"/>
          <w:lang w:val="es-MX" w:eastAsia="es-ES"/>
        </w:rPr>
      </w:pPr>
      <w:r w:rsidRPr="00AB7896">
        <w:rPr>
          <w:rFonts w:ascii="Arial Narrow" w:eastAsia="Times New Roman" w:hAnsi="Arial Narrow" w:cs="Arial"/>
          <w:b/>
          <w:sz w:val="24"/>
          <w:szCs w:val="24"/>
          <w:u w:val="single"/>
          <w:lang w:val="es-MX" w:eastAsia="es-ES"/>
        </w:rPr>
        <w:t>Fuerza Mayor</w:t>
      </w:r>
      <w:r w:rsidRPr="00AB7896">
        <w:rPr>
          <w:rFonts w:ascii="Arial Narrow" w:eastAsia="Times New Roman" w:hAnsi="Arial Narrow" w:cs="Arial"/>
          <w:sz w:val="24"/>
          <w:szCs w:val="24"/>
          <w:u w:val="single"/>
          <w:lang w:val="es-MX" w:eastAsia="es-ES"/>
        </w:rPr>
        <w:t>:</w:t>
      </w:r>
      <w:r w:rsidRPr="00AB7896">
        <w:rPr>
          <w:rFonts w:ascii="Arial Narrow" w:eastAsia="Times New Roman" w:hAnsi="Arial Narrow" w:cs="Arial"/>
          <w:sz w:val="24"/>
          <w:szCs w:val="24"/>
          <w:lang w:val="es-MX" w:eastAsia="es-ES"/>
        </w:rPr>
        <w:t xml:space="preserve"> Cualquier evento o situación</w:t>
      </w:r>
      <w:r w:rsidRPr="00AB7896">
        <w:rPr>
          <w:rFonts w:ascii="Arial Narrow" w:eastAsia="Times New Roman" w:hAnsi="Arial Narrow" w:cs="Arial"/>
          <w:sz w:val="24"/>
          <w:szCs w:val="24"/>
          <w:lang w:val="es-DO" w:eastAsia="es-ES"/>
        </w:rPr>
        <w:t xml:space="preserve"> que escapen al control de la Entidad Contratante, imprevisible e inevitable, y sin que esté envuelta su negligencia o falta, como son, a manera enunciativa pero no limitativa,  epidemias, guerras, actos de terroristas, huelgas, fuegos, explosiones, temblores de tierra, catástrofes, inundaciones y otras perturbaciones ambientales mayores, condiciones severas e inusuales del tiempo.</w:t>
      </w:r>
    </w:p>
    <w:p w:rsidR="00AB7896" w:rsidRPr="00AB7896" w:rsidRDefault="00AB7896" w:rsidP="00AB7896">
      <w:pPr>
        <w:spacing w:after="0" w:line="240" w:lineRule="auto"/>
        <w:ind w:left="1440"/>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ind w:left="1440"/>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ES" w:eastAsia="es-ES"/>
        </w:rPr>
      </w:pPr>
      <w:r w:rsidRPr="00AB7896">
        <w:rPr>
          <w:rFonts w:ascii="Arial Narrow" w:eastAsia="Times New Roman" w:hAnsi="Arial Narrow" w:cs="Arial"/>
          <w:b/>
          <w:sz w:val="24"/>
          <w:szCs w:val="24"/>
          <w:u w:val="single"/>
          <w:lang w:val="es-ES" w:eastAsia="es-ES"/>
        </w:rPr>
        <w:t>Interesado</w:t>
      </w:r>
      <w:r w:rsidRPr="00AB7896">
        <w:rPr>
          <w:rFonts w:ascii="Arial Narrow" w:eastAsia="Times New Roman" w:hAnsi="Arial Narrow" w:cs="Arial"/>
          <w:b/>
          <w:sz w:val="24"/>
          <w:szCs w:val="24"/>
          <w:lang w:val="es-ES" w:eastAsia="es-ES"/>
        </w:rPr>
        <w:t xml:space="preserve">: </w:t>
      </w:r>
      <w:r w:rsidRPr="00AB7896">
        <w:rPr>
          <w:rFonts w:ascii="Arial Narrow" w:eastAsia="Times New Roman" w:hAnsi="Arial Narrow" w:cs="Arial"/>
          <w:sz w:val="24"/>
          <w:szCs w:val="24"/>
          <w:lang w:val="es-ES" w:eastAsia="es-ES"/>
        </w:rPr>
        <w:t>Cualquier persona natural o jurídica que tenga interés en cualquier procedimiento de compras que se esté llevando a cabo.</w:t>
      </w:r>
    </w:p>
    <w:p w:rsidR="00AB7896" w:rsidRPr="00AB7896" w:rsidRDefault="00AB7896" w:rsidP="00AB7896">
      <w:pPr>
        <w:spacing w:after="0" w:line="240" w:lineRule="auto"/>
        <w:jc w:val="both"/>
        <w:rPr>
          <w:rFonts w:ascii="Arial Narrow" w:eastAsia="Times New Roman" w:hAnsi="Arial Narrow" w:cs="Arial"/>
          <w:sz w:val="24"/>
          <w:szCs w:val="24"/>
          <w:lang w:val="es-ES" w:eastAsia="es-ES"/>
        </w:rPr>
      </w:pPr>
    </w:p>
    <w:p w:rsidR="00AB7896" w:rsidRPr="00AB7896" w:rsidRDefault="00AB7896" w:rsidP="00AB7896">
      <w:pPr>
        <w:autoSpaceDE w:val="0"/>
        <w:autoSpaceDN w:val="0"/>
        <w:spacing w:after="0" w:line="240" w:lineRule="auto"/>
        <w:jc w:val="both"/>
        <w:rPr>
          <w:rFonts w:ascii="Arial Narrow" w:eastAsia="Times New Roman" w:hAnsi="Arial Narrow" w:cs="Times New Roman"/>
          <w:b/>
          <w:spacing w:val="-3"/>
          <w:sz w:val="24"/>
          <w:szCs w:val="24"/>
          <w:lang w:val="es-ES" w:eastAsia="es-ES"/>
        </w:rPr>
      </w:pPr>
      <w:r w:rsidRPr="00AB7896">
        <w:rPr>
          <w:rFonts w:ascii="Arial Narrow" w:eastAsia="Times New Roman" w:hAnsi="Arial Narrow" w:cs="Arial"/>
          <w:b/>
          <w:spacing w:val="-3"/>
          <w:sz w:val="24"/>
          <w:szCs w:val="24"/>
          <w:u w:val="single"/>
          <w:lang w:val="es-ES" w:eastAsia="es-ES"/>
        </w:rPr>
        <w:lastRenderedPageBreak/>
        <w:t>Licitación Pública Nacional</w:t>
      </w:r>
      <w:r w:rsidRPr="00AB7896">
        <w:rPr>
          <w:rFonts w:ascii="Arial Narrow" w:eastAsia="Times New Roman" w:hAnsi="Arial Narrow" w:cs="Arial"/>
          <w:b/>
          <w:spacing w:val="-3"/>
          <w:sz w:val="24"/>
          <w:szCs w:val="24"/>
          <w:lang w:val="es-ES" w:eastAsia="es-ES"/>
        </w:rPr>
        <w:t xml:space="preserve">: </w:t>
      </w:r>
      <w:r w:rsidRPr="00AB7896">
        <w:rPr>
          <w:rFonts w:ascii="Arial Narrow" w:eastAsia="Times New Roman" w:hAnsi="Arial Narrow" w:cs="Times New Roman"/>
          <w:sz w:val="24"/>
          <w:szCs w:val="24"/>
          <w:lang w:val="es-DO" w:eastAsia="es-ES"/>
        </w:rPr>
        <w:t xml:space="preserve">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correspondientes.  </w:t>
      </w:r>
      <w:r w:rsidRPr="00AB7896">
        <w:rPr>
          <w:rFonts w:ascii="Arial Narrow" w:eastAsia="Times New Roman" w:hAnsi="Arial Narrow" w:cs="Times New Roman"/>
          <w:spacing w:val="-3"/>
          <w:sz w:val="24"/>
          <w:szCs w:val="24"/>
          <w:lang w:val="es-ES" w:eastAsia="es-ES"/>
        </w:rPr>
        <w:t>Va</w:t>
      </w:r>
      <w:r w:rsidRPr="00AB7896">
        <w:rPr>
          <w:rFonts w:ascii="Arial Narrow" w:eastAsia="SimSun" w:hAnsi="Arial Narrow" w:cs="Times New Roman"/>
          <w:sz w:val="24"/>
          <w:szCs w:val="24"/>
          <w:lang w:val="es-ES" w:eastAsia="es-ES"/>
        </w:rPr>
        <w:t xml:space="preserve"> dirigida a los Proveedores nacionales o extranjeros domiciliados legalmente en el país.</w:t>
      </w:r>
    </w:p>
    <w:p w:rsidR="00AB7896" w:rsidRPr="00AB7896" w:rsidRDefault="00AB7896" w:rsidP="00AB7896">
      <w:pPr>
        <w:suppressAutoHyphens/>
        <w:spacing w:after="0" w:line="240" w:lineRule="auto"/>
        <w:ind w:right="-16"/>
        <w:jc w:val="both"/>
        <w:rPr>
          <w:rFonts w:ascii="Arial Narrow" w:eastAsia="SimSun" w:hAnsi="Arial Narrow" w:cs="Arial"/>
          <w:sz w:val="24"/>
          <w:szCs w:val="24"/>
          <w:lang w:val="es-ES" w:eastAsia="es-ES"/>
        </w:rPr>
      </w:pPr>
    </w:p>
    <w:p w:rsidR="00AB7896" w:rsidRPr="00AB7896" w:rsidRDefault="00AB7896" w:rsidP="00AB7896">
      <w:pPr>
        <w:suppressAutoHyphens/>
        <w:spacing w:after="0" w:line="240" w:lineRule="auto"/>
        <w:ind w:right="-16"/>
        <w:jc w:val="both"/>
        <w:rPr>
          <w:rFonts w:ascii="Arial Narrow" w:eastAsia="SimSun" w:hAnsi="Arial Narrow" w:cs="Arial"/>
          <w:sz w:val="24"/>
          <w:szCs w:val="24"/>
          <w:lang w:val="es-ES" w:eastAsia="es-ES"/>
        </w:rPr>
      </w:pPr>
    </w:p>
    <w:p w:rsidR="00AB7896" w:rsidRPr="00AB7896" w:rsidRDefault="00AB7896" w:rsidP="00AB7896">
      <w:pPr>
        <w:tabs>
          <w:tab w:val="left" w:pos="2166"/>
        </w:tabs>
        <w:spacing w:after="0" w:line="240" w:lineRule="auto"/>
        <w:jc w:val="both"/>
        <w:rPr>
          <w:rFonts w:ascii="Arial Narrow" w:eastAsia="Times New Roman" w:hAnsi="Arial Narrow" w:cs="Arial"/>
          <w:bCs/>
          <w:sz w:val="24"/>
          <w:szCs w:val="24"/>
          <w:lang w:val="es-DO" w:eastAsia="es-ES"/>
        </w:rPr>
      </w:pPr>
      <w:r w:rsidRPr="00AB7896">
        <w:rPr>
          <w:rFonts w:ascii="Arial Narrow" w:eastAsia="Times New Roman" w:hAnsi="Arial Narrow" w:cs="Arial"/>
          <w:b/>
          <w:sz w:val="24"/>
          <w:szCs w:val="24"/>
          <w:u w:val="single"/>
          <w:lang w:val="es-DO" w:eastAsia="es-ES"/>
        </w:rPr>
        <w:t>Líder del Consorcio:</w:t>
      </w:r>
      <w:r w:rsidRPr="00AB7896">
        <w:rPr>
          <w:rFonts w:ascii="Arial Narrow" w:eastAsia="Times New Roman" w:hAnsi="Arial Narrow" w:cs="Arial"/>
          <w:bCs/>
          <w:sz w:val="24"/>
          <w:szCs w:val="24"/>
          <w:lang w:val="es-DO" w:eastAsia="es-ES"/>
        </w:rPr>
        <w:t xml:space="preserve"> Persona natural o jurídica del Consorcio que ha sido designada como tal.</w:t>
      </w:r>
    </w:p>
    <w:p w:rsidR="00AB7896" w:rsidRPr="00AB7896" w:rsidRDefault="00AB7896" w:rsidP="00AB7896">
      <w:pPr>
        <w:tabs>
          <w:tab w:val="left" w:pos="2166"/>
        </w:tabs>
        <w:spacing w:after="0" w:line="240" w:lineRule="auto"/>
        <w:ind w:left="1440"/>
        <w:jc w:val="both"/>
        <w:rPr>
          <w:rFonts w:ascii="Arial Narrow" w:eastAsia="Times New Roman" w:hAnsi="Arial Narrow" w:cs="Arial"/>
          <w:bCs/>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bCs/>
          <w:sz w:val="24"/>
          <w:szCs w:val="24"/>
          <w:lang w:val="es-ES" w:eastAsia="es-ES"/>
        </w:rPr>
      </w:pPr>
      <w:r w:rsidRPr="00AB7896">
        <w:rPr>
          <w:rFonts w:ascii="Arial Narrow" w:eastAsia="Times New Roman" w:hAnsi="Arial Narrow" w:cs="Arial"/>
          <w:b/>
          <w:bCs/>
          <w:sz w:val="24"/>
          <w:szCs w:val="24"/>
          <w:u w:val="single"/>
          <w:lang w:val="es-ES" w:eastAsia="es-ES"/>
        </w:rPr>
        <w:t>Máxima Autoridad Ejecutiva</w:t>
      </w:r>
      <w:r w:rsidRPr="00AB7896">
        <w:rPr>
          <w:rFonts w:ascii="Arial Narrow" w:eastAsia="Times New Roman" w:hAnsi="Arial Narrow" w:cs="Arial"/>
          <w:bCs/>
          <w:sz w:val="24"/>
          <w:szCs w:val="24"/>
          <w:lang w:val="es-ES" w:eastAsia="es-ES"/>
        </w:rPr>
        <w:t>: El titular o el representante legal de la Entidad Contratante o quien tenga la autorización para celebrar Contrato.</w:t>
      </w:r>
    </w:p>
    <w:p w:rsidR="00AB7896" w:rsidRPr="00AB7896" w:rsidRDefault="00AB7896" w:rsidP="00AB7896">
      <w:pPr>
        <w:spacing w:after="0" w:line="240" w:lineRule="auto"/>
        <w:jc w:val="both"/>
        <w:rPr>
          <w:rFonts w:ascii="Arial Narrow" w:eastAsia="Times New Roman" w:hAnsi="Arial Narrow" w:cs="Arial"/>
          <w:bCs/>
          <w:sz w:val="24"/>
          <w:szCs w:val="24"/>
          <w:lang w:val="es-ES" w:eastAsia="es-ES"/>
        </w:rPr>
      </w:pPr>
    </w:p>
    <w:p w:rsidR="00AB7896" w:rsidRPr="00AB7896" w:rsidRDefault="00AB7896" w:rsidP="00AB7896">
      <w:pPr>
        <w:spacing w:after="0" w:line="240" w:lineRule="auto"/>
        <w:jc w:val="both"/>
        <w:rPr>
          <w:rFonts w:ascii="Arial Narrow" w:eastAsia="Times New Roman" w:hAnsi="Arial Narrow" w:cs="Arial"/>
          <w:b/>
          <w:bCs/>
          <w:color w:val="FF6600"/>
          <w:sz w:val="24"/>
          <w:szCs w:val="24"/>
          <w:lang w:val="es-DO" w:eastAsia="es-ES"/>
        </w:rPr>
      </w:pPr>
      <w:r w:rsidRPr="00AB7896">
        <w:rPr>
          <w:rFonts w:ascii="Arial Narrow" w:eastAsia="Times New Roman" w:hAnsi="Arial Narrow" w:cs="Arial"/>
          <w:b/>
          <w:color w:val="000000"/>
          <w:sz w:val="24"/>
          <w:szCs w:val="24"/>
          <w:u w:val="single"/>
          <w:lang w:val="es-DO" w:eastAsia="es-ES"/>
        </w:rPr>
        <w:t>Notificación de la Adjudicación</w:t>
      </w:r>
      <w:r w:rsidRPr="00AB7896">
        <w:rPr>
          <w:rFonts w:ascii="Arial Narrow" w:eastAsia="Times New Roman" w:hAnsi="Arial Narrow" w:cs="Arial"/>
          <w:color w:val="000000"/>
          <w:sz w:val="24"/>
          <w:szCs w:val="24"/>
          <w:lang w:val="es-DO" w:eastAsia="es-ES"/>
        </w:rPr>
        <w:t xml:space="preserve">: Notificación escrita al Adjudicatario y a los demás participantes sobre los resultados finales del Procedimiento de Licitación, dentro de un plazo de </w:t>
      </w:r>
      <w:r w:rsidRPr="00AB7896">
        <w:rPr>
          <w:rFonts w:ascii="Arial Narrow" w:eastAsia="Times New Roman" w:hAnsi="Arial Narrow" w:cs="Arial"/>
          <w:b/>
          <w:color w:val="000000"/>
          <w:sz w:val="24"/>
          <w:szCs w:val="24"/>
          <w:lang w:val="es-DO" w:eastAsia="es-ES"/>
        </w:rPr>
        <w:t>cinco (05)  días hábiles</w:t>
      </w:r>
      <w:r w:rsidRPr="00AB7896">
        <w:rPr>
          <w:rFonts w:ascii="Arial Narrow" w:eastAsia="Times New Roman" w:hAnsi="Arial Narrow" w:cs="Arial"/>
          <w:color w:val="000000"/>
          <w:sz w:val="24"/>
          <w:szCs w:val="24"/>
          <w:lang w:val="es-DO" w:eastAsia="es-ES"/>
        </w:rPr>
        <w:t xml:space="preserve"> contados a partir del Acto de  Adjudicación.</w:t>
      </w:r>
      <w:r w:rsidRPr="00AB7896">
        <w:rPr>
          <w:rFonts w:ascii="Arial Narrow" w:eastAsia="Times New Roman" w:hAnsi="Arial Narrow" w:cs="Arial"/>
          <w:b/>
          <w:bCs/>
          <w:color w:val="FF6600"/>
          <w:sz w:val="24"/>
          <w:szCs w:val="24"/>
          <w:lang w:val="es-DO" w:eastAsia="es-ES"/>
        </w:rPr>
        <w:t xml:space="preserve"> </w:t>
      </w:r>
    </w:p>
    <w:p w:rsidR="00AB7896" w:rsidRPr="00AB7896" w:rsidRDefault="00AB7896" w:rsidP="00AB7896">
      <w:pPr>
        <w:spacing w:after="0" w:line="240" w:lineRule="auto"/>
        <w:jc w:val="both"/>
        <w:rPr>
          <w:rFonts w:ascii="Arial Narrow" w:eastAsia="Times New Roman" w:hAnsi="Arial Narrow" w:cs="Arial"/>
          <w:b/>
          <w:bCs/>
          <w:color w:val="FF6600"/>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color w:val="000000"/>
          <w:sz w:val="24"/>
          <w:szCs w:val="24"/>
          <w:lang w:val="es-DO" w:eastAsia="es-ES"/>
        </w:rPr>
      </w:pPr>
      <w:r w:rsidRPr="00AB7896">
        <w:rPr>
          <w:rFonts w:ascii="Arial Narrow" w:eastAsia="Times New Roman" w:hAnsi="Arial Narrow" w:cs="Arial"/>
          <w:b/>
          <w:color w:val="000000"/>
          <w:sz w:val="24"/>
          <w:szCs w:val="24"/>
          <w:u w:val="single"/>
          <w:lang w:val="es-DO" w:eastAsia="es-ES"/>
        </w:rPr>
        <w:t>Oferta Económica</w:t>
      </w:r>
      <w:r w:rsidRPr="00AB7896">
        <w:rPr>
          <w:rFonts w:ascii="Arial Narrow" w:eastAsia="Times New Roman" w:hAnsi="Arial Narrow" w:cs="Arial"/>
          <w:color w:val="000000"/>
          <w:sz w:val="24"/>
          <w:szCs w:val="24"/>
          <w:lang w:val="es-DO" w:eastAsia="es-ES"/>
        </w:rPr>
        <w:t>: Precio fijado por el Oferente en su Propuesta.</w:t>
      </w:r>
    </w:p>
    <w:p w:rsidR="00AB7896" w:rsidRPr="00AB7896" w:rsidRDefault="00AB7896" w:rsidP="00AB7896">
      <w:pPr>
        <w:spacing w:after="0" w:line="240" w:lineRule="auto"/>
        <w:jc w:val="both"/>
        <w:rPr>
          <w:rFonts w:ascii="Arial Narrow" w:eastAsia="Times New Roman" w:hAnsi="Arial Narrow" w:cs="Arial"/>
          <w:color w:val="000000"/>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b/>
          <w:bCs/>
          <w:sz w:val="24"/>
          <w:szCs w:val="24"/>
          <w:lang w:val="es-ES" w:eastAsia="es-ES"/>
        </w:rPr>
      </w:pPr>
      <w:r w:rsidRPr="00AB7896">
        <w:rPr>
          <w:rFonts w:ascii="Arial Narrow" w:eastAsia="Times New Roman" w:hAnsi="Arial Narrow" w:cs="Arial"/>
          <w:b/>
          <w:sz w:val="24"/>
          <w:szCs w:val="24"/>
          <w:u w:val="single"/>
          <w:lang w:val="es-DO" w:eastAsia="es-ES"/>
        </w:rPr>
        <w:t>Oferta Técnica</w:t>
      </w:r>
      <w:r w:rsidRPr="00AB7896">
        <w:rPr>
          <w:rFonts w:ascii="Arial Narrow" w:eastAsia="Times New Roman" w:hAnsi="Arial Narrow" w:cs="Arial"/>
          <w:sz w:val="24"/>
          <w:szCs w:val="24"/>
          <w:lang w:val="es-DO" w:eastAsia="es-ES"/>
        </w:rPr>
        <w:t xml:space="preserve">: </w:t>
      </w:r>
      <w:r w:rsidRPr="00AB7896">
        <w:rPr>
          <w:rFonts w:ascii="Arial Narrow" w:eastAsia="Times New Roman" w:hAnsi="Arial Narrow" w:cs="Arial"/>
          <w:color w:val="000000"/>
          <w:sz w:val="24"/>
          <w:szCs w:val="24"/>
          <w:lang w:val="es-DO" w:eastAsia="es-ES"/>
        </w:rPr>
        <w:t>Especificaciones de carácter técnico-legal de los bienes a ser adquirido</w:t>
      </w:r>
      <w:r w:rsidRPr="00AB7896">
        <w:rPr>
          <w:rFonts w:ascii="Arial Narrow" w:eastAsia="Times New Roman" w:hAnsi="Arial Narrow" w:cs="Arial"/>
          <w:sz w:val="24"/>
          <w:szCs w:val="24"/>
          <w:lang w:val="es-DO" w:eastAsia="es-ES"/>
        </w:rPr>
        <w:t>s</w:t>
      </w:r>
      <w:r w:rsidRPr="00AB7896">
        <w:rPr>
          <w:rFonts w:ascii="Arial Narrow" w:eastAsia="Times New Roman" w:hAnsi="Arial Narrow" w:cs="Arial"/>
          <w:color w:val="000000"/>
          <w:sz w:val="24"/>
          <w:szCs w:val="24"/>
          <w:lang w:val="es-DO" w:eastAsia="es-ES"/>
        </w:rPr>
        <w:t>.</w:t>
      </w:r>
    </w:p>
    <w:p w:rsidR="00AB7896" w:rsidRPr="00AB7896" w:rsidRDefault="00AB7896" w:rsidP="00AB7896">
      <w:pPr>
        <w:spacing w:after="0" w:line="240" w:lineRule="auto"/>
        <w:jc w:val="both"/>
        <w:rPr>
          <w:rFonts w:ascii="Arial Narrow" w:eastAsia="Times New Roman" w:hAnsi="Arial Narrow" w:cs="Arial"/>
          <w:b/>
          <w:bCs/>
          <w:color w:val="FF6600"/>
          <w:sz w:val="24"/>
          <w:szCs w:val="24"/>
          <w:lang w:val="es-ES" w:eastAsia="es-ES"/>
        </w:rPr>
      </w:pPr>
    </w:p>
    <w:p w:rsidR="00AB7896" w:rsidRPr="00AB7896" w:rsidRDefault="00AB7896" w:rsidP="00AB7896">
      <w:pPr>
        <w:spacing w:after="0" w:line="240" w:lineRule="auto"/>
        <w:jc w:val="both"/>
        <w:rPr>
          <w:rFonts w:ascii="Arial Narrow" w:eastAsia="Times New Roman" w:hAnsi="Arial Narrow" w:cs="Arial"/>
          <w:sz w:val="24"/>
          <w:szCs w:val="24"/>
          <w:lang w:val="es-ES" w:eastAsia="es-ES"/>
        </w:rPr>
      </w:pPr>
      <w:r w:rsidRPr="00AB7896">
        <w:rPr>
          <w:rFonts w:ascii="Arial Narrow" w:eastAsia="Times New Roman" w:hAnsi="Arial Narrow" w:cs="Arial"/>
          <w:b/>
          <w:bCs/>
          <w:sz w:val="24"/>
          <w:szCs w:val="24"/>
          <w:u w:val="single"/>
          <w:lang w:val="es-ES" w:eastAsia="es-ES"/>
        </w:rPr>
        <w:t>Oferente/Proponente</w:t>
      </w:r>
      <w:r w:rsidRPr="00AB7896">
        <w:rPr>
          <w:rFonts w:ascii="Arial Narrow" w:eastAsia="Times New Roman" w:hAnsi="Arial Narrow" w:cs="Arial"/>
          <w:b/>
          <w:bCs/>
          <w:sz w:val="24"/>
          <w:szCs w:val="24"/>
          <w:lang w:val="es-ES" w:eastAsia="es-ES"/>
        </w:rPr>
        <w:t>:</w:t>
      </w:r>
      <w:r w:rsidRPr="00AB7896">
        <w:rPr>
          <w:rFonts w:ascii="Arial Narrow" w:eastAsia="Times New Roman" w:hAnsi="Arial Narrow" w:cs="Arial"/>
          <w:sz w:val="24"/>
          <w:szCs w:val="24"/>
          <w:lang w:val="es-ES" w:eastAsia="es-ES"/>
        </w:rPr>
        <w:t xml:space="preserve"> Persona natural o jurídica legalmente capacitada para participar en el proceso de compra.</w:t>
      </w:r>
    </w:p>
    <w:p w:rsidR="00AB7896" w:rsidRPr="00AB7896" w:rsidRDefault="00AB7896" w:rsidP="00AB7896">
      <w:pPr>
        <w:spacing w:after="0" w:line="240" w:lineRule="auto"/>
        <w:jc w:val="both"/>
        <w:rPr>
          <w:rFonts w:ascii="Arial Narrow" w:eastAsia="Times New Roman" w:hAnsi="Arial Narrow" w:cs="Arial"/>
          <w:sz w:val="24"/>
          <w:szCs w:val="24"/>
          <w:lang w:val="es-ES" w:eastAsia="es-ES"/>
        </w:rPr>
      </w:pPr>
    </w:p>
    <w:p w:rsidR="00AB7896" w:rsidRPr="00AB7896" w:rsidRDefault="00AB7896" w:rsidP="00AB7896">
      <w:pPr>
        <w:spacing w:after="0" w:line="240" w:lineRule="auto"/>
        <w:jc w:val="both"/>
        <w:rPr>
          <w:rFonts w:ascii="Arial Narrow" w:eastAsia="Times New Roman" w:hAnsi="Arial Narrow" w:cs="Arial"/>
          <w:sz w:val="24"/>
          <w:szCs w:val="24"/>
          <w:lang w:val="es-ES" w:eastAsia="es-ES"/>
        </w:rPr>
      </w:pPr>
      <w:r w:rsidRPr="00AB7896">
        <w:rPr>
          <w:rFonts w:ascii="Arial Narrow" w:eastAsia="Times New Roman" w:hAnsi="Arial Narrow" w:cs="Arial"/>
          <w:b/>
          <w:sz w:val="24"/>
          <w:szCs w:val="24"/>
          <w:u w:val="single"/>
          <w:lang w:val="es-DO" w:eastAsia="es-ES"/>
        </w:rPr>
        <w:t>Oferente/Proponente Habilitado</w:t>
      </w:r>
      <w:r w:rsidRPr="00AB7896">
        <w:rPr>
          <w:rFonts w:ascii="Arial Narrow" w:eastAsia="Times New Roman" w:hAnsi="Arial Narrow" w:cs="Arial"/>
          <w:sz w:val="24"/>
          <w:szCs w:val="24"/>
          <w:lang w:val="es-DO" w:eastAsia="es-ES"/>
        </w:rPr>
        <w:t>: Aquel que participa en el proceso de Licitación y resulta Conforme en la fase de Evaluación Técnica del Proceso.</w:t>
      </w:r>
    </w:p>
    <w:p w:rsidR="00AB7896" w:rsidRPr="00AB7896" w:rsidRDefault="00AB7896" w:rsidP="00AB7896">
      <w:pPr>
        <w:spacing w:after="0" w:line="240" w:lineRule="auto"/>
        <w:jc w:val="both"/>
        <w:rPr>
          <w:rFonts w:ascii="Arial Narrow" w:eastAsia="Times New Roman" w:hAnsi="Arial Narrow" w:cs="Arial"/>
          <w:sz w:val="24"/>
          <w:szCs w:val="24"/>
          <w:lang w:val="es-ES"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b/>
          <w:bCs/>
          <w:sz w:val="24"/>
          <w:szCs w:val="24"/>
          <w:u w:val="single"/>
          <w:lang w:val="es-DO" w:eastAsia="es-ES"/>
        </w:rPr>
        <w:t>Peritos</w:t>
      </w:r>
      <w:r w:rsidRPr="00AB7896">
        <w:rPr>
          <w:rFonts w:ascii="Arial Narrow" w:eastAsia="Times New Roman" w:hAnsi="Arial Narrow" w:cs="Arial"/>
          <w:sz w:val="24"/>
          <w:szCs w:val="24"/>
          <w:lang w:val="es-DO" w:eastAsia="es-ES"/>
        </w:rPr>
        <w:t>: Funcionarios expertos en la materia del proceso llevado a cabo, de la Entidad Contratante, de otra entidad pública o contratados para el efecto y que colaborarán asesorando, analizando y evaluando propuestas, confeccionando los informes que contengan los resultados y sirvan de sustento para las decisiones que deba adoptar el Comité de Compras y Contrataciones.</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b/>
          <w:sz w:val="24"/>
          <w:szCs w:val="24"/>
          <w:u w:val="single"/>
          <w:lang w:val="es-DO" w:eastAsia="es-ES"/>
        </w:rPr>
        <w:t>Prácticas de Colusión</w:t>
      </w:r>
      <w:r w:rsidRPr="00AB7896">
        <w:rPr>
          <w:rFonts w:ascii="Arial Narrow" w:eastAsia="Times New Roman" w:hAnsi="Arial Narrow" w:cs="Arial"/>
          <w:sz w:val="24"/>
          <w:szCs w:val="24"/>
          <w:lang w:val="es-DO" w:eastAsia="es-ES"/>
        </w:rPr>
        <w:t>: Es un acuerdo entre dos o más partes, diseñado para obtener un propósito impropio, incluyendo el influenciar inapropiadamente la actuación de  otra parte.</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b/>
          <w:sz w:val="24"/>
          <w:szCs w:val="24"/>
          <w:u w:val="single"/>
          <w:lang w:val="es-DO" w:eastAsia="es-ES"/>
        </w:rPr>
        <w:t>Prácticas Coercitivas</w:t>
      </w:r>
      <w:r w:rsidRPr="00AB7896">
        <w:rPr>
          <w:rFonts w:ascii="Arial Narrow" w:eastAsia="Times New Roman" w:hAnsi="Arial Narrow" w:cs="Arial"/>
          <w:sz w:val="24"/>
          <w:szCs w:val="24"/>
          <w:lang w:val="es-DO" w:eastAsia="es-ES"/>
        </w:rPr>
        <w:t>: Es dañar  o perjudicar, o amenazar con dañar o perjudicar directa o indirectamente a cualquier parte, o a sus propiedades para influenciar inapropiadamente la actuación de una parte.</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b/>
          <w:sz w:val="24"/>
          <w:szCs w:val="24"/>
          <w:u w:val="single"/>
          <w:lang w:val="es-DO" w:eastAsia="es-ES"/>
        </w:rPr>
        <w:t>Prácticas Obstructivas</w:t>
      </w:r>
      <w:r w:rsidRPr="00AB7896">
        <w:rPr>
          <w:rFonts w:ascii="Arial Narrow" w:eastAsia="Times New Roman" w:hAnsi="Arial Narrow" w:cs="Arial"/>
          <w:sz w:val="24"/>
          <w:szCs w:val="24"/>
          <w:lang w:val="es-DO" w:eastAsia="es-ES"/>
        </w:rPr>
        <w:t>: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prácticas corruptas, fraudulentas, coercitivas, o colusorias y/o amenazar, acosar o intimidar a una parte con el propósito de impedir que dicha parte revele lo que sabe acerca de asuntos pertinentes a la investigación, o que lleve adelante la investigación, o la ejecución de un Contrato.</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 </w:t>
      </w: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b/>
          <w:bCs/>
          <w:sz w:val="24"/>
          <w:szCs w:val="24"/>
          <w:u w:val="single"/>
          <w:lang w:val="es-DO" w:eastAsia="es-ES"/>
        </w:rPr>
        <w:lastRenderedPageBreak/>
        <w:t>Pliego de Condiciones Específicas:</w:t>
      </w:r>
      <w:r w:rsidRPr="00AB7896">
        <w:rPr>
          <w:rFonts w:ascii="Arial Narrow" w:eastAsia="Times New Roman" w:hAnsi="Arial Narrow" w:cs="Arial"/>
          <w:sz w:val="24"/>
          <w:szCs w:val="24"/>
          <w:lang w:val="es-DO" w:eastAsia="es-ES"/>
        </w:rPr>
        <w:t xml:space="preserve"> Documento que contiene todas las condiciones por las que habrán de regirse las partes en la presente Licitación.</w:t>
      </w:r>
    </w:p>
    <w:p w:rsidR="00AB7896" w:rsidRPr="00AB7896" w:rsidRDefault="00AB7896" w:rsidP="00AB7896">
      <w:pPr>
        <w:spacing w:after="0" w:line="240" w:lineRule="auto"/>
        <w:ind w:left="1440"/>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b/>
          <w:sz w:val="24"/>
          <w:szCs w:val="24"/>
          <w:u w:val="single"/>
          <w:lang w:val="es-DO" w:eastAsia="es-ES"/>
        </w:rPr>
        <w:t>Proveedor</w:t>
      </w:r>
      <w:r w:rsidRPr="00AB7896">
        <w:rPr>
          <w:rFonts w:ascii="Arial Narrow" w:eastAsia="Times New Roman" w:hAnsi="Arial Narrow" w:cs="Arial"/>
          <w:sz w:val="24"/>
          <w:szCs w:val="24"/>
          <w:lang w:val="es-DO" w:eastAsia="es-ES"/>
        </w:rPr>
        <w:t>: Oferente/Proponente que habiendo participado en la Licitación Pública, resulta adjudicatario del contrato y suministra productos de acuerdo a los Pliegos de Condiciones Específicas.</w:t>
      </w:r>
    </w:p>
    <w:p w:rsidR="00AB7896" w:rsidRPr="00AB7896" w:rsidRDefault="00AB7896" w:rsidP="00AB7896">
      <w:pPr>
        <w:spacing w:after="0" w:line="240" w:lineRule="auto"/>
        <w:ind w:left="1440"/>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b/>
          <w:bCs/>
          <w:sz w:val="24"/>
          <w:szCs w:val="24"/>
          <w:u w:val="single"/>
          <w:lang w:val="es-DO" w:eastAsia="es-ES"/>
        </w:rPr>
        <w:t>Representante Legal:</w:t>
      </w:r>
      <w:r w:rsidRPr="00AB7896">
        <w:rPr>
          <w:rFonts w:ascii="Arial Narrow" w:eastAsia="Times New Roman" w:hAnsi="Arial Narrow" w:cs="Arial"/>
          <w:sz w:val="24"/>
          <w:szCs w:val="24"/>
          <w:lang w:val="es-DO" w:eastAsia="es-ES"/>
        </w:rPr>
        <w:t xml:space="preserve"> Persona física o natural acreditada como tal por el Oferente/ Proponente.</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b/>
          <w:sz w:val="24"/>
          <w:szCs w:val="24"/>
          <w:u w:val="single"/>
          <w:lang w:val="es-ES" w:eastAsia="es-ES"/>
        </w:rPr>
        <w:t>Reporte de Lugares Ocupados</w:t>
      </w:r>
      <w:r w:rsidRPr="00AB7896">
        <w:rPr>
          <w:rFonts w:ascii="Arial Narrow" w:eastAsia="Times New Roman" w:hAnsi="Arial Narrow" w:cs="Arial"/>
          <w:sz w:val="24"/>
          <w:szCs w:val="24"/>
          <w:lang w:val="es-ES" w:eastAsia="es-ES"/>
        </w:rPr>
        <w:t>: Formulario que contiene los precios ofertados en el procedimiento, organizados de menor a mayor.</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b/>
          <w:color w:val="000000"/>
          <w:sz w:val="24"/>
          <w:szCs w:val="24"/>
          <w:u w:val="single"/>
          <w:lang w:val="es-DO" w:eastAsia="es-ES"/>
        </w:rPr>
        <w:t>Resolución de la Adjudicación</w:t>
      </w:r>
      <w:r w:rsidRPr="00AB7896">
        <w:rPr>
          <w:rFonts w:ascii="Arial Narrow" w:eastAsia="Times New Roman" w:hAnsi="Arial Narrow" w:cs="Arial"/>
          <w:color w:val="000000"/>
          <w:sz w:val="24"/>
          <w:szCs w:val="24"/>
          <w:lang w:val="es-DO" w:eastAsia="es-ES"/>
        </w:rPr>
        <w:t>:</w:t>
      </w:r>
      <w:r w:rsidRPr="00AB7896">
        <w:rPr>
          <w:rFonts w:ascii="Arial Narrow" w:eastAsia="Times New Roman" w:hAnsi="Arial Narrow" w:cs="Arial"/>
          <w:b/>
          <w:color w:val="000000"/>
          <w:sz w:val="24"/>
          <w:szCs w:val="24"/>
          <w:lang w:val="es-DO" w:eastAsia="es-ES"/>
        </w:rPr>
        <w:t xml:space="preserve"> </w:t>
      </w:r>
      <w:r w:rsidRPr="00AB7896">
        <w:rPr>
          <w:rFonts w:ascii="Arial Narrow" w:eastAsia="Times New Roman" w:hAnsi="Arial Narrow" w:cs="Arial"/>
          <w:color w:val="000000"/>
          <w:sz w:val="24"/>
          <w:szCs w:val="24"/>
          <w:lang w:val="es-DO" w:eastAsia="es-ES"/>
        </w:rPr>
        <w:t xml:space="preserve">Acto Administrativo mediante el cual el </w:t>
      </w:r>
      <w:r w:rsidRPr="00AB7896">
        <w:rPr>
          <w:rFonts w:ascii="Arial Narrow" w:eastAsia="Times New Roman" w:hAnsi="Arial Narrow" w:cs="Arial"/>
          <w:sz w:val="24"/>
          <w:szCs w:val="24"/>
          <w:lang w:val="es-DO" w:eastAsia="es-ES"/>
        </w:rPr>
        <w:t>Comité de Compras y Contrataciones</w:t>
      </w:r>
      <w:r w:rsidRPr="00AB7896">
        <w:rPr>
          <w:rFonts w:ascii="Arial Narrow" w:eastAsia="Times New Roman" w:hAnsi="Arial Narrow" w:cs="Arial"/>
          <w:color w:val="000000"/>
          <w:sz w:val="24"/>
          <w:szCs w:val="24"/>
          <w:lang w:val="es-DO" w:eastAsia="es-ES"/>
        </w:rPr>
        <w:t xml:space="preserve"> procede a la  Adjudicación al/los oferente(s) del o los Contratos objeto del procedimiento de compra o contratación</w:t>
      </w:r>
    </w:p>
    <w:p w:rsidR="00AB7896" w:rsidRPr="00AB7896" w:rsidRDefault="00AB7896" w:rsidP="00AB7896">
      <w:pPr>
        <w:spacing w:after="0" w:line="240" w:lineRule="auto"/>
        <w:ind w:left="1440"/>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b/>
          <w:bCs/>
          <w:sz w:val="24"/>
          <w:szCs w:val="24"/>
          <w:u w:val="single"/>
          <w:lang w:val="es-DO" w:eastAsia="es-ES"/>
        </w:rPr>
        <w:t>Sobre:</w:t>
      </w:r>
      <w:r w:rsidRPr="00AB7896">
        <w:rPr>
          <w:rFonts w:ascii="Arial Narrow" w:eastAsia="Times New Roman" w:hAnsi="Arial Narrow" w:cs="Arial"/>
          <w:sz w:val="24"/>
          <w:szCs w:val="24"/>
          <w:lang w:val="es-DO" w:eastAsia="es-ES"/>
        </w:rPr>
        <w:t xml:space="preserve"> Paquete que contiene las credenciales del Oferente/Proponente y las Propuestas Técnicas o Económicas.</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color w:val="000000"/>
          <w:sz w:val="24"/>
          <w:szCs w:val="24"/>
          <w:lang w:val="es-ES" w:eastAsia="es-ES"/>
        </w:rPr>
      </w:pPr>
      <w:bookmarkStart w:id="13" w:name="_Toc212535907"/>
      <w:bookmarkStart w:id="14" w:name="_Toc212602066"/>
      <w:bookmarkStart w:id="15" w:name="_Toc212620571"/>
      <w:r w:rsidRPr="00AB7896">
        <w:rPr>
          <w:rFonts w:ascii="Arial Narrow" w:eastAsia="Times New Roman" w:hAnsi="Arial Narrow" w:cs="Arial"/>
          <w:b/>
          <w:color w:val="000000"/>
          <w:sz w:val="24"/>
          <w:szCs w:val="24"/>
          <w:u w:val="single"/>
          <w:lang w:val="es-ES" w:eastAsia="es-ES"/>
        </w:rPr>
        <w:t>Unidad Operativa de Compras y Contrataciones (UOCC)</w:t>
      </w:r>
      <w:r w:rsidRPr="00AB7896">
        <w:rPr>
          <w:rFonts w:ascii="Arial Narrow" w:eastAsia="Times New Roman" w:hAnsi="Arial Narrow" w:cs="Arial"/>
          <w:b/>
          <w:color w:val="000000"/>
          <w:sz w:val="24"/>
          <w:szCs w:val="24"/>
          <w:lang w:val="es-ES" w:eastAsia="es-ES"/>
        </w:rPr>
        <w:t xml:space="preserve">: </w:t>
      </w:r>
      <w:r w:rsidRPr="00AB7896">
        <w:rPr>
          <w:rFonts w:ascii="Arial Narrow" w:eastAsia="Times New Roman" w:hAnsi="Arial Narrow" w:cs="Arial"/>
          <w:color w:val="000000"/>
          <w:sz w:val="24"/>
          <w:szCs w:val="24"/>
          <w:lang w:val="es-ES" w:eastAsia="es-ES"/>
        </w:rPr>
        <w:t>Unidad encargada de la parte operativa de los procedimientos de Compras y Contrataciones.</w:t>
      </w:r>
      <w:bookmarkEnd w:id="13"/>
      <w:bookmarkEnd w:id="14"/>
      <w:bookmarkEnd w:id="15"/>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b/>
          <w:sz w:val="24"/>
          <w:szCs w:val="24"/>
          <w:lang w:val="es-DO" w:eastAsia="es-ES"/>
        </w:rPr>
      </w:pPr>
      <w:r w:rsidRPr="00AB7896">
        <w:rPr>
          <w:rFonts w:ascii="Arial Narrow" w:eastAsia="Times New Roman" w:hAnsi="Arial Narrow" w:cs="Arial"/>
          <w:b/>
          <w:sz w:val="24"/>
          <w:szCs w:val="24"/>
          <w:lang w:val="es-DO" w:eastAsia="es-ES"/>
        </w:rPr>
        <w:t>Para la interpretación del presente Pliego de Condiciones Específicas:</w:t>
      </w:r>
    </w:p>
    <w:p w:rsidR="00AB7896" w:rsidRPr="00AB7896" w:rsidRDefault="00AB7896" w:rsidP="00AB7896">
      <w:pPr>
        <w:spacing w:after="0" w:line="240" w:lineRule="auto"/>
        <w:ind w:left="1440"/>
        <w:jc w:val="both"/>
        <w:rPr>
          <w:rFonts w:ascii="Arial Narrow" w:eastAsia="Times New Roman" w:hAnsi="Arial Narrow" w:cs="Arial"/>
          <w:sz w:val="24"/>
          <w:szCs w:val="24"/>
          <w:lang w:val="es-DO" w:eastAsia="es-ES"/>
        </w:rPr>
      </w:pPr>
    </w:p>
    <w:p w:rsidR="00AB7896" w:rsidRPr="00AB7896" w:rsidRDefault="00AB7896" w:rsidP="00AB7896">
      <w:pPr>
        <w:numPr>
          <w:ilvl w:val="0"/>
          <w:numId w:val="1"/>
        </w:numPr>
        <w:spacing w:after="0" w:line="240" w:lineRule="auto"/>
        <w:ind w:left="1440"/>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Las palabras o designaciones en singular deben entenderse igualmente al plural y viceversa, cuando la interpretación de los textos escritos lo requiera.</w:t>
      </w:r>
    </w:p>
    <w:p w:rsidR="00AB7896" w:rsidRPr="00AB7896" w:rsidRDefault="00AB7896" w:rsidP="00AB7896">
      <w:pPr>
        <w:numPr>
          <w:ilvl w:val="0"/>
          <w:numId w:val="1"/>
        </w:numPr>
        <w:spacing w:after="0" w:line="240" w:lineRule="auto"/>
        <w:ind w:left="1440"/>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El término </w:t>
      </w:r>
      <w:r w:rsidRPr="00AB7896">
        <w:rPr>
          <w:rFonts w:ascii="Arial Narrow" w:eastAsia="Times New Roman" w:hAnsi="Arial Narrow" w:cs="Arial"/>
          <w:b/>
          <w:sz w:val="24"/>
          <w:szCs w:val="24"/>
          <w:lang w:val="es-DO" w:eastAsia="es-ES"/>
        </w:rPr>
        <w:t>“por escrito”</w:t>
      </w:r>
      <w:r w:rsidRPr="00AB7896">
        <w:rPr>
          <w:rFonts w:ascii="Arial Narrow" w:eastAsia="Times New Roman" w:hAnsi="Arial Narrow" w:cs="Arial"/>
          <w:sz w:val="24"/>
          <w:szCs w:val="24"/>
          <w:lang w:val="es-DO" w:eastAsia="es-ES"/>
        </w:rPr>
        <w:t xml:space="preserve"> significa una comunicación escrita con prueba de recepción.</w:t>
      </w:r>
    </w:p>
    <w:p w:rsidR="00AB7896" w:rsidRPr="00AB7896" w:rsidRDefault="00AB7896" w:rsidP="00AB7896">
      <w:pPr>
        <w:numPr>
          <w:ilvl w:val="0"/>
          <w:numId w:val="1"/>
        </w:numPr>
        <w:spacing w:after="0" w:line="240" w:lineRule="auto"/>
        <w:ind w:left="1440"/>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Toda indicación a capítulo, numeral, inciso, Circular, Enmienda, formulario o anexo se entiende referida a la expresión correspondiente de este Pliego de Condiciones</w:t>
      </w:r>
      <w:r w:rsidRPr="00AB7896">
        <w:rPr>
          <w:rFonts w:ascii="Arial Narrow" w:eastAsia="Times New Roman" w:hAnsi="Arial Narrow" w:cs="Arial"/>
          <w:b/>
          <w:sz w:val="24"/>
          <w:szCs w:val="24"/>
          <w:lang w:val="es-DO" w:eastAsia="es-ES"/>
        </w:rPr>
        <w:t xml:space="preserve"> </w:t>
      </w:r>
      <w:r w:rsidRPr="00AB7896">
        <w:rPr>
          <w:rFonts w:ascii="Arial Narrow" w:eastAsia="Times New Roman" w:hAnsi="Arial Narrow" w:cs="Arial"/>
          <w:sz w:val="24"/>
          <w:szCs w:val="24"/>
          <w:lang w:val="es-DO" w:eastAsia="es-ES"/>
        </w:rPr>
        <w:t>Específicas, salvo indicación expresa en contrario. Los títulos de capítulos, formularios y anexos son utilizados exclusivamente a efectos indicativos y no afectarán su interpretación.</w:t>
      </w:r>
    </w:p>
    <w:p w:rsidR="00AB7896" w:rsidRPr="00AB7896" w:rsidRDefault="00AB7896" w:rsidP="00AB7896">
      <w:pPr>
        <w:numPr>
          <w:ilvl w:val="0"/>
          <w:numId w:val="1"/>
        </w:numPr>
        <w:spacing w:after="0" w:line="240" w:lineRule="auto"/>
        <w:ind w:left="1440"/>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Las palabras que se inician en mayúscula y que no se encuentran definidas en este documento se interpretarán de acuerdo a las normas legales dominicanas.</w:t>
      </w:r>
    </w:p>
    <w:p w:rsidR="00AB7896" w:rsidRPr="00AB7896" w:rsidRDefault="00AB7896" w:rsidP="00AB7896">
      <w:pPr>
        <w:numPr>
          <w:ilvl w:val="0"/>
          <w:numId w:val="1"/>
        </w:numPr>
        <w:spacing w:after="0" w:line="240" w:lineRule="auto"/>
        <w:ind w:left="1440"/>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Toda cláusula imprecisa, ambigua, contradictoria u oscura a criterio de la Entidad Contratante, se interpretará en el sentido más favorable a ésta.</w:t>
      </w:r>
    </w:p>
    <w:p w:rsidR="00AB7896" w:rsidRPr="00AB7896" w:rsidRDefault="00AB7896" w:rsidP="00AB7896">
      <w:pPr>
        <w:numPr>
          <w:ilvl w:val="0"/>
          <w:numId w:val="1"/>
        </w:numPr>
        <w:spacing w:after="0" w:line="240" w:lineRule="auto"/>
        <w:ind w:left="1440"/>
        <w:jc w:val="both"/>
        <w:rPr>
          <w:rFonts w:ascii="Arial Narrow" w:eastAsia="Times New Roman" w:hAnsi="Arial Narrow" w:cs="Times New Roman"/>
          <w:sz w:val="24"/>
          <w:szCs w:val="24"/>
          <w:lang w:val="es-DO" w:eastAsia="es-ES"/>
        </w:rPr>
      </w:pPr>
      <w:r w:rsidRPr="00AB7896">
        <w:rPr>
          <w:rFonts w:ascii="Arial Narrow" w:eastAsia="Times New Roman" w:hAnsi="Arial Narrow" w:cs="Arial"/>
          <w:sz w:val="24"/>
          <w:szCs w:val="24"/>
          <w:lang w:val="es-DO" w:eastAsia="es-ES"/>
        </w:rPr>
        <w:t xml:space="preserve">Las referencias a plazos se entenderán como días calendario, salvo que expresamente se utilice la expresión de “días hábiles”, en cuyo caso serán días hábiles de acuerdo con la legislación dominicana. </w:t>
      </w:r>
      <w:bookmarkStart w:id="16" w:name="_Toc159673550"/>
      <w:bookmarkStart w:id="17" w:name="_Toc185953117"/>
    </w:p>
    <w:p w:rsidR="00AB7896" w:rsidRPr="00AB7896" w:rsidRDefault="00AB7896" w:rsidP="00AB7896">
      <w:pPr>
        <w:spacing w:after="0" w:line="240" w:lineRule="auto"/>
        <w:ind w:left="1440"/>
        <w:jc w:val="both"/>
        <w:rPr>
          <w:rFonts w:ascii="Arial Narrow" w:eastAsia="Times New Roman" w:hAnsi="Arial Narrow" w:cs="Times New Roman"/>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8" w:name="_Toc377547814"/>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r w:rsidRPr="00AB7896">
        <w:rPr>
          <w:rFonts w:ascii="Arial Narrow" w:eastAsia="Times New Roman" w:hAnsi="Arial Narrow" w:cs="Arial"/>
          <w:b/>
          <w:bCs/>
          <w:sz w:val="24"/>
          <w:szCs w:val="24"/>
          <w:lang w:val="es-ES" w:eastAsia="es-ES"/>
        </w:rPr>
        <w:t>1.3 Idioma</w:t>
      </w:r>
      <w:bookmarkEnd w:id="16"/>
      <w:bookmarkEnd w:id="17"/>
      <w:bookmarkEnd w:id="18"/>
    </w:p>
    <w:p w:rsidR="00AB7896" w:rsidRPr="00AB7896" w:rsidRDefault="00AB7896" w:rsidP="00AB7896">
      <w:pPr>
        <w:autoSpaceDE w:val="0"/>
        <w:autoSpaceDN w:val="0"/>
        <w:adjustRightInd w:val="0"/>
        <w:spacing w:after="0" w:line="240" w:lineRule="auto"/>
        <w:rPr>
          <w:rFonts w:ascii="Arial Narrow" w:eastAsia="Times New Roman" w:hAnsi="Arial Narrow" w:cs="Arial"/>
          <w:b/>
          <w:sz w:val="14"/>
          <w:szCs w:val="24"/>
          <w:lang w:val="es-ES"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El idioma oficial de la presente Licitación es el español, por tanto, toda la correspondencia y documentos generados durante el procedimiento que intercambien el Oferente/Proponente y el Comité de Compras y Contrataciones deberán ser presentados en este idioma o, de encontrarse en </w:t>
      </w:r>
      <w:r w:rsidRPr="00AB7896">
        <w:rPr>
          <w:rFonts w:ascii="Arial Narrow" w:eastAsia="Times New Roman" w:hAnsi="Arial Narrow" w:cs="Arial"/>
          <w:sz w:val="24"/>
          <w:szCs w:val="24"/>
          <w:lang w:val="es-DO" w:eastAsia="es-ES"/>
        </w:rPr>
        <w:lastRenderedPageBreak/>
        <w:t xml:space="preserve">idioma distinto, deberán contar con la traducción al español realizada por un intérprete judicial debidamente autorizado. </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9" w:name="_Toc377547815"/>
      <w:r w:rsidRPr="00AB7896">
        <w:rPr>
          <w:rFonts w:ascii="Arial Narrow" w:eastAsia="Times New Roman" w:hAnsi="Arial Narrow" w:cs="Arial"/>
          <w:b/>
          <w:bCs/>
          <w:sz w:val="24"/>
          <w:szCs w:val="24"/>
          <w:lang w:val="es-ES" w:eastAsia="es-ES"/>
        </w:rPr>
        <w:t>1.4 Precio de la Oferta</w:t>
      </w:r>
      <w:bookmarkEnd w:id="19"/>
    </w:p>
    <w:p w:rsidR="00AB7896" w:rsidRPr="00AB7896" w:rsidRDefault="00AB7896" w:rsidP="00AB7896">
      <w:pPr>
        <w:spacing w:after="0" w:line="240" w:lineRule="auto"/>
        <w:rPr>
          <w:rFonts w:ascii="Arial Narrow" w:eastAsia="Times New Roman" w:hAnsi="Arial Narrow" w:cs="Times New Roman"/>
          <w:sz w:val="14"/>
          <w:szCs w:val="24"/>
          <w:lang w:val="es-ES"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Los precios cotizados por el Oferente en el Formulario de Presentación de Oferta Económica deberán ajustarse a los requerimientos que se indican a continuación.</w:t>
      </w:r>
    </w:p>
    <w:p w:rsidR="00AB7896" w:rsidRPr="00AB7896" w:rsidRDefault="00AB7896" w:rsidP="00AB7896">
      <w:pPr>
        <w:spacing w:after="0" w:line="240" w:lineRule="auto"/>
        <w:ind w:left="576" w:hanging="576"/>
        <w:rPr>
          <w:rFonts w:ascii="Arial Narrow" w:eastAsia="Times New Roman" w:hAnsi="Arial Narrow" w:cs="Arial"/>
          <w:sz w:val="24"/>
          <w:szCs w:val="24"/>
          <w:lang w:val="es-DO" w:eastAsia="es-ES"/>
        </w:rPr>
      </w:pPr>
    </w:p>
    <w:p w:rsidR="00AB7896" w:rsidRPr="00AB7896" w:rsidRDefault="00AB7896" w:rsidP="00AB7896">
      <w:pPr>
        <w:widowControl w:val="0"/>
        <w:adjustRightInd w:val="0"/>
        <w:spacing w:after="0" w:line="240" w:lineRule="auto"/>
        <w:jc w:val="both"/>
        <w:textAlignment w:val="baseline"/>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Todos los lotes y/o artículos deberán enumerarse y cotizarse por separado en el Formulario de Presentación de Oferta Económica. Si un formulario de Oferta Económica detalla artículos pero no los cotiza, se asumirá que está incluido en la Oferta.  Asimismo, cuando algún lote o artículo no aparezca en el formulario de Oferta Económica se asumirá de igual manera, que está incluido en la Oferta.</w:t>
      </w:r>
    </w:p>
    <w:p w:rsidR="00AB7896" w:rsidRPr="00AB7896" w:rsidRDefault="00AB7896" w:rsidP="00AB7896">
      <w:pPr>
        <w:spacing w:after="0" w:line="240" w:lineRule="auto"/>
        <w:ind w:left="576" w:hanging="576"/>
        <w:rPr>
          <w:rFonts w:ascii="Arial Narrow" w:eastAsia="Times New Roman" w:hAnsi="Arial Narrow" w:cs="Arial"/>
          <w:sz w:val="24"/>
          <w:szCs w:val="24"/>
          <w:lang w:val="es-DO" w:eastAsia="es-ES"/>
        </w:rPr>
      </w:pPr>
    </w:p>
    <w:p w:rsidR="00AB7896" w:rsidRPr="00AB7896" w:rsidRDefault="00AB7896" w:rsidP="00AB7896">
      <w:pPr>
        <w:widowControl w:val="0"/>
        <w:adjustRightInd w:val="0"/>
        <w:spacing w:after="0" w:line="240" w:lineRule="auto"/>
        <w:jc w:val="both"/>
        <w:textAlignment w:val="baseline"/>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El desglose de los componentes de los precios se requiere con el único propósito de facilitar a la Entidad Contratante la comparación de las Ofertas. </w:t>
      </w:r>
    </w:p>
    <w:p w:rsidR="00AB7896" w:rsidRPr="00AB7896" w:rsidRDefault="00AB7896" w:rsidP="00AB7896">
      <w:pPr>
        <w:widowControl w:val="0"/>
        <w:adjustRightInd w:val="0"/>
        <w:spacing w:after="0" w:line="240" w:lineRule="auto"/>
        <w:ind w:left="708"/>
        <w:jc w:val="both"/>
        <w:textAlignment w:val="baseline"/>
        <w:rPr>
          <w:rFonts w:ascii="Arial Narrow" w:eastAsia="Times New Roman" w:hAnsi="Arial Narrow" w:cs="Arial"/>
          <w:sz w:val="24"/>
          <w:szCs w:val="24"/>
          <w:lang w:val="es-ES_tradnl"/>
        </w:rPr>
      </w:pPr>
    </w:p>
    <w:p w:rsidR="00AB7896" w:rsidRPr="00AB7896" w:rsidRDefault="00AB7896" w:rsidP="00AB7896">
      <w:pPr>
        <w:widowControl w:val="0"/>
        <w:adjustRightInd w:val="0"/>
        <w:spacing w:after="0" w:line="240" w:lineRule="auto"/>
        <w:jc w:val="both"/>
        <w:textAlignment w:val="baseline"/>
        <w:rPr>
          <w:rFonts w:ascii="Arial Narrow" w:eastAsia="Times New Roman" w:hAnsi="Arial Narrow" w:cs="Arial"/>
          <w:sz w:val="24"/>
          <w:szCs w:val="24"/>
          <w:lang w:val="es-ES" w:eastAsia="es-ES"/>
        </w:rPr>
      </w:pPr>
      <w:r w:rsidRPr="00AB7896">
        <w:rPr>
          <w:rFonts w:ascii="Arial Narrow" w:eastAsia="Times New Roman" w:hAnsi="Arial Narrow" w:cs="Arial"/>
          <w:sz w:val="24"/>
          <w:szCs w:val="24"/>
          <w:lang w:val="es-ES" w:eastAsia="es-ES"/>
        </w:rPr>
        <w:t xml:space="preserve">El precio cotizado en el formulario de Presentación de la Oferta Económica deberá ser el precio total de la oferta, excluyendo cualquier descuento que se ofrezca. </w:t>
      </w:r>
    </w:p>
    <w:p w:rsidR="00AB7896" w:rsidRPr="00AB7896" w:rsidRDefault="00AB7896" w:rsidP="00AB7896">
      <w:pPr>
        <w:spacing w:after="0" w:line="240" w:lineRule="auto"/>
        <w:rPr>
          <w:rFonts w:ascii="Arial Narrow" w:eastAsia="Times New Roman" w:hAnsi="Arial Narrow" w:cs="Arial"/>
          <w:sz w:val="24"/>
          <w:szCs w:val="24"/>
          <w:lang w:val="es-ES" w:eastAsia="es-ES"/>
        </w:rPr>
      </w:pPr>
    </w:p>
    <w:p w:rsidR="00AB7896" w:rsidRPr="00AB7896" w:rsidRDefault="00AB7896" w:rsidP="00AB7896">
      <w:pPr>
        <w:widowControl w:val="0"/>
        <w:adjustRightInd w:val="0"/>
        <w:spacing w:after="0" w:line="240" w:lineRule="auto"/>
        <w:jc w:val="both"/>
        <w:textAlignment w:val="baseline"/>
        <w:rPr>
          <w:rFonts w:ascii="Arial Narrow" w:eastAsia="Times New Roman" w:hAnsi="Arial Narrow" w:cs="Arial"/>
          <w:b/>
          <w:bCs/>
          <w:sz w:val="24"/>
          <w:szCs w:val="24"/>
          <w:lang w:val="es-DO" w:eastAsia="es-ES"/>
        </w:rPr>
      </w:pPr>
      <w:r w:rsidRPr="00AB7896">
        <w:rPr>
          <w:rFonts w:ascii="Arial Narrow" w:eastAsia="Times New Roman" w:hAnsi="Arial Narrow" w:cs="Arial"/>
          <w:sz w:val="24"/>
          <w:szCs w:val="24"/>
          <w:lang w:val="es-ES" w:eastAsia="es-ES"/>
        </w:rPr>
        <w:t xml:space="preserve">Los precios cotizados por el Oferente serán fijos durante la ejecución del Contrato y no estarán sujetos a ninguna variación por ningún motivo, salvo lo establecido en los </w:t>
      </w:r>
      <w:r w:rsidRPr="00AB7896">
        <w:rPr>
          <w:rFonts w:ascii="Arial Narrow" w:eastAsia="Times New Roman" w:hAnsi="Arial Narrow" w:cs="Arial"/>
          <w:b/>
          <w:bCs/>
          <w:sz w:val="24"/>
          <w:szCs w:val="24"/>
          <w:lang w:val="es-DO" w:eastAsia="es-ES"/>
        </w:rPr>
        <w:t>Datos de la Licitación (DDL).</w:t>
      </w:r>
    </w:p>
    <w:p w:rsidR="00AB7896" w:rsidRPr="00AB7896" w:rsidRDefault="00AB7896" w:rsidP="00AB7896">
      <w:pPr>
        <w:widowControl w:val="0"/>
        <w:adjustRightInd w:val="0"/>
        <w:spacing w:after="0" w:line="240" w:lineRule="auto"/>
        <w:jc w:val="both"/>
        <w:textAlignment w:val="baseline"/>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Cs/>
          <w:sz w:val="24"/>
          <w:szCs w:val="24"/>
          <w:lang w:val="es-ES" w:eastAsia="es-ES"/>
        </w:rPr>
      </w:pPr>
      <w:bookmarkStart w:id="20" w:name="_Toc377547816"/>
      <w:r w:rsidRPr="00AB7896">
        <w:rPr>
          <w:rFonts w:ascii="Arial Narrow" w:eastAsia="Times New Roman" w:hAnsi="Arial Narrow" w:cs="Arial"/>
          <w:b/>
          <w:bCs/>
          <w:sz w:val="24"/>
          <w:szCs w:val="24"/>
          <w:lang w:val="es-ES" w:eastAsia="es-ES"/>
        </w:rPr>
        <w:t>1.5 Moneda de la Oferta</w:t>
      </w:r>
      <w:bookmarkEnd w:id="20"/>
    </w:p>
    <w:p w:rsidR="00AB7896" w:rsidRPr="00AB7896" w:rsidRDefault="00AB7896" w:rsidP="00AB7896">
      <w:pPr>
        <w:spacing w:after="0" w:line="240" w:lineRule="auto"/>
        <w:jc w:val="both"/>
        <w:rPr>
          <w:rFonts w:ascii="Arial Narrow" w:eastAsia="Times New Roman" w:hAnsi="Arial Narrow" w:cs="Arial"/>
          <w:sz w:val="14"/>
          <w:szCs w:val="24"/>
          <w:lang w:val="es-DO" w:eastAsia="es-ES"/>
        </w:rPr>
      </w:pPr>
    </w:p>
    <w:p w:rsidR="00AB7896" w:rsidRPr="00AB7896" w:rsidRDefault="00AB7896" w:rsidP="00AB7896">
      <w:pPr>
        <w:spacing w:after="0" w:line="240" w:lineRule="auto"/>
        <w:jc w:val="both"/>
        <w:rPr>
          <w:rFonts w:ascii="Arial Narrow" w:eastAsia="SimSun" w:hAnsi="Arial Narrow" w:cs="Arial"/>
          <w:sz w:val="24"/>
          <w:szCs w:val="24"/>
          <w:lang w:val="es-DO" w:eastAsia="es-ES"/>
        </w:rPr>
      </w:pPr>
      <w:r w:rsidRPr="00AB7896">
        <w:rPr>
          <w:rFonts w:ascii="Arial Narrow" w:eastAsia="SimSun" w:hAnsi="Arial Narrow" w:cs="Arial"/>
          <w:sz w:val="24"/>
          <w:szCs w:val="24"/>
          <w:lang w:val="es-DO" w:eastAsia="es-ES"/>
        </w:rPr>
        <w:t xml:space="preserve">El precio en la Oferta deberá estar expresado en moneda nacional, </w:t>
      </w:r>
      <w:r w:rsidRPr="00AB7896">
        <w:rPr>
          <w:rFonts w:ascii="Arial Narrow" w:eastAsia="Times New Roman" w:hAnsi="Arial Narrow" w:cs="Arial"/>
          <w:sz w:val="24"/>
          <w:szCs w:val="24"/>
          <w:lang w:val="es-DO" w:eastAsia="es-ES"/>
        </w:rPr>
        <w:t xml:space="preserve">(Pesos Dominicanos, RD$), </w:t>
      </w:r>
      <w:r w:rsidRPr="00AB7896">
        <w:rPr>
          <w:rFonts w:ascii="Arial Narrow" w:eastAsia="SimSun" w:hAnsi="Arial Narrow" w:cs="Arial"/>
          <w:sz w:val="24"/>
          <w:szCs w:val="24"/>
          <w:lang w:val="es-DO" w:eastAsia="es-ES"/>
        </w:rPr>
        <w:t>a excepción de los Contratos de suministros desde el exterior, en los que podrá expresarse en la moneda del país de origen de los mismos.</w:t>
      </w:r>
    </w:p>
    <w:p w:rsidR="00AB7896" w:rsidRPr="00AB7896" w:rsidRDefault="00AB7896" w:rsidP="00AB7896">
      <w:pPr>
        <w:spacing w:after="0" w:line="240" w:lineRule="auto"/>
        <w:jc w:val="both"/>
        <w:rPr>
          <w:rFonts w:ascii="Arial Narrow" w:eastAsia="Times New Roman" w:hAnsi="Arial Narrow" w:cs="Arial"/>
          <w:b/>
          <w:bCs/>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21" w:name="_Toc159673551"/>
      <w:bookmarkStart w:id="22" w:name="_Toc185953118"/>
      <w:bookmarkStart w:id="23" w:name="_Toc377547817"/>
      <w:r w:rsidRPr="00AB7896">
        <w:rPr>
          <w:rFonts w:ascii="Arial Narrow" w:eastAsia="Times New Roman" w:hAnsi="Arial Narrow" w:cs="Arial"/>
          <w:b/>
          <w:bCs/>
          <w:sz w:val="24"/>
          <w:szCs w:val="24"/>
          <w:lang w:val="es-ES" w:eastAsia="es-ES"/>
        </w:rPr>
        <w:t>1.6  Normativa Aplicable</w:t>
      </w:r>
      <w:bookmarkEnd w:id="21"/>
      <w:bookmarkEnd w:id="22"/>
      <w:bookmarkEnd w:id="23"/>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b/>
          <w:bCs/>
          <w:sz w:val="14"/>
          <w:szCs w:val="24"/>
          <w:lang w:val="es-ES"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El proceso de Licitación, el Contrato y su posterior ejecución se regirán por la Constitución de la República Dominicana,  Ley No. 340-06 sobre Compras y Contrataciones de Bienes, Servicios, Obras y Concesiones, de fecha dieciocho (18) de agosto del 2006,  su modificatoria contenida en la Ley 449-06 de fecha seis (06) de diciembre del 2006;  y su Reglamento de Aplicación emitido mediante el Decreto 543-12, de fecha Seis (06) de septiembre del 2012, por las normas que se dicten en el marco de la misma, así como por el presente Pliego de Condiciones y por el Contrato a intervenir.</w:t>
      </w:r>
    </w:p>
    <w:p w:rsidR="00AB7896" w:rsidRPr="00AB7896" w:rsidRDefault="00AB7896" w:rsidP="00AB7896">
      <w:pPr>
        <w:spacing w:after="0" w:line="240" w:lineRule="auto"/>
        <w:rPr>
          <w:rFonts w:ascii="Arial Narrow" w:eastAsia="Times New Roman" w:hAnsi="Arial Narrow" w:cs="Arial"/>
          <w:sz w:val="24"/>
          <w:szCs w:val="24"/>
          <w:lang w:val="es-ES"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Todos los documentos que integran el Contrato serán considerados como recíprocamente explicativos.</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Para la aplicación de la norma, su interpretación o resolución de conflictos o controversias, se seguirá  el siguiente orden de prelación:</w:t>
      </w: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numPr>
          <w:ilvl w:val="0"/>
          <w:numId w:val="16"/>
        </w:numPr>
        <w:autoSpaceDE w:val="0"/>
        <w:autoSpaceDN w:val="0"/>
        <w:adjustRightInd w:val="0"/>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La Constitución de la República Dominicana;</w:t>
      </w:r>
    </w:p>
    <w:p w:rsidR="00AB7896" w:rsidRPr="00AB7896" w:rsidRDefault="00AB7896" w:rsidP="00AB7896">
      <w:pPr>
        <w:numPr>
          <w:ilvl w:val="0"/>
          <w:numId w:val="16"/>
        </w:numPr>
        <w:autoSpaceDE w:val="0"/>
        <w:autoSpaceDN w:val="0"/>
        <w:adjustRightInd w:val="0"/>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lastRenderedPageBreak/>
        <w:t xml:space="preserve">La Ley 340-06, sobre Compras y Contrataciones de Bienes, Servicios, Obras y Concesiones, de fecha 18 de agosto del 2006 y </w:t>
      </w:r>
      <w:r w:rsidRPr="00AB7896">
        <w:rPr>
          <w:rFonts w:ascii="Arial Narrow" w:eastAsia="Times New Roman" w:hAnsi="Arial Narrow" w:cs="Arial"/>
          <w:color w:val="000000"/>
          <w:sz w:val="24"/>
          <w:szCs w:val="24"/>
          <w:lang w:val="es-DO" w:eastAsia="es-ES"/>
        </w:rPr>
        <w:t>su modificatoria contenida en la Ley 449-06 de fecha seis (06) de diciembre del 2006;</w:t>
      </w:r>
      <w:r w:rsidRPr="00AB7896">
        <w:rPr>
          <w:rFonts w:ascii="Arial Narrow" w:eastAsia="Times New Roman" w:hAnsi="Arial Narrow" w:cs="Arial"/>
          <w:sz w:val="24"/>
          <w:szCs w:val="24"/>
          <w:lang w:val="es-DO" w:eastAsia="es-ES"/>
        </w:rPr>
        <w:t xml:space="preserve"> </w:t>
      </w:r>
    </w:p>
    <w:p w:rsidR="00AB7896" w:rsidRPr="00AB7896" w:rsidRDefault="00AB7896" w:rsidP="00AB7896">
      <w:pPr>
        <w:numPr>
          <w:ilvl w:val="0"/>
          <w:numId w:val="16"/>
        </w:numPr>
        <w:autoSpaceDE w:val="0"/>
        <w:autoSpaceDN w:val="0"/>
        <w:adjustRightInd w:val="0"/>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El Reglamento de Aplicación de la Ley 340-06, emitido mediante el  </w:t>
      </w:r>
      <w:r w:rsidRPr="00AB7896">
        <w:rPr>
          <w:rFonts w:ascii="Arial Narrow" w:eastAsia="Times New Roman" w:hAnsi="Arial Narrow" w:cs="Arial"/>
          <w:color w:val="000000"/>
          <w:sz w:val="24"/>
          <w:szCs w:val="24"/>
          <w:lang w:val="es-DO" w:eastAsia="es-ES"/>
        </w:rPr>
        <w:t>Decreto 543-12, de fecha Seis (06) de septiembre del 2012;</w:t>
      </w:r>
    </w:p>
    <w:p w:rsidR="00AB7896" w:rsidRPr="00AB7896" w:rsidRDefault="00AB7896" w:rsidP="00AB7896">
      <w:pPr>
        <w:numPr>
          <w:ilvl w:val="0"/>
          <w:numId w:val="16"/>
        </w:numPr>
        <w:autoSpaceDE w:val="0"/>
        <w:autoSpaceDN w:val="0"/>
        <w:adjustRightInd w:val="0"/>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El Pliego de Condiciones Específicas;</w:t>
      </w:r>
    </w:p>
    <w:p w:rsidR="00AB7896" w:rsidRPr="00AB7896" w:rsidRDefault="00AB7896" w:rsidP="00AB7896">
      <w:pPr>
        <w:numPr>
          <w:ilvl w:val="0"/>
          <w:numId w:val="16"/>
        </w:numPr>
        <w:autoSpaceDE w:val="0"/>
        <w:autoSpaceDN w:val="0"/>
        <w:adjustRightInd w:val="0"/>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La Oferta y las muestras que se hubieren acompañado;</w:t>
      </w:r>
    </w:p>
    <w:p w:rsidR="00AB7896" w:rsidRPr="00AB7896" w:rsidRDefault="00AB7896" w:rsidP="00AB7896">
      <w:pPr>
        <w:numPr>
          <w:ilvl w:val="0"/>
          <w:numId w:val="16"/>
        </w:numPr>
        <w:autoSpaceDE w:val="0"/>
        <w:autoSpaceDN w:val="0"/>
        <w:adjustRightInd w:val="0"/>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La Adjudicación;</w:t>
      </w:r>
    </w:p>
    <w:p w:rsidR="00AB7896" w:rsidRPr="00AB7896" w:rsidRDefault="00AB7896" w:rsidP="00AB7896">
      <w:pPr>
        <w:numPr>
          <w:ilvl w:val="0"/>
          <w:numId w:val="16"/>
        </w:numPr>
        <w:autoSpaceDE w:val="0"/>
        <w:autoSpaceDN w:val="0"/>
        <w:adjustRightInd w:val="0"/>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La Orden de Compra. </w:t>
      </w:r>
    </w:p>
    <w:p w:rsidR="00AB7896" w:rsidRPr="00AB7896" w:rsidRDefault="00AB7896" w:rsidP="00AB7896">
      <w:pPr>
        <w:tabs>
          <w:tab w:val="num" w:pos="900"/>
        </w:tabs>
        <w:autoSpaceDE w:val="0"/>
        <w:autoSpaceDN w:val="0"/>
        <w:adjustRightInd w:val="0"/>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24" w:name="_Toc157924244"/>
      <w:bookmarkStart w:id="25" w:name="_Toc160887210"/>
      <w:bookmarkStart w:id="26" w:name="_Toc159673552"/>
      <w:bookmarkStart w:id="27" w:name="_Toc185953119"/>
      <w:bookmarkStart w:id="28" w:name="_Toc377547818"/>
      <w:r w:rsidRPr="00AB7896">
        <w:rPr>
          <w:rFonts w:ascii="Arial Narrow" w:eastAsia="Times New Roman" w:hAnsi="Arial Narrow" w:cs="Arial"/>
          <w:b/>
          <w:bCs/>
          <w:sz w:val="24"/>
          <w:szCs w:val="24"/>
          <w:lang w:val="es-ES" w:eastAsia="es-ES"/>
        </w:rPr>
        <w:t>1.7 Competencia Judicial</w:t>
      </w:r>
      <w:bookmarkEnd w:id="24"/>
      <w:bookmarkEnd w:id="25"/>
      <w:bookmarkEnd w:id="26"/>
      <w:bookmarkEnd w:id="27"/>
      <w:bookmarkEnd w:id="28"/>
    </w:p>
    <w:p w:rsidR="00AB7896" w:rsidRPr="00AB7896" w:rsidRDefault="00AB7896" w:rsidP="00AB7896">
      <w:pPr>
        <w:spacing w:after="0" w:line="240" w:lineRule="auto"/>
        <w:rPr>
          <w:rFonts w:ascii="Arial Narrow" w:eastAsia="Times New Roman" w:hAnsi="Arial Narrow" w:cs="Arial"/>
          <w:sz w:val="14"/>
          <w:szCs w:val="24"/>
          <w:lang w:val="es-DO" w:eastAsia="es-ES"/>
        </w:rPr>
      </w:pPr>
    </w:p>
    <w:p w:rsidR="00AB7896" w:rsidRPr="00AB7896" w:rsidRDefault="00AB7896" w:rsidP="00AB7896">
      <w:pPr>
        <w:spacing w:after="0" w:line="240" w:lineRule="auto"/>
        <w:jc w:val="both"/>
        <w:rPr>
          <w:rFonts w:ascii="Arial Narrow" w:eastAsia="Times New Roman" w:hAnsi="Arial Narrow" w:cs="Arial"/>
          <w:bCs/>
          <w:iCs/>
          <w:sz w:val="24"/>
          <w:szCs w:val="24"/>
          <w:lang w:val="es-DO" w:eastAsia="es-ES"/>
        </w:rPr>
      </w:pPr>
      <w:r w:rsidRPr="00AB7896">
        <w:rPr>
          <w:rFonts w:ascii="Arial Narrow" w:eastAsia="Times New Roman" w:hAnsi="Arial Narrow" w:cs="Arial"/>
          <w:bCs/>
          <w:iCs/>
          <w:sz w:val="24"/>
          <w:szCs w:val="24"/>
          <w:lang w:val="es-DO" w:eastAsia="es-ES"/>
        </w:rPr>
        <w:t>Todo litigio, controversia o reclamación resultante de este documento y/o el o los Contratos a intervenir, sus incumplimientos, interpretaciones, resoluciones o nulidades serán sometidos al Tribunal Contencioso Administrativo conforme al procedimiento establecido en la Ley 13-07, de fecha  cinco (05) de febrero del 2007, que instituye el Tribunal Contencioso, Tributario y Administrativo.  De igual modo,  y de común acuerdo entre las partes,  podrán acogerse al procedimiento de Arbitraje Comercial de la República Dominicana, de conformidad con las disposiciones de la Ley No. 479-08, de fecha treinta (30) de diciembre del dos mil ocho (2008).</w:t>
      </w:r>
    </w:p>
    <w:p w:rsidR="00AB7896" w:rsidRPr="00AB7896" w:rsidRDefault="00AB7896" w:rsidP="00AB7896">
      <w:pPr>
        <w:spacing w:after="0" w:line="240" w:lineRule="auto"/>
        <w:jc w:val="both"/>
        <w:rPr>
          <w:rFonts w:ascii="Arial Narrow" w:eastAsia="Times New Roman" w:hAnsi="Arial Narrow" w:cs="Arial"/>
          <w:i/>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29" w:name="_Toc159673553"/>
      <w:bookmarkStart w:id="30" w:name="_Toc185953120"/>
      <w:bookmarkStart w:id="31" w:name="_Toc377547819"/>
      <w:r w:rsidRPr="00AB7896">
        <w:rPr>
          <w:rFonts w:ascii="Arial Narrow" w:eastAsia="Times New Roman" w:hAnsi="Arial Narrow" w:cs="Arial"/>
          <w:b/>
          <w:bCs/>
          <w:sz w:val="24"/>
          <w:szCs w:val="24"/>
          <w:lang w:val="es-ES" w:eastAsia="es-ES"/>
        </w:rPr>
        <w:t>1.8 De la Publicidad</w:t>
      </w:r>
      <w:bookmarkEnd w:id="29"/>
      <w:bookmarkEnd w:id="30"/>
      <w:bookmarkEnd w:id="31"/>
    </w:p>
    <w:p w:rsidR="00AB7896" w:rsidRPr="00AB7896" w:rsidRDefault="00AB7896" w:rsidP="00AB7896">
      <w:pPr>
        <w:spacing w:after="0" w:line="240" w:lineRule="auto"/>
        <w:rPr>
          <w:rFonts w:ascii="Arial Narrow" w:eastAsia="Times New Roman" w:hAnsi="Arial Narrow" w:cs="Arial"/>
          <w:sz w:val="1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La convocatoria a presentar Ofertas en las Licitaciones Públicas deberá efectuarse mediante la publicación, al menos en </w:t>
      </w:r>
      <w:r w:rsidRPr="00AB7896">
        <w:rPr>
          <w:rFonts w:ascii="Arial Narrow" w:eastAsia="Times New Roman" w:hAnsi="Arial Narrow" w:cs="Arial"/>
          <w:b/>
          <w:sz w:val="24"/>
          <w:szCs w:val="24"/>
          <w:lang w:val="es-DO" w:eastAsia="es-ES"/>
        </w:rPr>
        <w:t>dos (02) diarios</w:t>
      </w:r>
      <w:r w:rsidRPr="00AB7896">
        <w:rPr>
          <w:rFonts w:ascii="Arial Narrow" w:eastAsia="Times New Roman" w:hAnsi="Arial Narrow" w:cs="Arial"/>
          <w:sz w:val="24"/>
          <w:szCs w:val="24"/>
          <w:lang w:val="es-DO" w:eastAsia="es-ES"/>
        </w:rPr>
        <w:t xml:space="preserve"> de circulación nacional por el término de </w:t>
      </w:r>
      <w:r w:rsidRPr="00AB7896">
        <w:rPr>
          <w:rFonts w:ascii="Arial Narrow" w:eastAsia="Times New Roman" w:hAnsi="Arial Narrow" w:cs="Arial"/>
          <w:b/>
          <w:sz w:val="24"/>
          <w:szCs w:val="24"/>
          <w:lang w:val="es-DO" w:eastAsia="es-ES"/>
        </w:rPr>
        <w:t>dos (2) días consecutivos</w:t>
      </w:r>
      <w:r w:rsidRPr="00AB7896">
        <w:rPr>
          <w:rFonts w:ascii="Arial Narrow" w:eastAsia="Times New Roman" w:hAnsi="Arial Narrow" w:cs="Arial"/>
          <w:sz w:val="24"/>
          <w:szCs w:val="24"/>
          <w:lang w:val="es-DO" w:eastAsia="es-ES"/>
        </w:rPr>
        <w:t xml:space="preserve">, con un mínimo de </w:t>
      </w:r>
      <w:r w:rsidRPr="00AB7896">
        <w:rPr>
          <w:rFonts w:ascii="Arial Narrow" w:eastAsia="Times New Roman" w:hAnsi="Arial Narrow" w:cs="Arial"/>
          <w:b/>
          <w:sz w:val="24"/>
          <w:szCs w:val="24"/>
          <w:lang w:val="es-DO" w:eastAsia="es-ES"/>
        </w:rPr>
        <w:t>treinta (30) días hábiles</w:t>
      </w:r>
      <w:r w:rsidRPr="00AB7896">
        <w:rPr>
          <w:rFonts w:ascii="Arial Narrow" w:eastAsia="Times New Roman" w:hAnsi="Arial Narrow" w:cs="Arial"/>
          <w:sz w:val="24"/>
          <w:szCs w:val="24"/>
          <w:lang w:val="es-DO" w:eastAsia="es-ES"/>
        </w:rPr>
        <w:t xml:space="preserve"> de anticipación a la fecha fijada para la apertura, computados a partir del día siguiente a la última publicación.</w:t>
      </w:r>
    </w:p>
    <w:p w:rsidR="00AB7896" w:rsidRPr="00AB7896" w:rsidRDefault="00AB7896" w:rsidP="00AB7896">
      <w:pPr>
        <w:widowControl w:val="0"/>
        <w:autoSpaceDE w:val="0"/>
        <w:autoSpaceDN w:val="0"/>
        <w:adjustRightInd w:val="0"/>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La comprobación de que en un llamado a Licitación se hubieran omitido los requisitos de publicidad, dará lugar a la cancelación inmediata del procedimiento por parte de la autoridad de aplicación en cualquier estado de trámite en que se encuentre.</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32" w:name="_Toc159673549"/>
      <w:bookmarkStart w:id="33" w:name="_Toc185953116"/>
      <w:bookmarkStart w:id="34" w:name="_Toc377547820"/>
      <w:r w:rsidRPr="00AB7896">
        <w:rPr>
          <w:rFonts w:ascii="Arial Narrow" w:eastAsia="Times New Roman" w:hAnsi="Arial Narrow" w:cs="Arial"/>
          <w:b/>
          <w:bCs/>
          <w:sz w:val="24"/>
          <w:szCs w:val="24"/>
          <w:lang w:val="es-ES" w:eastAsia="es-ES"/>
        </w:rPr>
        <w:t xml:space="preserve">1.9 Etapas de la </w:t>
      </w:r>
      <w:bookmarkEnd w:id="32"/>
      <w:bookmarkEnd w:id="33"/>
      <w:bookmarkEnd w:id="34"/>
      <w:r w:rsidRPr="00AB7896">
        <w:rPr>
          <w:rFonts w:ascii="Arial Narrow" w:eastAsia="Times New Roman" w:hAnsi="Arial Narrow" w:cs="Arial"/>
          <w:b/>
          <w:bCs/>
          <w:sz w:val="24"/>
          <w:szCs w:val="24"/>
          <w:lang w:val="es-ES" w:eastAsia="es-ES"/>
        </w:rPr>
        <w:t>Licitación:</w:t>
      </w:r>
    </w:p>
    <w:p w:rsidR="00AB7896" w:rsidRPr="00AB7896" w:rsidRDefault="00AB7896" w:rsidP="00AB7896">
      <w:pPr>
        <w:spacing w:after="0" w:line="240" w:lineRule="auto"/>
        <w:rPr>
          <w:rFonts w:ascii="Times New Roman" w:eastAsia="Times New Roman" w:hAnsi="Times New Roman" w:cs="Times New Roman"/>
          <w:sz w:val="24"/>
          <w:szCs w:val="24"/>
          <w:lang w:val="es-ES" w:eastAsia="es-ES"/>
        </w:rPr>
      </w:pP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b/>
          <w:sz w:val="24"/>
          <w:szCs w:val="24"/>
          <w:lang w:val="es-ES" w:eastAsia="es-ES"/>
        </w:rPr>
      </w:pPr>
      <w:r w:rsidRPr="00AB7896">
        <w:rPr>
          <w:rFonts w:ascii="Arial Narrow" w:eastAsia="Times New Roman" w:hAnsi="Arial Narrow" w:cs="Arial"/>
          <w:b/>
          <w:sz w:val="24"/>
          <w:szCs w:val="24"/>
          <w:lang w:val="es-ES" w:eastAsia="es-ES"/>
        </w:rPr>
        <w:t xml:space="preserve">Etapa Múltiple: </w:t>
      </w: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24"/>
          <w:szCs w:val="24"/>
          <w:lang w:val="es-ES" w:eastAsia="es-ES"/>
        </w:rPr>
      </w:pPr>
      <w:r w:rsidRPr="00AB7896">
        <w:rPr>
          <w:rFonts w:ascii="Arial Narrow" w:eastAsia="Times New Roman" w:hAnsi="Arial Narrow" w:cs="Arial"/>
          <w:sz w:val="24"/>
          <w:szCs w:val="24"/>
          <w:lang w:val="es-ES" w:eastAsia="es-ES"/>
        </w:rPr>
        <w:t>Cuando la Ofertas Técnicas y las Ofertas Económicas se evalúan en etapas separadas:</w:t>
      </w:r>
    </w:p>
    <w:p w:rsidR="00AB7896" w:rsidRPr="00AB7896" w:rsidRDefault="00AB7896" w:rsidP="00AB7896">
      <w:pPr>
        <w:spacing w:after="0" w:line="240" w:lineRule="auto"/>
        <w:rPr>
          <w:rFonts w:ascii="Arial Narrow" w:eastAsia="Times New Roman" w:hAnsi="Arial Narrow" w:cs="Arial"/>
          <w:color w:val="990000"/>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color w:val="000000"/>
          <w:sz w:val="24"/>
          <w:szCs w:val="24"/>
          <w:lang w:val="es-DO" w:eastAsia="es-ES"/>
        </w:rPr>
      </w:pPr>
      <w:r w:rsidRPr="00AB7896">
        <w:rPr>
          <w:rFonts w:ascii="Arial Narrow" w:eastAsia="Times New Roman" w:hAnsi="Arial Narrow" w:cs="Arial"/>
          <w:b/>
          <w:color w:val="000000"/>
          <w:sz w:val="24"/>
          <w:szCs w:val="24"/>
          <w:lang w:val="es-DO" w:eastAsia="es-ES"/>
        </w:rPr>
        <w:t>Etapa I:</w:t>
      </w:r>
      <w:r w:rsidRPr="00AB7896">
        <w:rPr>
          <w:rFonts w:ascii="Arial Narrow" w:eastAsia="Times New Roman" w:hAnsi="Arial Narrow" w:cs="Arial"/>
          <w:color w:val="000000"/>
          <w:sz w:val="24"/>
          <w:szCs w:val="24"/>
          <w:lang w:val="es-DO" w:eastAsia="es-ES"/>
        </w:rPr>
        <w:t xml:space="preserve"> Se inicia con el proceso de entrega de los </w:t>
      </w:r>
      <w:r w:rsidRPr="00AB7896">
        <w:rPr>
          <w:rFonts w:ascii="Arial Narrow" w:eastAsia="Times New Roman" w:hAnsi="Arial Narrow" w:cs="Arial"/>
          <w:b/>
          <w:color w:val="000000"/>
          <w:sz w:val="24"/>
          <w:szCs w:val="24"/>
          <w:lang w:val="es-DO" w:eastAsia="es-ES"/>
        </w:rPr>
        <w:t>“Sobres A”,</w:t>
      </w:r>
      <w:r w:rsidRPr="00AB7896">
        <w:rPr>
          <w:rFonts w:ascii="Arial Narrow" w:eastAsia="Times New Roman" w:hAnsi="Arial Narrow" w:cs="Arial"/>
          <w:color w:val="000000"/>
          <w:sz w:val="24"/>
          <w:szCs w:val="24"/>
          <w:lang w:val="es-DO" w:eastAsia="es-ES"/>
        </w:rPr>
        <w:t xml:space="preserve"> contentivos de las Ofertas Técnicas, acompañadas de las muestras, si procede, en acto público y en presencia de Notario Público.  Concluye con la valoración de las Ofertas Técnicas y la Resolución emitida por el </w:t>
      </w:r>
      <w:r w:rsidRPr="00AB7896">
        <w:rPr>
          <w:rFonts w:ascii="Arial Narrow" w:eastAsia="Times New Roman" w:hAnsi="Arial Narrow" w:cs="Arial"/>
          <w:sz w:val="24"/>
          <w:szCs w:val="24"/>
          <w:lang w:val="es-DO" w:eastAsia="es-ES"/>
        </w:rPr>
        <w:t xml:space="preserve">Comité de Compras y Contrataciones </w:t>
      </w:r>
      <w:r w:rsidRPr="00AB7896">
        <w:rPr>
          <w:rFonts w:ascii="Arial Narrow" w:eastAsia="Times New Roman" w:hAnsi="Arial Narrow" w:cs="Arial"/>
          <w:color w:val="000000"/>
          <w:sz w:val="24"/>
          <w:szCs w:val="24"/>
          <w:lang w:val="es-DO" w:eastAsia="es-ES"/>
        </w:rPr>
        <w:t>sobre los resultados del Proceso de Homologación.</w:t>
      </w:r>
    </w:p>
    <w:p w:rsidR="00AB7896" w:rsidRPr="00AB7896" w:rsidRDefault="00AB7896" w:rsidP="00AB7896">
      <w:pPr>
        <w:spacing w:after="0" w:line="240" w:lineRule="auto"/>
        <w:rPr>
          <w:rFonts w:ascii="Arial Narrow" w:eastAsia="Times New Roman" w:hAnsi="Arial Narrow" w:cs="Arial"/>
          <w:color w:val="000000"/>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color w:val="000000"/>
          <w:sz w:val="24"/>
          <w:szCs w:val="24"/>
          <w:lang w:val="es-DO" w:eastAsia="es-ES"/>
        </w:rPr>
      </w:pPr>
      <w:r w:rsidRPr="00AB7896">
        <w:rPr>
          <w:rFonts w:ascii="Arial Narrow" w:eastAsia="Times New Roman" w:hAnsi="Arial Narrow" w:cs="Arial"/>
          <w:b/>
          <w:color w:val="000000"/>
          <w:sz w:val="24"/>
          <w:szCs w:val="24"/>
          <w:lang w:val="es-DO" w:eastAsia="es-ES"/>
        </w:rPr>
        <w:t>Etapa II:</w:t>
      </w:r>
      <w:r w:rsidRPr="00AB7896">
        <w:rPr>
          <w:rFonts w:ascii="Arial Narrow" w:eastAsia="Times New Roman" w:hAnsi="Arial Narrow" w:cs="Arial"/>
          <w:color w:val="000000"/>
          <w:sz w:val="24"/>
          <w:szCs w:val="24"/>
          <w:lang w:val="es-DO" w:eastAsia="es-ES"/>
        </w:rPr>
        <w:t xml:space="preserve"> Se inicia con la apertura y lectura en acto público y en presencia de Notario Público de las Ofertas Económicas “Sobre B”, que se mantenían en custodia y que resultaron habilitados en la primera etapa del procedimiento, y concluye con la Resolución de Adjudicación a los Oferentes/Proponentes.</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35" w:name="_Toc156874622"/>
      <w:bookmarkStart w:id="36" w:name="_Toc157924249"/>
      <w:bookmarkStart w:id="37" w:name="_Toc158601420"/>
      <w:bookmarkStart w:id="38" w:name="_Toc185236303"/>
      <w:bookmarkStart w:id="39" w:name="_Toc185953124"/>
      <w:bookmarkStart w:id="40" w:name="_Toc377547821"/>
      <w:r w:rsidRPr="00AB7896">
        <w:rPr>
          <w:rFonts w:ascii="Arial Narrow" w:eastAsia="Times New Roman" w:hAnsi="Arial Narrow" w:cs="Arial"/>
          <w:b/>
          <w:bCs/>
          <w:sz w:val="24"/>
          <w:szCs w:val="24"/>
          <w:lang w:val="es-ES" w:eastAsia="es-ES"/>
        </w:rPr>
        <w:t>1.10 Órgano de Contratación</w:t>
      </w:r>
      <w:bookmarkEnd w:id="35"/>
      <w:bookmarkEnd w:id="36"/>
      <w:bookmarkEnd w:id="37"/>
      <w:bookmarkEnd w:id="38"/>
      <w:bookmarkEnd w:id="39"/>
      <w:bookmarkEnd w:id="40"/>
    </w:p>
    <w:p w:rsidR="00AB7896" w:rsidRPr="00AB7896" w:rsidRDefault="00AB7896" w:rsidP="00AB7896">
      <w:pPr>
        <w:spacing w:after="0" w:line="240" w:lineRule="auto"/>
        <w:rPr>
          <w:rFonts w:ascii="Arial Narrow" w:eastAsia="Times New Roman" w:hAnsi="Arial Narrow" w:cs="Arial"/>
          <w:sz w:val="1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lastRenderedPageBreak/>
        <w:t>El órgano administrativo competente para la contratación de los bienes a ser adquiridos es la Entidad Contratante en la persona de la Máxima Autoridad Ejecutiva de la institución.</w:t>
      </w: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41" w:name="_Toc158601422"/>
      <w:bookmarkStart w:id="42" w:name="_Toc185236304"/>
      <w:bookmarkStart w:id="43" w:name="_Toc185953125"/>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44" w:name="_Toc156874624"/>
      <w:bookmarkStart w:id="45" w:name="_Toc157924251"/>
      <w:bookmarkStart w:id="46" w:name="_Toc377547822"/>
      <w:r w:rsidRPr="00AB7896">
        <w:rPr>
          <w:rFonts w:ascii="Arial Narrow" w:eastAsia="Times New Roman" w:hAnsi="Arial Narrow" w:cs="Arial"/>
          <w:b/>
          <w:bCs/>
          <w:sz w:val="24"/>
          <w:szCs w:val="24"/>
          <w:lang w:val="es-ES" w:eastAsia="es-ES"/>
        </w:rPr>
        <w:t>1.11 Atribuciones</w:t>
      </w:r>
      <w:bookmarkEnd w:id="41"/>
      <w:bookmarkEnd w:id="42"/>
      <w:bookmarkEnd w:id="43"/>
      <w:bookmarkEnd w:id="44"/>
      <w:bookmarkEnd w:id="45"/>
      <w:bookmarkEnd w:id="46"/>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b/>
          <w:sz w:val="24"/>
          <w:szCs w:val="24"/>
          <w:lang w:val="es-DO" w:eastAsia="es-ES"/>
        </w:rPr>
      </w:pPr>
      <w:r w:rsidRPr="00AB7896">
        <w:rPr>
          <w:rFonts w:ascii="Arial Narrow" w:eastAsia="Times New Roman" w:hAnsi="Arial Narrow" w:cs="Arial"/>
          <w:b/>
          <w:sz w:val="24"/>
          <w:szCs w:val="24"/>
          <w:lang w:val="es-DO" w:eastAsia="es-ES"/>
        </w:rPr>
        <w:t>Son atribuciones de la Entidad Contratante, sin carácter limitativo, las siguientes:</w:t>
      </w:r>
    </w:p>
    <w:p w:rsidR="00AB7896" w:rsidRPr="00AB7896" w:rsidRDefault="00AB7896" w:rsidP="00AB7896">
      <w:pPr>
        <w:spacing w:after="0" w:line="240" w:lineRule="auto"/>
        <w:jc w:val="both"/>
        <w:rPr>
          <w:rFonts w:ascii="Arial Narrow" w:eastAsia="Times New Roman" w:hAnsi="Arial Narrow" w:cs="Arial"/>
          <w:sz w:val="14"/>
          <w:szCs w:val="24"/>
          <w:lang w:val="es-DO" w:eastAsia="es-ES"/>
        </w:rPr>
      </w:pPr>
    </w:p>
    <w:p w:rsidR="00AB7896" w:rsidRPr="00AB7896" w:rsidRDefault="00AB7896" w:rsidP="00AB7896">
      <w:pPr>
        <w:numPr>
          <w:ilvl w:val="0"/>
          <w:numId w:val="9"/>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Definir la Unidad Administrativa que  tendrá la responsabilidad técnica de la   gestión.</w:t>
      </w:r>
    </w:p>
    <w:p w:rsidR="00AB7896" w:rsidRPr="00AB7896" w:rsidRDefault="00AB7896" w:rsidP="00AB7896">
      <w:pPr>
        <w:numPr>
          <w:ilvl w:val="0"/>
          <w:numId w:val="9"/>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Nombrar a los Peritos.</w:t>
      </w:r>
    </w:p>
    <w:p w:rsidR="00AB7896" w:rsidRPr="00AB7896" w:rsidRDefault="00AB7896" w:rsidP="00AB7896">
      <w:pPr>
        <w:numPr>
          <w:ilvl w:val="0"/>
          <w:numId w:val="9"/>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Determinar funciones y responsabilidades por unidad partícipe y por funcionario vinculado al proceso.</w:t>
      </w:r>
    </w:p>
    <w:p w:rsidR="00AB7896" w:rsidRPr="00AB7896" w:rsidRDefault="00AB7896" w:rsidP="00AB7896">
      <w:pPr>
        <w:numPr>
          <w:ilvl w:val="0"/>
          <w:numId w:val="9"/>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Cancelar, declarar desierta o nula, total o parcialmente la Licitación, por las causas que considere pertinentes.  En consecuencia, podrá efectuar otras Licitaciones en los términos y condiciones que determine.</w:t>
      </w:r>
      <w:bookmarkStart w:id="47" w:name="_Toc156874623"/>
      <w:bookmarkStart w:id="48" w:name="_Toc157924250"/>
      <w:bookmarkStart w:id="49" w:name="_Toc158601421"/>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50" w:name="_Toc185236305"/>
      <w:bookmarkStart w:id="51" w:name="_Toc185953126"/>
      <w:bookmarkStart w:id="52" w:name="_Toc377547823"/>
      <w:r w:rsidRPr="00AB7896">
        <w:rPr>
          <w:rFonts w:ascii="Arial Narrow" w:eastAsia="Times New Roman" w:hAnsi="Arial Narrow" w:cs="Arial"/>
          <w:b/>
          <w:bCs/>
          <w:sz w:val="24"/>
          <w:szCs w:val="24"/>
          <w:lang w:val="es-ES" w:eastAsia="es-ES"/>
        </w:rPr>
        <w:t xml:space="preserve">1.12 Órgano </w:t>
      </w:r>
      <w:bookmarkEnd w:id="47"/>
      <w:bookmarkEnd w:id="48"/>
      <w:bookmarkEnd w:id="49"/>
      <w:bookmarkEnd w:id="50"/>
      <w:bookmarkEnd w:id="51"/>
      <w:r w:rsidRPr="00AB7896">
        <w:rPr>
          <w:rFonts w:ascii="Arial Narrow" w:eastAsia="Times New Roman" w:hAnsi="Arial Narrow" w:cs="Arial"/>
          <w:b/>
          <w:bCs/>
          <w:sz w:val="24"/>
          <w:szCs w:val="24"/>
          <w:lang w:val="es-ES" w:eastAsia="es-ES"/>
        </w:rPr>
        <w:t>Responsable del Proceso</w:t>
      </w:r>
      <w:bookmarkEnd w:id="52"/>
    </w:p>
    <w:p w:rsidR="00AB7896" w:rsidRPr="00AB7896" w:rsidRDefault="00AB7896" w:rsidP="00AB7896">
      <w:pPr>
        <w:spacing w:after="0" w:line="240" w:lineRule="auto"/>
        <w:rPr>
          <w:rFonts w:ascii="Arial Narrow" w:eastAsia="Times New Roman" w:hAnsi="Arial Narrow" w:cs="Arial"/>
          <w:sz w:val="1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El Órgano responsable  del proceso de Licitación es el Comité de Compras y Contrataciones.  El Comité de Compras y Contrataciones está integrado por cinco (05) miembros:</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numPr>
          <w:ilvl w:val="0"/>
          <w:numId w:val="10"/>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El funcionario de mayor jerarquía de la institución, o quien este designe, quien lo presidirá;</w:t>
      </w:r>
    </w:p>
    <w:p w:rsidR="00AB7896" w:rsidRPr="00AB7896" w:rsidRDefault="00AB7896" w:rsidP="00AB7896">
      <w:pPr>
        <w:numPr>
          <w:ilvl w:val="0"/>
          <w:numId w:val="10"/>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El Director Administrativo Financiero de la entidad, o su delegado;</w:t>
      </w:r>
    </w:p>
    <w:p w:rsidR="00AB7896" w:rsidRPr="00AB7896" w:rsidRDefault="00AB7896" w:rsidP="00AB7896">
      <w:pPr>
        <w:numPr>
          <w:ilvl w:val="0"/>
          <w:numId w:val="10"/>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El  Consultor Jurídico de la entidad, quien actuará en calidad de Asesor Legal;</w:t>
      </w:r>
    </w:p>
    <w:p w:rsidR="00AB7896" w:rsidRPr="00AB7896" w:rsidRDefault="00AB7896" w:rsidP="00AB7896">
      <w:pPr>
        <w:numPr>
          <w:ilvl w:val="0"/>
          <w:numId w:val="10"/>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El Responsable del Área de Planificación y Desarrollo o su equivalente;</w:t>
      </w:r>
    </w:p>
    <w:p w:rsidR="00AB7896" w:rsidRPr="00AB7896" w:rsidRDefault="00AB7896" w:rsidP="00AB7896">
      <w:pPr>
        <w:numPr>
          <w:ilvl w:val="0"/>
          <w:numId w:val="10"/>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El Responsable de la Oficina de Libre Acceso a la Información.</w:t>
      </w:r>
    </w:p>
    <w:p w:rsidR="00AB7896" w:rsidRPr="00AB7896" w:rsidRDefault="00AB7896" w:rsidP="00AB7896">
      <w:pPr>
        <w:spacing w:after="0" w:line="240" w:lineRule="auto"/>
        <w:ind w:left="720"/>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 </w:t>
      </w: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53" w:name="_Toc159673561"/>
      <w:bookmarkStart w:id="54" w:name="_Toc185953134"/>
      <w:bookmarkStart w:id="55" w:name="_Toc377547824"/>
      <w:r w:rsidRPr="00AB7896">
        <w:rPr>
          <w:rFonts w:ascii="Arial Narrow" w:eastAsia="Times New Roman" w:hAnsi="Arial Narrow" w:cs="Arial"/>
          <w:b/>
          <w:bCs/>
          <w:sz w:val="24"/>
          <w:szCs w:val="24"/>
          <w:lang w:val="es-ES" w:eastAsia="es-ES"/>
        </w:rPr>
        <w:t>1.13 Exención de Responsabilidades</w:t>
      </w:r>
      <w:bookmarkEnd w:id="53"/>
      <w:bookmarkEnd w:id="54"/>
      <w:bookmarkEnd w:id="55"/>
    </w:p>
    <w:p w:rsidR="00AB7896" w:rsidRPr="00AB7896" w:rsidRDefault="00AB7896" w:rsidP="00AB7896">
      <w:pPr>
        <w:spacing w:after="0" w:line="240" w:lineRule="auto"/>
        <w:rPr>
          <w:rFonts w:ascii="Arial Narrow" w:eastAsia="Times New Roman" w:hAnsi="Arial Narrow" w:cs="Arial"/>
          <w:sz w:val="1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El Comité de Compras y Contrataciones no estará obligado a declarar habilitado y/o Adjudicatario a ningún Oferente/Proponente que haya presentado sus Credenciales y/u Ofertas, si las mismas no demuestran que cumplen con los requisitos establecidos en el presente Pliego de Condiciones Específicas. </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56" w:name="_Toc159673562"/>
      <w:bookmarkStart w:id="57" w:name="_Toc185953135"/>
      <w:bookmarkStart w:id="58" w:name="_Toc377547825"/>
      <w:r w:rsidRPr="00AB7896">
        <w:rPr>
          <w:rFonts w:ascii="Arial Narrow" w:eastAsia="Times New Roman" w:hAnsi="Arial Narrow" w:cs="Arial"/>
          <w:b/>
          <w:bCs/>
          <w:sz w:val="24"/>
          <w:szCs w:val="24"/>
          <w:lang w:val="es-ES" w:eastAsia="es-ES"/>
        </w:rPr>
        <w:t>1.14 Prácticas Corruptas o Fraudulentas</w:t>
      </w:r>
      <w:bookmarkEnd w:id="56"/>
      <w:bookmarkEnd w:id="57"/>
      <w:bookmarkEnd w:id="58"/>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1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SimSun" w:hAnsi="Arial Narrow" w:cs="Arial"/>
          <w:sz w:val="24"/>
          <w:szCs w:val="24"/>
          <w:lang w:val="es-DO" w:eastAsia="es-ES"/>
        </w:rPr>
        <w:t xml:space="preserve">Las prácticas corruptas o fraudulentas comprendidas en el Código Penal o en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Contrato, si éste ya se hubiere celebrado. </w:t>
      </w:r>
      <w:r w:rsidRPr="00AB7896">
        <w:rPr>
          <w:rFonts w:ascii="Arial Narrow" w:eastAsia="Times New Roman" w:hAnsi="Arial Narrow" w:cs="Arial"/>
          <w:sz w:val="24"/>
          <w:szCs w:val="24"/>
          <w:lang w:val="es-DO" w:eastAsia="es-ES"/>
        </w:rPr>
        <w:t>A los efectos anteriores se entenderá por:</w:t>
      </w:r>
    </w:p>
    <w:p w:rsidR="00AB7896" w:rsidRPr="00AB7896" w:rsidRDefault="00AB7896" w:rsidP="00AB7896">
      <w:pPr>
        <w:spacing w:after="0" w:line="240" w:lineRule="auto"/>
        <w:jc w:val="both"/>
        <w:rPr>
          <w:rFonts w:ascii="Arial Narrow" w:eastAsia="SimSun" w:hAnsi="Arial Narrow" w:cs="Arial"/>
          <w:sz w:val="24"/>
          <w:szCs w:val="24"/>
          <w:lang w:val="es-MX" w:eastAsia="es-ES"/>
        </w:rPr>
      </w:pPr>
    </w:p>
    <w:p w:rsidR="00AB7896" w:rsidRPr="00AB7896" w:rsidRDefault="00AB7896" w:rsidP="00AB7896">
      <w:pPr>
        <w:numPr>
          <w:ilvl w:val="0"/>
          <w:numId w:val="17"/>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b/>
          <w:sz w:val="24"/>
          <w:szCs w:val="24"/>
          <w:lang w:val="es-DO" w:eastAsia="es-ES"/>
        </w:rPr>
        <w:t>“Práctica Corrupta”,</w:t>
      </w:r>
      <w:r w:rsidRPr="00AB7896">
        <w:rPr>
          <w:rFonts w:ascii="Arial Narrow" w:eastAsia="Times New Roman" w:hAnsi="Arial Narrow" w:cs="Arial"/>
          <w:sz w:val="24"/>
          <w:szCs w:val="24"/>
          <w:lang w:val="es-DO" w:eastAsia="es-ES"/>
        </w:rPr>
        <w:t xml:space="preserve"> al ofrecimiento, suministro, aceptación o solicitud de cualquier cosa de valor con el fin de influir en la actuación de un funcionario público u obtener una ventaja indebida con respecto al proceso de contratación o a la ejecución del Contrato, y,</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Default="00AB7896" w:rsidP="00AB7896">
      <w:pPr>
        <w:numPr>
          <w:ilvl w:val="0"/>
          <w:numId w:val="17"/>
        </w:numPr>
        <w:spacing w:after="0" w:line="240" w:lineRule="auto"/>
        <w:jc w:val="both"/>
        <w:rPr>
          <w:rFonts w:ascii="Arial Narrow" w:eastAsia="Times New Roman" w:hAnsi="Arial Narrow" w:cs="Arial"/>
          <w:sz w:val="24"/>
          <w:szCs w:val="24"/>
          <w:lang w:val="es-CO" w:eastAsia="es-ES"/>
        </w:rPr>
      </w:pPr>
      <w:r w:rsidRPr="00AB7896">
        <w:rPr>
          <w:rFonts w:ascii="Arial Narrow" w:eastAsia="Times New Roman" w:hAnsi="Arial Narrow" w:cs="Arial"/>
          <w:b/>
          <w:sz w:val="24"/>
          <w:szCs w:val="24"/>
          <w:lang w:val="es-DO" w:eastAsia="es-ES"/>
        </w:rPr>
        <w:t xml:space="preserve">“Práctica Fraudulenta”, </w:t>
      </w:r>
      <w:r w:rsidRPr="00AB7896">
        <w:rPr>
          <w:rFonts w:ascii="Arial Narrow" w:eastAsia="Times New Roman" w:hAnsi="Arial Narrow" w:cs="Arial"/>
          <w:sz w:val="24"/>
          <w:szCs w:val="24"/>
          <w:lang w:val="es-DO" w:eastAsia="es-ES"/>
        </w:rPr>
        <w:t>es cualquier acto u omisión incluyendo</w:t>
      </w:r>
      <w:r w:rsidRPr="00AB7896">
        <w:rPr>
          <w:rFonts w:ascii="Arial Narrow" w:eastAsia="Times New Roman" w:hAnsi="Arial Narrow" w:cs="Arial"/>
          <w:b/>
          <w:sz w:val="24"/>
          <w:szCs w:val="24"/>
          <w:lang w:val="es-DO" w:eastAsia="es-ES"/>
        </w:rPr>
        <w:t xml:space="preserve"> </w:t>
      </w:r>
      <w:r w:rsidRPr="00AB7896">
        <w:rPr>
          <w:rFonts w:ascii="Arial Narrow" w:eastAsia="Times New Roman" w:hAnsi="Arial Narrow" w:cs="Arial"/>
          <w:sz w:val="24"/>
          <w:szCs w:val="24"/>
          <w:lang w:val="es-DO" w:eastAsia="es-ES"/>
        </w:rPr>
        <w:t xml:space="preserve">una tergiversación de los hechos con el fin de influir en un proceso de contratación o en la ejecución de un Contrato de obra pública en perjuicio del contratante; la expresión comprende las prácticas colusorias </w:t>
      </w:r>
      <w:r w:rsidRPr="00AB7896">
        <w:rPr>
          <w:rFonts w:ascii="Arial Narrow" w:eastAsia="Times New Roman" w:hAnsi="Arial Narrow" w:cs="Arial"/>
          <w:sz w:val="24"/>
          <w:szCs w:val="24"/>
          <w:lang w:val="es-DO" w:eastAsia="es-ES"/>
        </w:rPr>
        <w:lastRenderedPageBreak/>
        <w:t>entre los licitantes (con anterioridad o posterioridad a la presentación de las ofertas) con el fin de establecer precios de oferta a niveles artificiales y no competitivos y privar al contratante de las ventajas de la competencia libre y abierta, coercitivas y obstructiva.</w:t>
      </w:r>
      <w:r w:rsidRPr="00AB7896">
        <w:rPr>
          <w:rFonts w:ascii="Arial Narrow" w:eastAsia="Times New Roman" w:hAnsi="Arial Narrow" w:cs="Arial"/>
          <w:sz w:val="24"/>
          <w:szCs w:val="24"/>
          <w:lang w:val="es-CO" w:eastAsia="es-ES"/>
        </w:rPr>
        <w:t xml:space="preserve"> </w:t>
      </w:r>
    </w:p>
    <w:p w:rsidR="00716B0D" w:rsidRDefault="00716B0D" w:rsidP="00716B0D">
      <w:pPr>
        <w:pStyle w:val="Prrafodelista"/>
        <w:rPr>
          <w:rFonts w:ascii="Arial Narrow" w:hAnsi="Arial Narrow" w:cs="Arial"/>
          <w:lang w:val="es-CO"/>
        </w:rPr>
      </w:pPr>
    </w:p>
    <w:p w:rsidR="00716B0D" w:rsidRPr="00AB7896" w:rsidRDefault="00716B0D" w:rsidP="00716B0D">
      <w:pPr>
        <w:spacing w:after="0" w:line="240" w:lineRule="auto"/>
        <w:ind w:left="720"/>
        <w:jc w:val="both"/>
        <w:rPr>
          <w:rFonts w:ascii="Arial Narrow" w:eastAsia="Times New Roman" w:hAnsi="Arial Narrow" w:cs="Arial"/>
          <w:sz w:val="24"/>
          <w:szCs w:val="24"/>
          <w:lang w:val="es-C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59" w:name="_Toc159673563"/>
      <w:bookmarkStart w:id="60" w:name="_Toc185953136"/>
      <w:bookmarkStart w:id="61" w:name="_Toc377547826"/>
      <w:r w:rsidRPr="00AB7896">
        <w:rPr>
          <w:rFonts w:ascii="Arial Narrow" w:eastAsia="Times New Roman" w:hAnsi="Arial Narrow" w:cs="Arial"/>
          <w:b/>
          <w:bCs/>
          <w:sz w:val="24"/>
          <w:szCs w:val="24"/>
          <w:lang w:val="es-ES" w:eastAsia="es-ES"/>
        </w:rPr>
        <w:t>1.15 De los Oferentes/Proponentes Hábiles e Inhábiles</w:t>
      </w:r>
      <w:bookmarkEnd w:id="59"/>
      <w:bookmarkEnd w:id="60"/>
      <w:bookmarkEnd w:id="61"/>
      <w:r w:rsidRPr="00AB7896">
        <w:rPr>
          <w:rFonts w:ascii="Arial Narrow" w:eastAsia="Times New Roman" w:hAnsi="Arial Narrow" w:cs="Arial"/>
          <w:b/>
          <w:bCs/>
          <w:sz w:val="24"/>
          <w:szCs w:val="24"/>
          <w:lang w:val="es-ES" w:eastAsia="es-ES"/>
        </w:rPr>
        <w:t xml:space="preserve"> </w:t>
      </w:r>
    </w:p>
    <w:p w:rsidR="00AB7896" w:rsidRPr="00AB7896" w:rsidRDefault="00AB7896" w:rsidP="00AB7896">
      <w:pPr>
        <w:spacing w:after="0" w:line="240" w:lineRule="auto"/>
        <w:ind w:left="566" w:hanging="283"/>
        <w:rPr>
          <w:rFonts w:ascii="Arial Narrow" w:eastAsia="SimSun" w:hAnsi="Arial Narrow" w:cs="Arial"/>
          <w:sz w:val="14"/>
          <w:szCs w:val="24"/>
          <w:lang w:val="es-DO"/>
        </w:rPr>
      </w:pPr>
    </w:p>
    <w:p w:rsidR="00AB7896" w:rsidRPr="00AB7896" w:rsidRDefault="00AB7896" w:rsidP="00AB7896">
      <w:pPr>
        <w:spacing w:after="0" w:line="240" w:lineRule="auto"/>
        <w:jc w:val="both"/>
        <w:rPr>
          <w:rFonts w:ascii="Arial Narrow" w:eastAsia="SimSun" w:hAnsi="Arial Narrow" w:cs="Arial"/>
          <w:sz w:val="24"/>
          <w:szCs w:val="24"/>
          <w:lang w:val="es-DO" w:eastAsia="es-ES"/>
        </w:rPr>
      </w:pPr>
      <w:r w:rsidRPr="00AB7896">
        <w:rPr>
          <w:rFonts w:ascii="Arial Narrow" w:eastAsia="SimSun" w:hAnsi="Arial Narrow" w:cs="Arial"/>
          <w:sz w:val="24"/>
          <w:szCs w:val="24"/>
          <w:lang w:val="es-DO" w:eastAsia="es-ES"/>
        </w:rPr>
        <w:t xml:space="preserve">Toda persona natural o jurídica, nacional o extranjera que haya adquirido el Pliego de Condiciones, tendrá derecho a participar en la presente Licitación, siempre y cuando reúna las condiciones exigidas y no se encuentre afectada por el régimen de prohibiciones establecido en el presente Pliego de Condiciones. </w:t>
      </w:r>
      <w:bookmarkStart w:id="62" w:name="_Toc159673564"/>
      <w:bookmarkStart w:id="63" w:name="_Toc185953137"/>
    </w:p>
    <w:p w:rsidR="00AB7896" w:rsidRPr="00AB7896" w:rsidRDefault="00AB7896" w:rsidP="00AB7896">
      <w:pPr>
        <w:spacing w:after="0" w:line="240" w:lineRule="auto"/>
        <w:jc w:val="both"/>
        <w:rPr>
          <w:rFonts w:ascii="Arial Narrow" w:eastAsia="SimSu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64" w:name="_Toc377547827"/>
      <w:r w:rsidRPr="00AB7896">
        <w:rPr>
          <w:rFonts w:ascii="Arial Narrow" w:eastAsia="Times New Roman" w:hAnsi="Arial Narrow" w:cs="Arial"/>
          <w:b/>
          <w:bCs/>
          <w:sz w:val="24"/>
          <w:szCs w:val="24"/>
          <w:lang w:val="es-ES" w:eastAsia="es-ES"/>
        </w:rPr>
        <w:t>1.16 Prohibición de Contratar</w:t>
      </w:r>
      <w:bookmarkEnd w:id="62"/>
      <w:bookmarkEnd w:id="63"/>
      <w:bookmarkEnd w:id="64"/>
    </w:p>
    <w:p w:rsidR="00AB7896" w:rsidRPr="00AB7896" w:rsidRDefault="00AB7896" w:rsidP="00AB7896">
      <w:pPr>
        <w:spacing w:after="0" w:line="240" w:lineRule="auto"/>
        <w:ind w:left="566" w:hanging="283"/>
        <w:rPr>
          <w:rFonts w:ascii="Arial Narrow" w:eastAsia="SimSun" w:hAnsi="Arial Narrow" w:cs="Arial"/>
          <w:sz w:val="14"/>
          <w:szCs w:val="24"/>
          <w:lang w:val="es-DO"/>
        </w:rPr>
      </w:pPr>
    </w:p>
    <w:p w:rsidR="00AB7896" w:rsidRPr="00AB7896" w:rsidRDefault="00AB7896" w:rsidP="00AB7896">
      <w:pPr>
        <w:spacing w:after="0" w:line="240" w:lineRule="auto"/>
        <w:jc w:val="both"/>
        <w:rPr>
          <w:rFonts w:ascii="Arial Narrow" w:eastAsia="SimSun" w:hAnsi="Arial Narrow" w:cs="Arial"/>
          <w:sz w:val="24"/>
          <w:szCs w:val="24"/>
          <w:lang w:val="es-DO" w:eastAsia="es-ES"/>
        </w:rPr>
      </w:pPr>
      <w:bookmarkStart w:id="65" w:name="_Toc159673566"/>
      <w:r w:rsidRPr="00AB7896">
        <w:rPr>
          <w:rFonts w:ascii="Arial Narrow" w:eastAsia="SimSun" w:hAnsi="Arial Narrow" w:cs="Arial"/>
          <w:sz w:val="24"/>
          <w:szCs w:val="24"/>
          <w:lang w:val="es-DO" w:eastAsia="es-ES"/>
        </w:rPr>
        <w:t>No podrán participar como Oferentes/Proponentes, en forma directa o indirecta, las personas físicas o sociedades comerciales que se relacionan a continuación:</w:t>
      </w:r>
    </w:p>
    <w:p w:rsidR="00AB7896" w:rsidRPr="00AB7896" w:rsidRDefault="00AB7896" w:rsidP="00AB7896">
      <w:pPr>
        <w:spacing w:after="0" w:line="240" w:lineRule="auto"/>
        <w:ind w:left="566" w:hanging="283"/>
        <w:rPr>
          <w:rFonts w:ascii="Arial Narrow" w:eastAsia="SimSun" w:hAnsi="Arial Narrow" w:cs="Arial"/>
          <w:sz w:val="24"/>
          <w:szCs w:val="24"/>
          <w:lang w:val="es-DO"/>
        </w:rPr>
      </w:pPr>
    </w:p>
    <w:p w:rsidR="00AB7896" w:rsidRPr="00AB7896" w:rsidRDefault="00AB7896" w:rsidP="00AB7896">
      <w:pPr>
        <w:numPr>
          <w:ilvl w:val="0"/>
          <w:numId w:val="7"/>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El Presidente y Vicepresidente de la República; los Secretarios y Subsecretarios de Estado; los Senadores y Diputados del Congreso de la República; los Magistrados de la Suprema Corte de Justicia, de los demás tribunales del orden judicial, de la Cámara de Cuentas y de la Junta Central Electoral; los Síndicos y </w:t>
      </w:r>
    </w:p>
    <w:p w:rsidR="00AB7896" w:rsidRPr="00AB7896" w:rsidRDefault="00AB7896" w:rsidP="00AB7896">
      <w:pPr>
        <w:spacing w:after="0" w:line="240" w:lineRule="auto"/>
        <w:ind w:left="830"/>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ind w:left="1190"/>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Regidores de los Ayuntamientos de los Municipios y del Distrito Nacional; el Contralor General de la República y el Sub-contralor; el Director de Presupuesto y Subdirector; el Director Nacional de Planificación y el Subdirector; el Procurador General de la República y los demás miembros del Ministerio Público; el Tesorero Nacional y el Subtesorero y demás funcionarios de primer y segundo nivel de jerarquía de las instituciones incluidas bajo el ámbito de aplicación de la Ley 340-06; </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numPr>
          <w:ilvl w:val="0"/>
          <w:numId w:val="7"/>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Los jefes y subjefes de Estado Mayor de las Fuerzas Armadas, así como el jefe y subjefes de la Policía Nacional; </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numPr>
          <w:ilvl w:val="0"/>
          <w:numId w:val="7"/>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Los funcionarios públicos con injerencia o poder de decisión en cualquier etapa del procedimiento de contratación administrativa; </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numPr>
          <w:ilvl w:val="0"/>
          <w:numId w:val="7"/>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Todo personal de la entidad contratante; </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numPr>
          <w:ilvl w:val="0"/>
          <w:numId w:val="7"/>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Los parientes por consanguinidad hasta el tercer grado o por afinidad hasta el segundo grado, inclusive, de los funcionarios relacionados con la contratación cubiertos por la prohibición, así como los cónyuges, las parejas en unión libre, las personas vinculadas con análoga relación de convivencia afectiva o con las que hayan procreado hijos, y descendientes de estas personas; </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numPr>
          <w:ilvl w:val="0"/>
          <w:numId w:val="7"/>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Las personas jurídicas en las cuales las personas naturales a las que se refieren los Numerales 1 al 4 tengan una participación superior al diez por ciento (10%) del capital social, dentro de los seis meses anteriores a la fecha de la convocatoria; </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numPr>
          <w:ilvl w:val="0"/>
          <w:numId w:val="7"/>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lastRenderedPageBreak/>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numPr>
          <w:ilvl w:val="0"/>
          <w:numId w:val="7"/>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numPr>
          <w:ilvl w:val="0"/>
          <w:numId w:val="7"/>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Las empresas cuyos directivos hayan sido condenados por delitos contra la administración pública, delitos contra la fe pública o delitos comprendidos en las convenciones internacionales de las que el país sea signatario; </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numPr>
          <w:ilvl w:val="0"/>
          <w:numId w:val="7"/>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Las personas físicas o jurídicas que se encontraren inhabilitadas en virtud de cualquier ordenamiento jurídico;</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numPr>
          <w:ilvl w:val="0"/>
          <w:numId w:val="7"/>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Las personas que suministraren informaciones falsas o que participen en actividades ilegales o fraudulentas relacionadas con la contratación; </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numPr>
          <w:ilvl w:val="0"/>
          <w:numId w:val="7"/>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Las personas naturales o jurídicas que se encuentren sancionadas administrativamente con inhabilitación temporal o permanente para contratar con entidades del sector público, de acuerdo a lo dispuesto por la presente ley y sus reglamentos; </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numPr>
          <w:ilvl w:val="0"/>
          <w:numId w:val="7"/>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Las personas naturales o jurídicas que no estén al día en el cumplimiento de sus obligaciones tributarias o de la seguridad social, de acuerdo con lo que establezcan las normativas vigentes; </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rPr>
          <w:rFonts w:ascii="Arial Narrow" w:eastAsia="Times New Roman" w:hAnsi="Arial Narrow" w:cs="Arial"/>
          <w:sz w:val="24"/>
          <w:szCs w:val="24"/>
          <w:lang w:val="es-DO" w:eastAsia="es-ES"/>
        </w:rPr>
      </w:pPr>
      <w:r w:rsidRPr="00AB7896">
        <w:rPr>
          <w:rFonts w:ascii="Arial Narrow" w:eastAsia="Times New Roman" w:hAnsi="Arial Narrow" w:cs="Arial"/>
          <w:b/>
          <w:bCs/>
          <w:sz w:val="24"/>
          <w:szCs w:val="24"/>
          <w:lang w:val="es-DO" w:eastAsia="es-ES"/>
        </w:rPr>
        <w:t xml:space="preserve">PARRAFO I: </w:t>
      </w:r>
      <w:r w:rsidRPr="00AB7896">
        <w:rPr>
          <w:rFonts w:ascii="Arial Narrow" w:eastAsia="Times New Roman" w:hAnsi="Arial Narrow" w:cs="Arial"/>
          <w:sz w:val="24"/>
          <w:szCs w:val="24"/>
          <w:lang w:val="es-DO" w:eastAsia="es-ES"/>
        </w:rPr>
        <w:t xml:space="preserve">Para los funcionarios contemplados en los Numerales 1 y 2, la prohibición se extenderá hasta </w:t>
      </w:r>
      <w:r w:rsidRPr="00AB7896">
        <w:rPr>
          <w:rFonts w:ascii="Arial Narrow" w:eastAsia="Times New Roman" w:hAnsi="Arial Narrow" w:cs="Arial"/>
          <w:b/>
          <w:sz w:val="24"/>
          <w:szCs w:val="24"/>
          <w:lang w:val="es-DO" w:eastAsia="es-ES"/>
        </w:rPr>
        <w:t>seis (6) meses</w:t>
      </w:r>
      <w:r w:rsidRPr="00AB7896">
        <w:rPr>
          <w:rFonts w:ascii="Arial Narrow" w:eastAsia="Times New Roman" w:hAnsi="Arial Narrow" w:cs="Arial"/>
          <w:sz w:val="24"/>
          <w:szCs w:val="24"/>
          <w:lang w:val="es-DO" w:eastAsia="es-ES"/>
        </w:rPr>
        <w:t xml:space="preserve"> después de la salida del cargo. </w:t>
      </w:r>
    </w:p>
    <w:p w:rsidR="00AB7896" w:rsidRPr="00AB7896" w:rsidRDefault="00AB7896" w:rsidP="00AB7896">
      <w:pPr>
        <w:autoSpaceDE w:val="0"/>
        <w:autoSpaceDN w:val="0"/>
        <w:adjustRightInd w:val="0"/>
        <w:spacing w:after="0" w:line="240" w:lineRule="auto"/>
        <w:ind w:firstLine="700"/>
        <w:jc w:val="both"/>
        <w:rPr>
          <w:rFonts w:ascii="Arial Narrow" w:eastAsia="Times New Roman" w:hAnsi="Arial Narrow" w:cs="Arial"/>
          <w:sz w:val="24"/>
          <w:szCs w:val="24"/>
          <w:lang w:val="es-ES" w:eastAsia="es-ES"/>
        </w:rPr>
      </w:pPr>
    </w:p>
    <w:p w:rsidR="00AB7896" w:rsidRPr="00AB7896" w:rsidRDefault="00AB7896" w:rsidP="00AB7896">
      <w:pPr>
        <w:autoSpaceDE w:val="0"/>
        <w:autoSpaceDN w:val="0"/>
        <w:spacing w:after="0" w:line="240" w:lineRule="auto"/>
        <w:jc w:val="both"/>
        <w:rPr>
          <w:rFonts w:ascii="Arial Narrow" w:eastAsia="SimSun" w:hAnsi="Arial Narrow" w:cs="Times New Roman"/>
          <w:sz w:val="24"/>
          <w:szCs w:val="24"/>
          <w:lang w:val="es-DO" w:eastAsia="es-ES"/>
        </w:rPr>
      </w:pPr>
      <w:r w:rsidRPr="00AB7896">
        <w:rPr>
          <w:rFonts w:ascii="Arial Narrow" w:eastAsia="Times New Roman" w:hAnsi="Arial Narrow" w:cs="Arial"/>
          <w:b/>
          <w:bCs/>
          <w:sz w:val="24"/>
          <w:szCs w:val="24"/>
          <w:lang w:val="es-DO" w:eastAsia="es-ES"/>
        </w:rPr>
        <w:t xml:space="preserve">PARRAFO II: </w:t>
      </w:r>
      <w:r w:rsidRPr="00AB7896">
        <w:rPr>
          <w:rFonts w:ascii="Arial Narrow" w:eastAsia="Times New Roman" w:hAnsi="Arial Narrow" w:cs="Arial"/>
          <w:sz w:val="24"/>
          <w:szCs w:val="24"/>
          <w:lang w:val="es-DO" w:eastAsia="es-ES"/>
        </w:rPr>
        <w:t>Para las personas incluidas en los Numerales 5 y 6 relacionadas con el personal referido en el Numeral 3, la prohibición será de aplicación en el ámbito de la institución en que estos últimos prestan servicio</w:t>
      </w:r>
      <w:r w:rsidRPr="00AB7896">
        <w:rPr>
          <w:rFonts w:ascii="Arial Narrow" w:eastAsia="SimSun" w:hAnsi="Arial Narrow" w:cs="Times New Roman"/>
          <w:sz w:val="24"/>
          <w:szCs w:val="24"/>
          <w:lang w:val="es-DO" w:eastAsia="es-ES"/>
        </w:rPr>
        <w:t>.</w:t>
      </w:r>
    </w:p>
    <w:p w:rsidR="00AB7896" w:rsidRPr="00AB7896" w:rsidRDefault="00AB7896" w:rsidP="00AB7896">
      <w:pPr>
        <w:autoSpaceDE w:val="0"/>
        <w:autoSpaceDN w:val="0"/>
        <w:spacing w:after="0" w:line="240" w:lineRule="auto"/>
        <w:jc w:val="both"/>
        <w:rPr>
          <w:rFonts w:ascii="Arial Narrow" w:eastAsia="SimSun" w:hAnsi="Arial Narrow" w:cs="Times New Roman"/>
          <w:sz w:val="24"/>
          <w:szCs w:val="24"/>
          <w:lang w:val="es-DO" w:eastAsia="es-ES"/>
        </w:rPr>
      </w:pPr>
    </w:p>
    <w:p w:rsidR="00AB7896" w:rsidRPr="00AB7896" w:rsidRDefault="00AB7896" w:rsidP="00AB7896">
      <w:pPr>
        <w:autoSpaceDE w:val="0"/>
        <w:autoSpaceDN w:val="0"/>
        <w:spacing w:after="0" w:line="240" w:lineRule="auto"/>
        <w:jc w:val="both"/>
        <w:rPr>
          <w:rFonts w:ascii="Arial Narrow" w:eastAsia="Times New Roman" w:hAnsi="Arial Narrow" w:cs="Arial"/>
          <w:sz w:val="24"/>
          <w:szCs w:val="24"/>
          <w:lang w:val="es-DO" w:eastAsia="es-DO"/>
        </w:rPr>
      </w:pPr>
      <w:r w:rsidRPr="00AB7896">
        <w:rPr>
          <w:rFonts w:ascii="Arial Narrow" w:eastAsia="SimSun" w:hAnsi="Arial Narrow" w:cs="Arial"/>
          <w:sz w:val="24"/>
          <w:szCs w:val="24"/>
          <w:lang w:val="es-DO" w:eastAsia="es-ES"/>
        </w:rPr>
        <w:t xml:space="preserve">En adición a las disposiciones del Artículo 14 de la Ley 340-06 con sus modificaciones NO podrán ser </w:t>
      </w:r>
      <w:r w:rsidRPr="00AB7896">
        <w:rPr>
          <w:rFonts w:ascii="Arial Narrow" w:eastAsia="Times New Roman" w:hAnsi="Arial Narrow" w:cs="Arial"/>
          <w:sz w:val="24"/>
          <w:szCs w:val="24"/>
          <w:lang w:val="es-DO" w:eastAsia="es-DO"/>
        </w:rPr>
        <w:t xml:space="preserve">oferentes ni contratar con el Estado  Dominicano los Oferentes que hayan sido inhabilitados temporal o permanentemente por la Dirección General de Contrataciones Públicas en su calidad de Órgano Rector del Sistema.  En el caso de inhabilitación temporal, la prohibición será por el tiempo establecido por el Órgano Rector. Tampoco podrán contratar con el Estado dominicano los proveedores que no hayan actualizado sus datos en el Registro de Proveedores del Estado.   </w:t>
      </w:r>
    </w:p>
    <w:p w:rsidR="00AB7896" w:rsidRPr="00AB7896" w:rsidRDefault="00AB7896" w:rsidP="00AB7896">
      <w:pPr>
        <w:autoSpaceDE w:val="0"/>
        <w:autoSpaceDN w:val="0"/>
        <w:spacing w:after="0" w:line="240" w:lineRule="auto"/>
        <w:jc w:val="both"/>
        <w:rPr>
          <w:rFonts w:ascii="Arial Narrow" w:eastAsia="Times New Roman" w:hAnsi="Arial Narrow" w:cs="Arial"/>
          <w:b/>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66" w:name="_Toc159673565"/>
      <w:bookmarkStart w:id="67" w:name="_Toc185953138"/>
      <w:bookmarkStart w:id="68" w:name="_Toc377547828"/>
      <w:r w:rsidRPr="00AB7896">
        <w:rPr>
          <w:rFonts w:ascii="Arial Narrow" w:eastAsia="Times New Roman" w:hAnsi="Arial Narrow" w:cs="Arial"/>
          <w:b/>
          <w:bCs/>
          <w:sz w:val="24"/>
          <w:szCs w:val="24"/>
          <w:lang w:val="es-ES" w:eastAsia="es-ES"/>
        </w:rPr>
        <w:lastRenderedPageBreak/>
        <w:t>1.17 Demostración de Capacidad para Contratar</w:t>
      </w:r>
      <w:bookmarkEnd w:id="66"/>
      <w:bookmarkEnd w:id="67"/>
      <w:bookmarkEnd w:id="68"/>
    </w:p>
    <w:p w:rsidR="00AB7896" w:rsidRPr="00AB7896" w:rsidRDefault="00AB7896" w:rsidP="00AB7896">
      <w:pPr>
        <w:spacing w:after="0" w:line="240" w:lineRule="auto"/>
        <w:rPr>
          <w:rFonts w:ascii="Arial Narrow" w:eastAsia="SimSun" w:hAnsi="Arial Narrow" w:cs="Arial"/>
          <w:sz w:val="14"/>
          <w:szCs w:val="24"/>
          <w:lang w:val="es-MX" w:eastAsia="es-ES"/>
        </w:rPr>
      </w:pPr>
    </w:p>
    <w:p w:rsidR="00AB7896" w:rsidRPr="00AB7896" w:rsidRDefault="00AB7896" w:rsidP="00AB7896">
      <w:pPr>
        <w:spacing w:after="0" w:line="240" w:lineRule="auto"/>
        <w:rPr>
          <w:rFonts w:ascii="Arial Narrow" w:eastAsia="SimSun" w:hAnsi="Arial Narrow" w:cs="Arial"/>
          <w:sz w:val="24"/>
          <w:szCs w:val="24"/>
          <w:lang w:val="es-DO" w:eastAsia="es-ES"/>
        </w:rPr>
      </w:pPr>
      <w:r w:rsidRPr="00AB7896">
        <w:rPr>
          <w:rFonts w:ascii="Arial Narrow" w:eastAsia="SimSun" w:hAnsi="Arial Narrow" w:cs="Arial"/>
          <w:sz w:val="24"/>
          <w:szCs w:val="24"/>
          <w:lang w:val="es-DO" w:eastAsia="es-ES"/>
        </w:rPr>
        <w:t>Los Oferentes/Proponentes deben demostrar que:</w:t>
      </w:r>
    </w:p>
    <w:p w:rsidR="00AB7896" w:rsidRPr="00AB7896" w:rsidRDefault="00AB7896" w:rsidP="00AB7896">
      <w:pPr>
        <w:spacing w:after="0" w:line="240" w:lineRule="auto"/>
        <w:rPr>
          <w:rFonts w:ascii="Arial Narrow" w:eastAsia="SimSun" w:hAnsi="Arial Narrow" w:cs="Arial"/>
          <w:sz w:val="24"/>
          <w:szCs w:val="24"/>
          <w:lang w:val="es-DO" w:eastAsia="es-ES"/>
        </w:rPr>
      </w:pPr>
    </w:p>
    <w:p w:rsidR="00AB7896" w:rsidRPr="00AB7896" w:rsidRDefault="00AB7896" w:rsidP="00AB7896">
      <w:pPr>
        <w:numPr>
          <w:ilvl w:val="0"/>
          <w:numId w:val="8"/>
        </w:numPr>
        <w:spacing w:after="0" w:line="240" w:lineRule="auto"/>
        <w:jc w:val="both"/>
        <w:rPr>
          <w:rFonts w:ascii="Arial Narrow" w:eastAsia="SimSun" w:hAnsi="Arial Narrow" w:cs="Arial"/>
          <w:sz w:val="24"/>
          <w:szCs w:val="24"/>
          <w:lang w:val="es-MX" w:eastAsia="es-ES"/>
        </w:rPr>
      </w:pPr>
      <w:r w:rsidRPr="00AB7896">
        <w:rPr>
          <w:rFonts w:ascii="Arial Narrow" w:eastAsia="SimSun" w:hAnsi="Arial Narrow" w:cs="Arial"/>
          <w:sz w:val="24"/>
          <w:szCs w:val="24"/>
          <w:lang w:val="es-MX" w:eastAsia="es-ES"/>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rsidR="00AB7896" w:rsidRPr="00AB7896" w:rsidRDefault="00AB7896" w:rsidP="00AB7896">
      <w:pPr>
        <w:spacing w:after="0" w:line="240" w:lineRule="auto"/>
        <w:rPr>
          <w:rFonts w:ascii="Arial Narrow" w:eastAsia="SimSun" w:hAnsi="Arial Narrow" w:cs="Arial"/>
          <w:sz w:val="24"/>
          <w:szCs w:val="24"/>
          <w:lang w:val="es-MX" w:eastAsia="es-ES"/>
        </w:rPr>
      </w:pPr>
    </w:p>
    <w:p w:rsidR="00AB7896" w:rsidRPr="00AB7896" w:rsidRDefault="00AB7896" w:rsidP="00AB7896">
      <w:pPr>
        <w:numPr>
          <w:ilvl w:val="0"/>
          <w:numId w:val="8"/>
        </w:numPr>
        <w:spacing w:after="0" w:line="240" w:lineRule="auto"/>
        <w:jc w:val="both"/>
        <w:rPr>
          <w:rFonts w:ascii="Arial Narrow" w:eastAsia="SimSun" w:hAnsi="Arial Narrow" w:cs="Arial"/>
          <w:sz w:val="24"/>
          <w:szCs w:val="24"/>
          <w:lang w:val="es-MX" w:eastAsia="es-ES"/>
        </w:rPr>
      </w:pPr>
      <w:r w:rsidRPr="00AB7896">
        <w:rPr>
          <w:rFonts w:ascii="Arial Narrow" w:eastAsia="SimSun" w:hAnsi="Arial Narrow" w:cs="Arial"/>
          <w:sz w:val="24"/>
          <w:szCs w:val="24"/>
          <w:lang w:val="es-MX" w:eastAsia="es-ES"/>
        </w:rPr>
        <w:t>Han cumplido con sus obligaciones tributarias y de seguridad social;</w:t>
      </w:r>
    </w:p>
    <w:p w:rsidR="00AB7896" w:rsidRPr="00AB7896" w:rsidRDefault="00AB7896" w:rsidP="00AB7896">
      <w:pPr>
        <w:spacing w:after="0" w:line="240" w:lineRule="auto"/>
        <w:rPr>
          <w:rFonts w:ascii="Arial Narrow" w:eastAsia="SimSun" w:hAnsi="Arial Narrow" w:cs="Arial"/>
          <w:sz w:val="24"/>
          <w:szCs w:val="24"/>
          <w:lang w:val="es-MX" w:eastAsia="es-ES"/>
        </w:rPr>
      </w:pPr>
    </w:p>
    <w:p w:rsidR="00AB7896" w:rsidRPr="00AB7896" w:rsidRDefault="00AB7896" w:rsidP="00AB7896">
      <w:pPr>
        <w:numPr>
          <w:ilvl w:val="0"/>
          <w:numId w:val="8"/>
        </w:numPr>
        <w:spacing w:after="0" w:line="240" w:lineRule="auto"/>
        <w:jc w:val="both"/>
        <w:rPr>
          <w:rFonts w:ascii="Arial Narrow" w:eastAsia="SimSun" w:hAnsi="Arial Narrow" w:cs="Arial"/>
          <w:sz w:val="24"/>
          <w:szCs w:val="24"/>
          <w:lang w:val="es-MX" w:eastAsia="es-ES"/>
        </w:rPr>
      </w:pPr>
      <w:r w:rsidRPr="00AB7896">
        <w:rPr>
          <w:rFonts w:ascii="Arial Narrow" w:eastAsia="SimSun" w:hAnsi="Arial Narrow" w:cs="Arial"/>
          <w:sz w:val="24"/>
          <w:szCs w:val="24"/>
          <w:lang w:val="es-MX" w:eastAsia="es-ES"/>
        </w:rPr>
        <w:t>Han cumplido con las demás condiciones de participación, establecidas de antemano en los avisos y el presente Pliego de Condiciones;</w:t>
      </w:r>
    </w:p>
    <w:p w:rsidR="00AB7896" w:rsidRPr="00AB7896" w:rsidRDefault="00AB7896" w:rsidP="00AB7896">
      <w:pPr>
        <w:spacing w:after="0" w:line="240" w:lineRule="auto"/>
        <w:rPr>
          <w:rFonts w:ascii="Arial Narrow" w:eastAsia="SimSun" w:hAnsi="Arial Narrow" w:cs="Arial"/>
          <w:sz w:val="24"/>
          <w:szCs w:val="24"/>
          <w:lang w:val="es-MX" w:eastAsia="es-ES"/>
        </w:rPr>
      </w:pPr>
    </w:p>
    <w:p w:rsidR="00AB7896" w:rsidRPr="00AB7896" w:rsidRDefault="00AB7896" w:rsidP="00AB7896">
      <w:pPr>
        <w:numPr>
          <w:ilvl w:val="0"/>
          <w:numId w:val="8"/>
        </w:numPr>
        <w:spacing w:after="0" w:line="240" w:lineRule="auto"/>
        <w:jc w:val="both"/>
        <w:rPr>
          <w:rFonts w:ascii="Arial Narrow" w:eastAsia="SimSun" w:hAnsi="Arial Narrow" w:cs="Arial"/>
          <w:sz w:val="24"/>
          <w:szCs w:val="24"/>
          <w:lang w:val="es-MX" w:eastAsia="es-ES"/>
        </w:rPr>
      </w:pPr>
      <w:r w:rsidRPr="00AB7896">
        <w:rPr>
          <w:rFonts w:ascii="Arial Narrow" w:eastAsia="SimSun" w:hAnsi="Arial Narrow" w:cs="Arial"/>
          <w:sz w:val="24"/>
          <w:szCs w:val="24"/>
          <w:lang w:val="es-MX" w:eastAsia="es-ES"/>
        </w:rPr>
        <w:t>Se encuentran legalmente domiciliados y establecidos en el país, cuando se trate de licitaciones nacionales;</w:t>
      </w:r>
    </w:p>
    <w:p w:rsidR="00AB7896" w:rsidRPr="00AB7896" w:rsidRDefault="00AB7896" w:rsidP="00AB7896">
      <w:pPr>
        <w:spacing w:after="0" w:line="240" w:lineRule="auto"/>
        <w:rPr>
          <w:rFonts w:ascii="Arial Narrow" w:eastAsia="SimSun" w:hAnsi="Arial Narrow" w:cs="Arial"/>
          <w:sz w:val="24"/>
          <w:szCs w:val="24"/>
          <w:lang w:val="es-MX" w:eastAsia="es-ES"/>
        </w:rPr>
      </w:pPr>
    </w:p>
    <w:p w:rsidR="00AB7896" w:rsidRPr="00AB7896" w:rsidRDefault="00AB7896" w:rsidP="00AB7896">
      <w:pPr>
        <w:numPr>
          <w:ilvl w:val="0"/>
          <w:numId w:val="8"/>
        </w:numPr>
        <w:spacing w:after="0" w:line="240" w:lineRule="auto"/>
        <w:jc w:val="both"/>
        <w:rPr>
          <w:rFonts w:ascii="Arial Narrow" w:eastAsia="SimSun" w:hAnsi="Arial Narrow" w:cs="Arial"/>
          <w:sz w:val="24"/>
          <w:szCs w:val="24"/>
          <w:lang w:val="es-MX" w:eastAsia="es-ES"/>
        </w:rPr>
      </w:pPr>
      <w:r w:rsidRPr="00AB7896">
        <w:rPr>
          <w:rFonts w:ascii="Arial Narrow" w:eastAsia="SimSun" w:hAnsi="Arial Narrow" w:cs="Arial"/>
          <w:sz w:val="24"/>
          <w:szCs w:val="24"/>
          <w:lang w:val="es-MX" w:eastAsia="es-ES"/>
        </w:rPr>
        <w:t>Que los fines sociales sean compatibles con el objeto contractual;</w:t>
      </w:r>
    </w:p>
    <w:p w:rsidR="00AB7896" w:rsidRPr="00AB7896" w:rsidRDefault="00AB7896" w:rsidP="00AB7896">
      <w:pPr>
        <w:spacing w:after="0" w:line="240" w:lineRule="auto"/>
        <w:rPr>
          <w:rFonts w:ascii="Arial Narrow" w:eastAsia="SimSun" w:hAnsi="Arial Narrow" w:cs="Arial"/>
          <w:sz w:val="24"/>
          <w:szCs w:val="24"/>
          <w:lang w:val="es-MX" w:eastAsia="es-ES"/>
        </w:rPr>
      </w:pPr>
    </w:p>
    <w:p w:rsidR="00AB7896" w:rsidRPr="00AB7896" w:rsidRDefault="00AB7896" w:rsidP="00AB7896">
      <w:pPr>
        <w:numPr>
          <w:ilvl w:val="0"/>
          <w:numId w:val="8"/>
        </w:numPr>
        <w:spacing w:after="0" w:line="240" w:lineRule="auto"/>
        <w:jc w:val="both"/>
        <w:rPr>
          <w:rFonts w:ascii="Arial Narrow" w:eastAsia="SimSun" w:hAnsi="Arial Narrow" w:cs="Arial"/>
          <w:sz w:val="24"/>
          <w:szCs w:val="24"/>
          <w:lang w:val="es-MX" w:eastAsia="es-ES"/>
        </w:rPr>
      </w:pPr>
      <w:r w:rsidRPr="00AB7896">
        <w:rPr>
          <w:rFonts w:ascii="Arial Narrow" w:eastAsia="SimSun" w:hAnsi="Arial Narrow" w:cs="Arial"/>
          <w:sz w:val="24"/>
          <w:szCs w:val="24"/>
          <w:lang w:val="es-MX" w:eastAsia="es-ES"/>
        </w:rPr>
        <w:t>Que ni ellos ni su personal directivo, hayan sido condenados por un delito relativo a su conducta profesional o por declaración falsa o fraudulenta acerca de su idoneidad para firmar un Contrato adjudicado.</w:t>
      </w:r>
    </w:p>
    <w:p w:rsidR="00AB7896" w:rsidRPr="00AB7896" w:rsidRDefault="00AB7896" w:rsidP="00AB7896">
      <w:pPr>
        <w:spacing w:after="0" w:line="240" w:lineRule="auto"/>
        <w:rPr>
          <w:rFonts w:ascii="Arial Narrow" w:eastAsia="Times New Roman" w:hAnsi="Arial Narrow" w:cs="Times New Roman"/>
          <w:sz w:val="24"/>
          <w:szCs w:val="24"/>
          <w:lang w:val="es-MX" w:eastAsia="es-ES"/>
        </w:rPr>
      </w:pPr>
      <w:bookmarkStart w:id="69" w:name="_Toc159673567"/>
      <w:bookmarkStart w:id="70" w:name="_Toc185953140"/>
      <w:bookmarkEnd w:id="65"/>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71" w:name="_Toc377547829"/>
      <w:r w:rsidRPr="00AB7896">
        <w:rPr>
          <w:rFonts w:ascii="Arial Narrow" w:eastAsia="Times New Roman" w:hAnsi="Arial Narrow" w:cs="Arial"/>
          <w:b/>
          <w:bCs/>
          <w:sz w:val="24"/>
          <w:szCs w:val="24"/>
          <w:lang w:val="es-ES" w:eastAsia="es-ES"/>
        </w:rPr>
        <w:t>1.18 Representante Legal</w:t>
      </w:r>
      <w:bookmarkEnd w:id="69"/>
      <w:bookmarkEnd w:id="70"/>
      <w:bookmarkEnd w:id="71"/>
    </w:p>
    <w:p w:rsidR="00AB7896" w:rsidRPr="00AB7896" w:rsidRDefault="00AB7896" w:rsidP="00AB7896">
      <w:pPr>
        <w:spacing w:after="0" w:line="240" w:lineRule="auto"/>
        <w:rPr>
          <w:rFonts w:ascii="Arial Narrow" w:eastAsia="Times New Roman" w:hAnsi="Arial Narrow" w:cs="Arial"/>
          <w:sz w:val="1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Todos los documentos que presente el Oferente/Proponente dentro de la presente Licitación deberán estar firmados por él, o su Representante Legal, debidamente facultado al efecto.</w:t>
      </w: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bookmarkStart w:id="72" w:name="_Toc185953139"/>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73" w:name="_Toc377547830"/>
      <w:r w:rsidRPr="00AB7896">
        <w:rPr>
          <w:rFonts w:ascii="Arial Narrow" w:eastAsia="Times New Roman" w:hAnsi="Arial Narrow" w:cs="Arial"/>
          <w:b/>
          <w:bCs/>
          <w:sz w:val="24"/>
          <w:szCs w:val="24"/>
          <w:lang w:val="es-ES" w:eastAsia="es-ES"/>
        </w:rPr>
        <w:t>1.19 Agentes Autorizados</w:t>
      </w:r>
      <w:bookmarkEnd w:id="72"/>
      <w:bookmarkEnd w:id="73"/>
    </w:p>
    <w:p w:rsidR="00AB7896" w:rsidRPr="00AB7896" w:rsidRDefault="00AB7896" w:rsidP="00AB7896">
      <w:pPr>
        <w:spacing w:after="0" w:line="240" w:lineRule="auto"/>
        <w:rPr>
          <w:rFonts w:ascii="Arial Narrow" w:eastAsia="Times New Roman" w:hAnsi="Arial Narrow" w:cs="Arial"/>
          <w:sz w:val="14"/>
          <w:szCs w:val="24"/>
          <w:lang w:val="es-MX" w:eastAsia="es-ES"/>
        </w:rPr>
      </w:pPr>
    </w:p>
    <w:p w:rsidR="00AB7896" w:rsidRPr="00AB7896" w:rsidRDefault="00AB7896" w:rsidP="00AB7896">
      <w:pPr>
        <w:spacing w:after="0" w:line="240" w:lineRule="auto"/>
        <w:jc w:val="both"/>
        <w:rPr>
          <w:rFonts w:ascii="Arial Narrow" w:eastAsia="Times New Roman" w:hAnsi="Arial Narrow" w:cs="Arial"/>
          <w:b/>
          <w:color w:val="990000"/>
          <w:sz w:val="24"/>
          <w:szCs w:val="24"/>
          <w:lang w:val="es-DO" w:eastAsia="es-ES"/>
        </w:rPr>
      </w:pPr>
      <w:r w:rsidRPr="00AB7896">
        <w:rPr>
          <w:rFonts w:ascii="Arial Narrow" w:eastAsia="Times New Roman" w:hAnsi="Arial Narrow" w:cs="Arial"/>
          <w:sz w:val="24"/>
          <w:szCs w:val="24"/>
          <w:lang w:val="es-MX" w:eastAsia="es-ES"/>
        </w:rPr>
        <w:t xml:space="preserve">Cada Oferente/Proponente, antes de realizar su primera consulta, podrá nombrar hasta </w:t>
      </w:r>
      <w:r w:rsidRPr="00AB7896">
        <w:rPr>
          <w:rFonts w:ascii="Arial Narrow" w:eastAsia="Times New Roman" w:hAnsi="Arial Narrow" w:cs="Arial"/>
          <w:b/>
          <w:sz w:val="24"/>
          <w:szCs w:val="24"/>
          <w:lang w:val="es-MX" w:eastAsia="es-ES"/>
        </w:rPr>
        <w:t>tres (3) personas</w:t>
      </w:r>
      <w:r w:rsidRPr="00AB7896">
        <w:rPr>
          <w:rFonts w:ascii="Arial Narrow" w:eastAsia="Times New Roman" w:hAnsi="Arial Narrow" w:cs="Arial"/>
          <w:sz w:val="24"/>
          <w:szCs w:val="24"/>
          <w:lang w:val="es-MX" w:eastAsia="es-ES"/>
        </w:rPr>
        <w:t xml:space="preserve"> físicas, que puedan actuar indistinta y separadamente como sus Agentes Autorizados a los efectos de la Licitación. La designación de los Agentes Autorizados deberá efectuarse mediante comunicación escrita de acuerdo con el modelo de </w:t>
      </w:r>
      <w:r w:rsidRPr="00AB7896">
        <w:rPr>
          <w:rFonts w:ascii="Arial Narrow" w:eastAsia="Times New Roman" w:hAnsi="Arial Narrow" w:cs="Arial"/>
          <w:i/>
          <w:sz w:val="24"/>
          <w:szCs w:val="24"/>
          <w:lang w:val="es-MX" w:eastAsia="es-ES"/>
        </w:rPr>
        <w:t>Carta de Designación o Sustitución de Agentes Autorizados</w:t>
      </w:r>
      <w:r w:rsidRPr="00AB7896">
        <w:rPr>
          <w:rFonts w:ascii="Arial Narrow" w:eastAsia="Times New Roman" w:hAnsi="Arial Narrow" w:cs="Arial"/>
          <w:sz w:val="24"/>
          <w:szCs w:val="24"/>
          <w:lang w:val="es-MX" w:eastAsia="es-ES"/>
        </w:rPr>
        <w:t xml:space="preserve"> y el modelo de </w:t>
      </w:r>
      <w:r w:rsidRPr="00AB7896">
        <w:rPr>
          <w:rFonts w:ascii="Arial Narrow" w:eastAsia="Times New Roman" w:hAnsi="Arial Narrow" w:cs="Arial"/>
          <w:i/>
          <w:sz w:val="24"/>
          <w:szCs w:val="24"/>
          <w:lang w:val="es-MX" w:eastAsia="es-ES"/>
        </w:rPr>
        <w:t>Carta de Aceptación de Designación como Agentes Autorizados</w:t>
      </w:r>
      <w:r w:rsidRPr="00AB7896">
        <w:rPr>
          <w:rFonts w:ascii="Arial Narrow" w:eastAsia="Times New Roman" w:hAnsi="Arial Narrow" w:cs="Arial"/>
          <w:sz w:val="24"/>
          <w:szCs w:val="24"/>
          <w:lang w:val="es-MX" w:eastAsia="es-ES"/>
        </w:rPr>
        <w:t xml:space="preserve">, ambos modelos se anexan a este Pliego de Condiciones. </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Los Agentes Autorizados serán las únicas personas facultadas por el Oferente/Proponente para efectuar todas las Consultas en relación con el proceso de Licitación y recibir, en nombre del Oferente/Proponente y con efecto obligatorio para éste, todas las Circulares y/o Enmiendas que formule el Comité de Compras y Contrataciones..</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MX" w:eastAsia="es-ES"/>
        </w:rPr>
      </w:pPr>
      <w:r w:rsidRPr="00AB7896">
        <w:rPr>
          <w:rFonts w:ascii="Arial Narrow" w:eastAsia="Times New Roman" w:hAnsi="Arial Narrow" w:cs="Arial"/>
          <w:sz w:val="24"/>
          <w:szCs w:val="24"/>
          <w:lang w:val="es-DO" w:eastAsia="es-ES"/>
        </w:rPr>
        <w:t xml:space="preserve">El Oferente/Proponente podrá sustituir y revocar la designación de cualquiera de los Agentes Autorizados, o cambiar su domicilio, teléfono, fax, correo electrónico, etc., </w:t>
      </w:r>
      <w:r w:rsidRPr="00AB7896">
        <w:rPr>
          <w:rFonts w:ascii="Arial Narrow" w:eastAsia="Times New Roman" w:hAnsi="Arial Narrow" w:cs="Arial"/>
          <w:sz w:val="24"/>
          <w:szCs w:val="24"/>
          <w:lang w:val="es-MX" w:eastAsia="es-ES"/>
        </w:rPr>
        <w:t xml:space="preserve">mediante comunicación escrita de acuerdo con el modelo de Carta de Designación o Sustitución de Agentes Autorizados y el modelo de Carta de Aceptación de Designación como Agentes Autorizados. La sustitución de uno o más Agentes Autorizados o el cambio de </w:t>
      </w:r>
      <w:r w:rsidRPr="00AB7896">
        <w:rPr>
          <w:rFonts w:ascii="Arial Narrow" w:eastAsia="Times New Roman" w:hAnsi="Arial Narrow" w:cs="Arial"/>
          <w:sz w:val="24"/>
          <w:szCs w:val="24"/>
          <w:lang w:val="es-DO" w:eastAsia="es-ES"/>
        </w:rPr>
        <w:t xml:space="preserve">domicilio, teléfono, fax, correo electrónico, </w:t>
      </w:r>
      <w:proofErr w:type="spellStart"/>
      <w:r w:rsidRPr="00AB7896">
        <w:rPr>
          <w:rFonts w:ascii="Arial Narrow" w:eastAsia="Times New Roman" w:hAnsi="Arial Narrow" w:cs="Arial"/>
          <w:sz w:val="24"/>
          <w:szCs w:val="24"/>
          <w:lang w:val="es-DO" w:eastAsia="es-ES"/>
        </w:rPr>
        <w:t>etc</w:t>
      </w:r>
      <w:proofErr w:type="spellEnd"/>
      <w:r w:rsidRPr="00AB7896">
        <w:rPr>
          <w:rFonts w:ascii="Arial Narrow" w:eastAsia="Times New Roman" w:hAnsi="Arial Narrow" w:cs="Arial"/>
          <w:sz w:val="24"/>
          <w:szCs w:val="24"/>
          <w:lang w:val="es-DO" w:eastAsia="es-ES"/>
        </w:rPr>
        <w:t xml:space="preserve">, estarán vigentes desde la fecha de recepción por parte del Comité de Compras y Contrataciones de las </w:t>
      </w:r>
      <w:r w:rsidRPr="00AB7896">
        <w:rPr>
          <w:rFonts w:ascii="Arial Narrow" w:eastAsia="Times New Roman" w:hAnsi="Arial Narrow" w:cs="Arial"/>
          <w:sz w:val="24"/>
          <w:szCs w:val="24"/>
          <w:lang w:val="es-DO" w:eastAsia="es-ES"/>
        </w:rPr>
        <w:lastRenderedPageBreak/>
        <w:t>cartas antes indicadas. La sustitución de uno o más Agentes Autorizados no requerirá el consentimiento del o los Agente(s) Autorizado(s) sustituido(s).</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bookmarkStart w:id="74" w:name="_Toc159673568"/>
      <w:bookmarkStart w:id="75" w:name="_Toc185953141"/>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76" w:name="_Toc377547831"/>
      <w:r w:rsidRPr="00AB7896">
        <w:rPr>
          <w:rFonts w:ascii="Arial Narrow" w:eastAsia="Times New Roman" w:hAnsi="Arial Narrow" w:cs="Arial"/>
          <w:b/>
          <w:bCs/>
          <w:sz w:val="24"/>
          <w:szCs w:val="24"/>
          <w:lang w:val="es-ES" w:eastAsia="es-ES"/>
        </w:rPr>
        <w:t>1.20 Subsanaciones</w:t>
      </w:r>
      <w:bookmarkEnd w:id="74"/>
      <w:bookmarkEnd w:id="75"/>
      <w:bookmarkEnd w:id="76"/>
    </w:p>
    <w:p w:rsidR="00AB7896" w:rsidRPr="00AB7896" w:rsidRDefault="00AB7896" w:rsidP="00AB7896">
      <w:pPr>
        <w:spacing w:after="0" w:line="240" w:lineRule="auto"/>
        <w:jc w:val="both"/>
        <w:rPr>
          <w:rFonts w:ascii="Arial Narrow" w:eastAsia="Times New Roman" w:hAnsi="Arial Narrow" w:cs="Arial"/>
          <w:sz w:val="1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ES_tradnl" w:eastAsia="es-ES"/>
        </w:rPr>
      </w:pPr>
      <w:r w:rsidRPr="00AB7896">
        <w:rPr>
          <w:rFonts w:ascii="Arial Narrow" w:eastAsia="Times New Roman" w:hAnsi="Arial Narrow" w:cs="Arial"/>
          <w:sz w:val="24"/>
          <w:szCs w:val="24"/>
          <w:lang w:val="es-DO" w:eastAsia="es-ES"/>
        </w:rPr>
        <w:t xml:space="preserve">A los fines de la presente Licitación se considera que una Oferta se ajusta sustancialmente a los Pliegos de Condiciones, cuando concuerda con todos los términos y especificaciones de dichos documentos, sin desviaciones, reservas, omisiones o errores significativos. </w:t>
      </w:r>
      <w:r w:rsidRPr="00AB7896">
        <w:rPr>
          <w:rFonts w:ascii="Arial Narrow" w:eastAsia="Times New Roman" w:hAnsi="Arial Narrow" w:cs="Arial"/>
          <w:sz w:val="24"/>
          <w:szCs w:val="24"/>
          <w:lang w:val="es-ES_tradnl" w:eastAsia="es-ES"/>
        </w:rPr>
        <w:t>La ausencia de requisitos relativos a las credenciales de los oferentes es siempre subsanable.</w:t>
      </w:r>
    </w:p>
    <w:p w:rsidR="00AB7896" w:rsidRPr="00AB7896" w:rsidRDefault="00AB7896" w:rsidP="00AB7896">
      <w:pPr>
        <w:spacing w:after="0" w:line="240" w:lineRule="auto"/>
        <w:jc w:val="both"/>
        <w:rPr>
          <w:rFonts w:ascii="Arial Narrow" w:eastAsia="Times New Roman" w:hAnsi="Arial Narrow" w:cs="Arial"/>
          <w:sz w:val="24"/>
          <w:szCs w:val="24"/>
          <w:lang w:val="es-ES_tradnl"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La determinación de la Entidad Contratante de que una Oferta se ajusta sustancialmente a los documentos de la Licitación se basará en el contenido de la propia Oferta, sin que tenga que recurrir a pruebas externas.</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Siempre que se trate de errores u omisiones de naturaleza subsanable entendiendo por éstos, generalmente, aquellas cuestiones que no afecten el principio de que las Ofertas deben ajustarse sustancialmente a los Pliegos de Condiciones, la Entidad Contratante podrá solicitar que, en un plazo breve, El Oferente/Proponente suministre la información faltante. </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No se podrá considerar error u omisión subsanable, cualquier corrección que altere la sustancia de una oferta para que se la mejore.</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La Entidad Contratante rechazará toda Oferta que no se ajuste sustancialmente al Pliego de Condiciones Específica. No se admitirán correcciones posteriores que permitan que cualquier Oferta, que inicialmente no se ajustaba a dicho Pliego, posteriormente se ajuste al mismo. </w:t>
      </w:r>
    </w:p>
    <w:p w:rsidR="00AB7896" w:rsidRPr="00AB7896" w:rsidRDefault="00AB7896" w:rsidP="00AB7896">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r w:rsidRPr="00AB7896">
        <w:rPr>
          <w:rFonts w:ascii="Arial Narrow" w:eastAsia="Times New Roman" w:hAnsi="Arial Narrow" w:cs="Arial"/>
          <w:bCs/>
          <w:sz w:val="24"/>
          <w:szCs w:val="24"/>
          <w:lang w:val="es-MX" w:eastAsia="es-ES"/>
        </w:rPr>
        <w:t xml:space="preserve"> </w:t>
      </w: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77" w:name="_Toc159673570"/>
      <w:bookmarkStart w:id="78" w:name="_Toc185953143"/>
      <w:bookmarkStart w:id="79" w:name="_Toc377547832"/>
      <w:r w:rsidRPr="00AB7896">
        <w:rPr>
          <w:rFonts w:ascii="Arial Narrow" w:eastAsia="Times New Roman" w:hAnsi="Arial Narrow" w:cs="Arial"/>
          <w:b/>
          <w:bCs/>
          <w:sz w:val="24"/>
          <w:szCs w:val="24"/>
          <w:lang w:val="es-ES" w:eastAsia="es-ES"/>
        </w:rPr>
        <w:t>1.21 Rectificaciones Aritméticas</w:t>
      </w:r>
      <w:bookmarkEnd w:id="77"/>
      <w:bookmarkEnd w:id="78"/>
      <w:bookmarkEnd w:id="79"/>
    </w:p>
    <w:p w:rsidR="00AB7896" w:rsidRPr="00AB7896" w:rsidRDefault="00AB7896" w:rsidP="00AB7896">
      <w:pPr>
        <w:spacing w:after="0" w:line="240" w:lineRule="auto"/>
        <w:rPr>
          <w:rFonts w:ascii="Arial Narrow" w:eastAsia="Times New Roman" w:hAnsi="Arial Narrow" w:cs="Arial"/>
          <w:sz w:val="14"/>
          <w:szCs w:val="24"/>
          <w:lang w:val="es-DO" w:eastAsia="es-ES"/>
        </w:rPr>
      </w:pPr>
    </w:p>
    <w:p w:rsidR="00AB7896" w:rsidRPr="00AB7896" w:rsidRDefault="00AB7896" w:rsidP="00AB7896">
      <w:pPr>
        <w:spacing w:after="0" w:line="240" w:lineRule="auto"/>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Para fines de subsanaciones, los errores aritméticos serán corregidos de la siguiente manera:</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numPr>
          <w:ilvl w:val="0"/>
          <w:numId w:val="19"/>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Si existiere una discrepancia entre una cantidad parcial y la cantidad total obtenida multiplicando las cantidades parciales, prevalecerá la cantidad parcial y el total será corregido. </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numPr>
          <w:ilvl w:val="0"/>
          <w:numId w:val="19"/>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Si la discrepancia resulta de un error de suma o resta, se procederá de igual manera; esto es, prevaleciendo las cantidades parciales y corrigiendo los totales.</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numPr>
          <w:ilvl w:val="0"/>
          <w:numId w:val="19"/>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Si existiere una discrepancia entre palabras y cifras, prevalecerá el monto expresado en palabras. </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             D) Si el Oferente no acepta la corrección de los errores, su Oferta será rechazada.</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80" w:name="_Toc159673574"/>
      <w:bookmarkStart w:id="81" w:name="_Toc185953147"/>
      <w:bookmarkStart w:id="82" w:name="_Toc377547833"/>
      <w:r w:rsidRPr="00AB7896">
        <w:rPr>
          <w:rFonts w:ascii="Arial Narrow" w:eastAsia="Times New Roman" w:hAnsi="Arial Narrow" w:cs="Arial"/>
          <w:b/>
          <w:bCs/>
          <w:sz w:val="24"/>
          <w:szCs w:val="24"/>
          <w:lang w:val="es-ES" w:eastAsia="es-ES"/>
        </w:rPr>
        <w:lastRenderedPageBreak/>
        <w:t>1.22 Garantías</w:t>
      </w:r>
      <w:bookmarkEnd w:id="80"/>
      <w:bookmarkEnd w:id="81"/>
      <w:bookmarkEnd w:id="82"/>
      <w:r w:rsidRPr="00AB7896">
        <w:rPr>
          <w:rFonts w:ascii="Arial Narrow" w:eastAsia="Times New Roman" w:hAnsi="Arial Narrow" w:cs="Arial"/>
          <w:b/>
          <w:bCs/>
          <w:sz w:val="24"/>
          <w:szCs w:val="24"/>
          <w:lang w:val="es-ES" w:eastAsia="es-ES"/>
        </w:rPr>
        <w:t xml:space="preserve"> </w:t>
      </w:r>
    </w:p>
    <w:p w:rsidR="00AB7896" w:rsidRPr="00AB7896" w:rsidRDefault="00AB7896" w:rsidP="00AB7896">
      <w:pPr>
        <w:spacing w:after="0" w:line="240" w:lineRule="auto"/>
        <w:rPr>
          <w:rFonts w:ascii="Arial Narrow" w:eastAsia="Times New Roman" w:hAnsi="Arial Narrow" w:cs="Arial"/>
          <w:sz w:val="14"/>
          <w:szCs w:val="24"/>
          <w:lang w:val="es-DO" w:eastAsia="es-ES"/>
        </w:rPr>
      </w:pP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Los importes correspondientes a las garantías deberán hacerse en la misma moneda utilizada para la presentación de la Oferta. Cualquier garantía presentada en una moneda diferente a la presentada en la Oferta será descalificada sin más trámite.</w:t>
      </w:r>
      <w:r w:rsidRPr="00AB7896">
        <w:rPr>
          <w:rFonts w:ascii="Arial Narrow" w:eastAsia="Times New Roman" w:hAnsi="Arial Narrow" w:cs="Arial"/>
          <w:b/>
          <w:sz w:val="24"/>
          <w:szCs w:val="24"/>
          <w:lang w:val="es-DO" w:eastAsia="es-ES"/>
        </w:rPr>
        <w:t xml:space="preserve"> </w:t>
      </w: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Los Oferentes/Proponentes deberán presentar las siguientes garantías:</w:t>
      </w: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83" w:name="_Toc159673575"/>
      <w:bookmarkStart w:id="84" w:name="_Toc185953148"/>
      <w:bookmarkStart w:id="85" w:name="_Toc377547834"/>
      <w:r w:rsidRPr="00AB7896">
        <w:rPr>
          <w:rFonts w:ascii="Arial Narrow" w:eastAsia="Times New Roman" w:hAnsi="Arial Narrow" w:cs="Arial"/>
          <w:b/>
          <w:bCs/>
          <w:sz w:val="24"/>
          <w:szCs w:val="24"/>
          <w:lang w:val="es-ES" w:eastAsia="es-ES"/>
        </w:rPr>
        <w:t>1.22.1 Garantía de la Seriedad de la Oferta</w:t>
      </w:r>
      <w:bookmarkEnd w:id="83"/>
      <w:bookmarkEnd w:id="84"/>
      <w:bookmarkEnd w:id="85"/>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14"/>
          <w:szCs w:val="24"/>
          <w:lang w:val="es-ES" w:eastAsia="es-ES"/>
        </w:rPr>
      </w:pP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24"/>
          <w:szCs w:val="24"/>
          <w:lang w:val="es-ES" w:eastAsia="es-ES"/>
        </w:rPr>
      </w:pPr>
      <w:r w:rsidRPr="00AB7896">
        <w:rPr>
          <w:rFonts w:ascii="Arial Narrow" w:eastAsia="Times New Roman" w:hAnsi="Arial Narrow" w:cs="Arial"/>
          <w:sz w:val="24"/>
          <w:szCs w:val="24"/>
          <w:lang w:val="es-ES" w:eastAsia="es-ES"/>
        </w:rPr>
        <w:t>Correspondiente al uno por ciento (1%) del monto total de la Oferta Económica que presente el oferente/Proponente, la misma deberá ser emitida por una entidad Bancaria reconocida en el país</w:t>
      </w: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b/>
          <w:sz w:val="24"/>
          <w:szCs w:val="24"/>
          <w:lang w:val="es-ES" w:eastAsia="es-ES"/>
        </w:rPr>
      </w:pP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24"/>
          <w:szCs w:val="24"/>
          <w:lang w:val="es-ES" w:eastAsia="es-ES"/>
        </w:rPr>
      </w:pPr>
      <w:r w:rsidRPr="00AB7896">
        <w:rPr>
          <w:rFonts w:ascii="Arial Narrow" w:eastAsia="Times New Roman" w:hAnsi="Arial Narrow" w:cs="Arial"/>
          <w:b/>
          <w:sz w:val="24"/>
          <w:szCs w:val="24"/>
          <w:lang w:val="es-ES" w:eastAsia="es-ES"/>
        </w:rPr>
        <w:t xml:space="preserve">PÁRRAFO I. </w:t>
      </w:r>
      <w:r w:rsidRPr="00AB7896">
        <w:rPr>
          <w:rFonts w:ascii="Arial Narrow" w:eastAsia="Times New Roman" w:hAnsi="Arial Narrow" w:cs="Arial"/>
          <w:sz w:val="24"/>
          <w:szCs w:val="24"/>
          <w:lang w:val="es-ES" w:eastAsia="es-ES"/>
        </w:rPr>
        <w:t>La garantía de Seriedad de la oferta deberá tener una</w:t>
      </w:r>
      <w:r w:rsidRPr="00AB7896">
        <w:rPr>
          <w:rFonts w:ascii="Arial Narrow" w:eastAsia="Times New Roman" w:hAnsi="Arial Narrow" w:cs="Arial"/>
          <w:b/>
          <w:sz w:val="24"/>
          <w:szCs w:val="24"/>
          <w:lang w:val="es-ES" w:eastAsia="es-ES"/>
        </w:rPr>
        <w:t xml:space="preserve"> </w:t>
      </w:r>
      <w:r w:rsidRPr="00AB7896">
        <w:rPr>
          <w:rFonts w:ascii="Arial Narrow" w:eastAsia="Times New Roman" w:hAnsi="Arial Narrow" w:cs="Arial"/>
          <w:sz w:val="24"/>
          <w:szCs w:val="24"/>
          <w:lang w:val="es-ES" w:eastAsia="es-ES"/>
        </w:rPr>
        <w:t>vigencia de 60 días hábiles contados a partir de la fecha de apertura de las ofertas. Este plazo deberá ser ampliado en caso de que sea prorrogado el plazo de mantenimiento de la oferta.</w:t>
      </w: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24"/>
          <w:szCs w:val="24"/>
          <w:lang w:val="es-ES" w:eastAsia="es-ES"/>
        </w:rPr>
      </w:pP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24"/>
          <w:szCs w:val="24"/>
          <w:lang w:val="es-ES" w:eastAsia="es-ES"/>
        </w:rPr>
      </w:pPr>
      <w:r w:rsidRPr="00AB7896">
        <w:rPr>
          <w:rFonts w:ascii="Arial Narrow" w:eastAsia="Times New Roman" w:hAnsi="Arial Narrow" w:cs="Arial"/>
          <w:b/>
          <w:sz w:val="24"/>
          <w:szCs w:val="24"/>
          <w:lang w:val="es-ES" w:eastAsia="es-ES"/>
        </w:rPr>
        <w:t>PÁRRAFO II</w:t>
      </w:r>
      <w:r w:rsidRPr="00AB7896">
        <w:rPr>
          <w:rFonts w:ascii="Arial Narrow" w:eastAsia="Times New Roman" w:hAnsi="Arial Narrow" w:cs="Arial"/>
          <w:sz w:val="24"/>
          <w:szCs w:val="24"/>
          <w:lang w:val="es-ES" w:eastAsia="es-ES"/>
        </w:rPr>
        <w:t>. La Garantía de Seriedad de la Oferta será de cumplimiento obligatorio y vendrá incluida dentro de la Oferta Económica. La omisión en la presentación de la Oferta de la Garantía de Seriedad de Oferta o cuando la misma fuera insuficiente, conllevará la desestimación de la Oferta sin más trámite.</w:t>
      </w: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24"/>
          <w:szCs w:val="24"/>
          <w:lang w:val="es-ES"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86" w:name="_Toc377547835"/>
      <w:r w:rsidRPr="00AB7896">
        <w:rPr>
          <w:rFonts w:ascii="Arial Narrow" w:eastAsia="Times New Roman" w:hAnsi="Arial Narrow" w:cs="Arial"/>
          <w:b/>
          <w:bCs/>
          <w:sz w:val="24"/>
          <w:szCs w:val="24"/>
          <w:lang w:val="es-ES" w:eastAsia="es-ES"/>
        </w:rPr>
        <w:t>1.22.2 Garantía de Fiel Cumplimiento de Contrato</w:t>
      </w:r>
      <w:bookmarkEnd w:id="86"/>
      <w:r w:rsidRPr="00AB7896">
        <w:rPr>
          <w:rFonts w:ascii="Arial Narrow" w:eastAsia="Times New Roman" w:hAnsi="Arial Narrow" w:cs="Arial"/>
          <w:b/>
          <w:bCs/>
          <w:sz w:val="24"/>
          <w:szCs w:val="24"/>
          <w:lang w:val="es-ES" w:eastAsia="es-ES"/>
        </w:rPr>
        <w:t xml:space="preserve"> </w:t>
      </w: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14"/>
          <w:szCs w:val="24"/>
          <w:lang w:val="es-ES" w:eastAsia="es-ES"/>
        </w:rPr>
      </w:pP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24"/>
          <w:szCs w:val="24"/>
          <w:lang w:val="es-ES_tradnl" w:eastAsia="es-ES"/>
        </w:rPr>
      </w:pPr>
      <w:r w:rsidRPr="00AB7896">
        <w:rPr>
          <w:rFonts w:ascii="Arial Narrow" w:eastAsia="SimSun" w:hAnsi="Arial Narrow" w:cs="Arial"/>
          <w:sz w:val="24"/>
          <w:szCs w:val="24"/>
          <w:lang w:val="es-MX" w:eastAsia="es-ES"/>
        </w:rPr>
        <w:t xml:space="preserve">Los Adjudicatarios cuyos Contratos excedan el equivalente en Pesos Dominicanos de </w:t>
      </w:r>
      <w:r w:rsidRPr="00AB7896">
        <w:rPr>
          <w:rFonts w:ascii="Arial Narrow" w:eastAsia="SimSun" w:hAnsi="Arial Narrow" w:cs="Arial"/>
          <w:b/>
          <w:sz w:val="24"/>
          <w:szCs w:val="24"/>
          <w:lang w:val="es-MX" w:eastAsia="es-ES"/>
        </w:rPr>
        <w:t>Diez Mil Dólares de los Estados Unidos de Norteamérica con 00/100 (US$10.000,00)</w:t>
      </w:r>
      <w:r w:rsidRPr="00AB7896">
        <w:rPr>
          <w:rFonts w:ascii="Arial Narrow" w:eastAsia="SimSun" w:hAnsi="Arial Narrow" w:cs="Arial"/>
          <w:sz w:val="24"/>
          <w:szCs w:val="24"/>
          <w:lang w:val="es-MX" w:eastAsia="es-ES"/>
        </w:rPr>
        <w:t xml:space="preserve">, están obligados a constituir una Garantía Bancaria o Pólizas de Fianzas de compañías aseguradoras de reconocida solvencia en la República Dominicana, con las condiciones de ser incondicionales, irrevocables y renovables, en el plazo de </w:t>
      </w:r>
      <w:r w:rsidRPr="00AB7896">
        <w:rPr>
          <w:rFonts w:ascii="Arial Narrow" w:eastAsia="SimSun" w:hAnsi="Arial Narrow" w:cs="Arial"/>
          <w:b/>
          <w:sz w:val="24"/>
          <w:szCs w:val="24"/>
          <w:lang w:val="es-MX" w:eastAsia="es-ES"/>
        </w:rPr>
        <w:t>Cinco (5) días hábiles</w:t>
      </w:r>
      <w:r w:rsidRPr="00AB7896">
        <w:rPr>
          <w:rFonts w:ascii="Arial Narrow" w:eastAsia="SimSun" w:hAnsi="Arial Narrow" w:cs="Arial"/>
          <w:sz w:val="24"/>
          <w:szCs w:val="24"/>
          <w:lang w:val="es-MX" w:eastAsia="es-ES"/>
        </w:rPr>
        <w:t>, contados a partir de la Notificación de la Adjudicación, por el importe del</w:t>
      </w:r>
      <w:r w:rsidRPr="00AB7896">
        <w:rPr>
          <w:rFonts w:ascii="Arial Narrow" w:eastAsia="SimSun" w:hAnsi="Arial Narrow" w:cs="Arial"/>
          <w:b/>
          <w:sz w:val="24"/>
          <w:szCs w:val="24"/>
          <w:lang w:val="es-MX" w:eastAsia="es-ES"/>
        </w:rPr>
        <w:t xml:space="preserve"> CUATRO POR CIENTO (4%)</w:t>
      </w:r>
      <w:r w:rsidRPr="00AB7896">
        <w:rPr>
          <w:rFonts w:ascii="Arial Narrow" w:eastAsia="SimSun" w:hAnsi="Arial Narrow" w:cs="Arial"/>
          <w:sz w:val="24"/>
          <w:szCs w:val="24"/>
          <w:lang w:val="es-MX" w:eastAsia="es-ES"/>
        </w:rPr>
        <w:t xml:space="preserve"> del monto total del Contrato a intervenir, a disposición de la Entidad Contratante, cualquiera que haya sido el procedimiento y la forma de Adjudicación del Contrato. En el caso de que el adjudicatario sea una Micro, Pequeña y Mediana empresa (MIPYME) el importe de la garantía será de un </w:t>
      </w:r>
      <w:r w:rsidRPr="00AB7896">
        <w:rPr>
          <w:rFonts w:ascii="Arial Narrow" w:eastAsia="SimSun" w:hAnsi="Arial Narrow" w:cs="Arial"/>
          <w:b/>
          <w:sz w:val="24"/>
          <w:szCs w:val="24"/>
          <w:lang w:val="es-MX" w:eastAsia="es-ES"/>
        </w:rPr>
        <w:t>UNO POR CIENTO (1%).</w:t>
      </w:r>
      <w:r w:rsidRPr="00AB7896">
        <w:rPr>
          <w:rFonts w:ascii="Arial Narrow" w:eastAsia="SimSun" w:hAnsi="Arial Narrow" w:cs="Arial"/>
          <w:sz w:val="24"/>
          <w:szCs w:val="24"/>
          <w:lang w:val="es-MX" w:eastAsia="es-ES"/>
        </w:rPr>
        <w:t xml:space="preserve"> </w:t>
      </w:r>
      <w:r w:rsidRPr="00AB7896">
        <w:rPr>
          <w:rFonts w:ascii="Arial Narrow" w:eastAsia="Times New Roman" w:hAnsi="Arial Narrow" w:cs="Arial"/>
          <w:sz w:val="24"/>
          <w:szCs w:val="24"/>
          <w:lang w:val="es-ES_tradnl" w:eastAsia="es-ES"/>
        </w:rPr>
        <w:t>La Garantía de Fiel Cumplimiento de Contrato debe ser emitida por una entidad bancaria de reconocida solvencia en la República Dominicana.</w:t>
      </w: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24"/>
          <w:szCs w:val="24"/>
          <w:lang w:val="es-ES"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bookmarkStart w:id="87" w:name="_Toc159673577"/>
      <w:bookmarkStart w:id="88" w:name="_Toc185953150"/>
      <w:r w:rsidRPr="00AB7896">
        <w:rPr>
          <w:rFonts w:ascii="Arial Narrow" w:eastAsia="Times New Roman" w:hAnsi="Arial Narrow" w:cs="Arial"/>
          <w:sz w:val="24"/>
          <w:szCs w:val="24"/>
          <w:lang w:val="es-DO" w:eastAsia="es-ES"/>
        </w:rPr>
        <w:t>La no comparecencia del Oferente Adjudicatario a constituir la Garantía de Fiel Cumplimiento de Contrato, se entenderá que renuncia a la Adjudicación y se procederá a la ejecución de la Garantía de Seriedad de la Oferta.</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AB7896">
        <w:rPr>
          <w:rFonts w:ascii="Arial Narrow" w:eastAsia="Times New Roman" w:hAnsi="Arial Narrow" w:cs="Arial"/>
          <w:b/>
          <w:sz w:val="24"/>
          <w:szCs w:val="24"/>
          <w:lang w:val="es-DO" w:eastAsia="es-ES"/>
        </w:rPr>
        <w:t>,</w:t>
      </w:r>
      <w:r w:rsidRPr="00AB7896">
        <w:rPr>
          <w:rFonts w:ascii="Arial Narrow" w:eastAsia="Times New Roman" w:hAnsi="Arial Narrow" w:cs="Arial"/>
          <w:sz w:val="24"/>
          <w:szCs w:val="24"/>
          <w:lang w:val="es-DO" w:eastAsia="es-ES"/>
        </w:rPr>
        <w:t xml:space="preserve"> mediante comunicación formal.</w:t>
      </w:r>
    </w:p>
    <w:p w:rsidR="00AB7896" w:rsidRPr="00AB7896" w:rsidRDefault="00AB7896" w:rsidP="00AB7896">
      <w:pPr>
        <w:spacing w:after="0" w:line="240" w:lineRule="auto"/>
        <w:jc w:val="both"/>
        <w:rPr>
          <w:rFonts w:ascii="Arial Narrow" w:eastAsia="Times New Roman" w:hAnsi="Arial Narrow" w:cs="Arial"/>
          <w:sz w:val="24"/>
          <w:szCs w:val="24"/>
          <w:lang w:val="es-ES"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89" w:name="_Toc377547836"/>
      <w:bookmarkEnd w:id="87"/>
      <w:bookmarkEnd w:id="88"/>
      <w:r w:rsidRPr="00AB7896">
        <w:rPr>
          <w:rFonts w:ascii="Arial Narrow" w:eastAsia="Times New Roman" w:hAnsi="Arial Narrow" w:cs="Arial"/>
          <w:b/>
          <w:bCs/>
          <w:sz w:val="24"/>
          <w:szCs w:val="24"/>
          <w:lang w:val="es-ES" w:eastAsia="es-ES"/>
        </w:rPr>
        <w:t>1.23 Devolución de las Garantías</w:t>
      </w:r>
      <w:bookmarkEnd w:id="89"/>
    </w:p>
    <w:p w:rsidR="00AB7896" w:rsidRPr="00AB7896" w:rsidRDefault="00AB7896" w:rsidP="00AB7896">
      <w:pPr>
        <w:spacing w:after="0" w:line="240" w:lineRule="auto"/>
        <w:ind w:left="566" w:hanging="283"/>
        <w:rPr>
          <w:rFonts w:ascii="Arial Narrow" w:eastAsia="SimSun" w:hAnsi="Arial Narrow" w:cs="Arial"/>
          <w:sz w:val="16"/>
          <w:szCs w:val="24"/>
          <w:lang w:val="es-MX"/>
        </w:rPr>
      </w:pPr>
    </w:p>
    <w:p w:rsidR="00AB7896" w:rsidRPr="00AB7896" w:rsidRDefault="00AB7896" w:rsidP="00AB7896">
      <w:pPr>
        <w:spacing w:after="0" w:line="240" w:lineRule="auto"/>
        <w:ind w:left="851" w:hanging="360"/>
        <w:jc w:val="both"/>
        <w:rPr>
          <w:rFonts w:ascii="Arial Narrow" w:eastAsia="Times New Roman" w:hAnsi="Arial Narrow" w:cs="Arial"/>
          <w:sz w:val="24"/>
          <w:szCs w:val="24"/>
          <w:lang w:val="es-DO" w:eastAsia="es-ES"/>
        </w:rPr>
      </w:pPr>
      <w:r w:rsidRPr="00AB7896">
        <w:rPr>
          <w:rFonts w:ascii="Arial Narrow" w:eastAsia="Times New Roman" w:hAnsi="Arial Narrow" w:cs="Arial"/>
          <w:b/>
          <w:sz w:val="24"/>
          <w:szCs w:val="24"/>
          <w:lang w:val="es-MX" w:eastAsia="es-ES"/>
        </w:rPr>
        <w:lastRenderedPageBreak/>
        <w:t xml:space="preserve">a)  </w:t>
      </w:r>
      <w:r w:rsidRPr="00AB7896">
        <w:rPr>
          <w:rFonts w:ascii="Arial Narrow" w:eastAsia="Times New Roman" w:hAnsi="Arial Narrow" w:cs="Arial"/>
          <w:b/>
          <w:sz w:val="24"/>
          <w:szCs w:val="24"/>
          <w:lang w:val="es-DO" w:eastAsia="es-ES"/>
        </w:rPr>
        <w:t>Garantía de la Seriedad de la Oferta:</w:t>
      </w:r>
      <w:r w:rsidRPr="00AB7896">
        <w:rPr>
          <w:rFonts w:ascii="Arial Narrow" w:eastAsia="Times New Roman" w:hAnsi="Arial Narrow" w:cs="Arial"/>
          <w:sz w:val="24"/>
          <w:szCs w:val="24"/>
          <w:lang w:val="es-DO" w:eastAsia="es-ES"/>
        </w:rPr>
        <w:t xml:space="preserve"> Tanto al Adjudicatario como a los demás oferentes participantes una vez integrada la garantía de fiel cumplimiento de contrato. </w:t>
      </w:r>
    </w:p>
    <w:p w:rsidR="00AB7896" w:rsidRPr="00AB7896" w:rsidRDefault="00AB7896" w:rsidP="00AB7896">
      <w:pPr>
        <w:spacing w:after="0" w:line="240" w:lineRule="auto"/>
        <w:ind w:left="851" w:hanging="360"/>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ind w:left="851" w:hanging="360"/>
        <w:jc w:val="both"/>
        <w:rPr>
          <w:rFonts w:ascii="Arial Narrow" w:eastAsia="Times New Roman" w:hAnsi="Arial Narrow" w:cs="Arial"/>
          <w:sz w:val="24"/>
          <w:szCs w:val="24"/>
          <w:lang w:val="es-DO" w:eastAsia="es-ES"/>
        </w:rPr>
      </w:pPr>
      <w:r w:rsidRPr="00AB7896">
        <w:rPr>
          <w:rFonts w:ascii="Arial Narrow" w:eastAsia="Times New Roman" w:hAnsi="Arial Narrow" w:cs="Arial"/>
          <w:b/>
          <w:sz w:val="24"/>
          <w:szCs w:val="24"/>
          <w:lang w:val="es-DO" w:eastAsia="es-ES"/>
        </w:rPr>
        <w:t>b) Garantía de Fiel Cumplimiento de Contrato:</w:t>
      </w:r>
      <w:r w:rsidRPr="00AB7896">
        <w:rPr>
          <w:rFonts w:ascii="Arial Narrow" w:eastAsia="Times New Roman" w:hAnsi="Arial Narrow" w:cs="Arial"/>
          <w:sz w:val="24"/>
          <w:szCs w:val="24"/>
          <w:lang w:val="es-DO" w:eastAsia="es-ES"/>
        </w:rPr>
        <w:t xml:space="preserve"> Una vez cumplido el contrato a satisfacción de la Entidad Contratante, cuando no quede pendiente la aplicación de multa o penalidad alguna. </w:t>
      </w:r>
    </w:p>
    <w:p w:rsidR="00AB7896" w:rsidRPr="00AB7896" w:rsidRDefault="00AB7896" w:rsidP="00AB7896">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90" w:name="_Toc159673580"/>
      <w:bookmarkStart w:id="91" w:name="_Toc185953153"/>
      <w:bookmarkStart w:id="92" w:name="_Toc377547837"/>
      <w:r w:rsidRPr="00AB7896">
        <w:rPr>
          <w:rFonts w:ascii="Arial Narrow" w:eastAsia="Times New Roman" w:hAnsi="Arial Narrow" w:cs="Arial"/>
          <w:b/>
          <w:bCs/>
          <w:sz w:val="24"/>
          <w:szCs w:val="24"/>
          <w:lang w:val="es-ES" w:eastAsia="es-ES"/>
        </w:rPr>
        <w:t>1.24 Consultas, Circulares y Enmiendas</w:t>
      </w:r>
      <w:bookmarkEnd w:id="90"/>
      <w:bookmarkEnd w:id="91"/>
      <w:bookmarkEnd w:id="92"/>
      <w:r w:rsidRPr="00AB7896">
        <w:rPr>
          <w:rFonts w:ascii="Arial Narrow" w:eastAsia="Times New Roman" w:hAnsi="Arial Narrow" w:cs="Arial"/>
          <w:b/>
          <w:bCs/>
          <w:sz w:val="24"/>
          <w:szCs w:val="24"/>
          <w:lang w:val="es-ES" w:eastAsia="es-ES"/>
        </w:rPr>
        <w:t xml:space="preserve"> </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Los interesados podrán solicitar a la Entidad Contratante aclaraciones acerca del Pliego de Condiciones Específicas, hasta la fecha que coincida con el</w:t>
      </w:r>
      <w:r w:rsidRPr="00AB7896">
        <w:rPr>
          <w:rFonts w:ascii="Arial Narrow" w:eastAsia="SimSun" w:hAnsi="Arial Narrow" w:cs="Arial"/>
          <w:b/>
          <w:sz w:val="24"/>
          <w:szCs w:val="24"/>
          <w:lang w:val="es-DO" w:eastAsia="es-ES"/>
        </w:rPr>
        <w:t xml:space="preserve"> CINCUENTA POR CIENTO</w:t>
      </w:r>
      <w:r w:rsidRPr="00AB7896">
        <w:rPr>
          <w:rFonts w:ascii="Arial Narrow" w:eastAsia="Times New Roman" w:hAnsi="Arial Narrow" w:cs="Arial"/>
          <w:sz w:val="24"/>
          <w:szCs w:val="24"/>
          <w:lang w:val="es-DO" w:eastAsia="es-ES"/>
        </w:rPr>
        <w:t xml:space="preserve"> </w:t>
      </w:r>
      <w:r w:rsidRPr="00AB7896">
        <w:rPr>
          <w:rFonts w:ascii="Arial Narrow" w:eastAsia="Times New Roman" w:hAnsi="Arial Narrow" w:cs="Arial"/>
          <w:b/>
          <w:sz w:val="24"/>
          <w:szCs w:val="24"/>
          <w:lang w:val="es-DO" w:eastAsia="es-ES"/>
        </w:rPr>
        <w:t>(50%)</w:t>
      </w:r>
      <w:r w:rsidRPr="00AB7896">
        <w:rPr>
          <w:rFonts w:ascii="Arial Narrow" w:eastAsia="Times New Roman" w:hAnsi="Arial Narrow" w:cs="Arial"/>
          <w:sz w:val="24"/>
          <w:szCs w:val="24"/>
          <w:lang w:val="es-DO" w:eastAsia="es-ES"/>
        </w:rPr>
        <w:t xml:space="preserve"> del plazo para la  presentación de las Ofertas.  Las consultas las formularán los Oferentes, sus representantes legales, o agentes autorizados por escrito, dirigidas a la Unidad Operativa de Compras y Contrataciones dentro del plazo previsto, quien se encargará de obtener las respuestas conforme a la naturaleza de la misma. </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93" w:name="_Toc159673583"/>
      <w:bookmarkStart w:id="94" w:name="_Toc185953156"/>
      <w:bookmarkStart w:id="95" w:name="_Toc377547838"/>
      <w:r w:rsidRPr="00AB7896">
        <w:rPr>
          <w:rFonts w:ascii="Arial Narrow" w:eastAsia="Times New Roman" w:hAnsi="Arial Narrow" w:cs="Arial"/>
          <w:b/>
          <w:bCs/>
          <w:sz w:val="24"/>
          <w:szCs w:val="24"/>
          <w:lang w:val="es-ES" w:eastAsia="es-ES"/>
        </w:rPr>
        <w:t>1.25 Dirección</w:t>
      </w:r>
      <w:bookmarkEnd w:id="93"/>
      <w:bookmarkEnd w:id="94"/>
      <w:bookmarkEnd w:id="95"/>
    </w:p>
    <w:p w:rsidR="00AB7896" w:rsidRPr="00AB7896" w:rsidRDefault="00AB7896" w:rsidP="00AB7896">
      <w:pPr>
        <w:spacing w:after="0" w:line="240" w:lineRule="auto"/>
        <w:rPr>
          <w:rFonts w:ascii="Arial Narrow" w:eastAsia="Times New Roman" w:hAnsi="Arial Narrow" w:cs="Times New Roman"/>
          <w:sz w:val="16"/>
          <w:szCs w:val="24"/>
          <w:lang w:val="es-ES" w:eastAsia="es-ES"/>
        </w:rPr>
      </w:pP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Las Consultas se remitirán al Comité de Compras y Contrataciones, dirigidas a: </w:t>
      </w:r>
    </w:p>
    <w:p w:rsidR="00AB7896" w:rsidRPr="00AB7896" w:rsidRDefault="00AB7896" w:rsidP="00AB7896">
      <w:pPr>
        <w:spacing w:after="0" w:line="240" w:lineRule="auto"/>
        <w:rPr>
          <w:rFonts w:ascii="Arial Narrow" w:eastAsia="Times New Roman" w:hAnsi="Arial Narrow" w:cs="Arial"/>
          <w:b/>
          <w:sz w:val="24"/>
          <w:szCs w:val="24"/>
          <w:lang w:val="es-DO" w:eastAsia="es-ES"/>
        </w:rPr>
      </w:pPr>
    </w:p>
    <w:p w:rsidR="00AB7896" w:rsidRPr="00AB7896" w:rsidRDefault="00AB7896" w:rsidP="00AB7896">
      <w:pPr>
        <w:spacing w:after="0" w:line="240" w:lineRule="auto"/>
        <w:ind w:left="708" w:firstLine="708"/>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COMITÉ DE COMPRAS Y CONTRATACIONES</w:t>
      </w:r>
    </w:p>
    <w:p w:rsidR="00AB7896" w:rsidRPr="00AB7896" w:rsidRDefault="00AB7896" w:rsidP="00AB7896">
      <w:pPr>
        <w:spacing w:after="0" w:line="240" w:lineRule="auto"/>
        <w:ind w:left="708" w:firstLine="708"/>
        <w:rPr>
          <w:rFonts w:ascii="Arial Narrow" w:eastAsia="Times New Roman" w:hAnsi="Arial Narrow" w:cs="Arial"/>
          <w:b/>
          <w:sz w:val="24"/>
          <w:szCs w:val="24"/>
          <w:lang w:val="es-DO" w:eastAsia="es-ES"/>
        </w:rPr>
      </w:pPr>
      <w:r w:rsidRPr="00AB7896">
        <w:rPr>
          <w:rFonts w:ascii="Arial Narrow" w:eastAsia="Times New Roman" w:hAnsi="Arial Narrow" w:cs="Arial"/>
          <w:b/>
          <w:sz w:val="24"/>
          <w:szCs w:val="24"/>
          <w:lang w:val="es-DO" w:eastAsia="es-ES"/>
        </w:rPr>
        <w:t>DIRECCION GENERAL DE PRESUPUESTO</w:t>
      </w:r>
      <w:r w:rsidRPr="00AB7896">
        <w:rPr>
          <w:rFonts w:ascii="Arial Narrow" w:eastAsia="Times New Roman" w:hAnsi="Arial Narrow" w:cs="Arial"/>
          <w:b/>
          <w:color w:val="800000"/>
          <w:sz w:val="24"/>
          <w:szCs w:val="24"/>
          <w:lang w:val="es-DO" w:eastAsia="es-ES"/>
        </w:rPr>
        <w:t xml:space="preserve">                        </w:t>
      </w:r>
    </w:p>
    <w:p w:rsidR="00AB7896" w:rsidRPr="00AB7896" w:rsidRDefault="00AB7896" w:rsidP="00AB7896">
      <w:pPr>
        <w:spacing w:after="0" w:line="240" w:lineRule="auto"/>
        <w:ind w:left="708" w:firstLine="708"/>
        <w:rPr>
          <w:rFonts w:ascii="Arial Narrow" w:eastAsia="Times New Roman" w:hAnsi="Arial Narrow" w:cs="Arial"/>
          <w:b/>
          <w:color w:val="800000"/>
          <w:sz w:val="24"/>
          <w:szCs w:val="24"/>
          <w:lang w:val="es-DO" w:eastAsia="es-ES"/>
        </w:rPr>
      </w:pPr>
      <w:r w:rsidRPr="00AB7896">
        <w:rPr>
          <w:rFonts w:ascii="Arial Narrow" w:eastAsia="Times New Roman" w:hAnsi="Arial Narrow" w:cs="Arial"/>
          <w:sz w:val="24"/>
          <w:szCs w:val="24"/>
          <w:lang w:val="es-DO" w:eastAsia="es-ES"/>
        </w:rPr>
        <w:t xml:space="preserve">Referencia:   </w:t>
      </w:r>
      <w:r w:rsidR="002C3369">
        <w:rPr>
          <w:rFonts w:ascii="Arial Narrow" w:eastAsia="Times New Roman" w:hAnsi="Arial Narrow" w:cs="Arial"/>
          <w:b/>
          <w:sz w:val="24"/>
          <w:szCs w:val="24"/>
          <w:lang w:val="es-DO" w:eastAsia="es-ES"/>
        </w:rPr>
        <w:t>DIGEPRES-</w:t>
      </w:r>
      <w:r w:rsidR="002C3369" w:rsidRPr="00427DB6">
        <w:rPr>
          <w:rFonts w:ascii="Arial Narrow" w:eastAsia="Times New Roman" w:hAnsi="Arial Narrow" w:cs="Arial"/>
          <w:b/>
          <w:sz w:val="24"/>
          <w:szCs w:val="24"/>
          <w:lang w:val="es-DO" w:eastAsia="es-ES"/>
        </w:rPr>
        <w:t>CCC- LPN-2016 -02</w:t>
      </w:r>
      <w:r w:rsidRPr="00427DB6">
        <w:rPr>
          <w:rFonts w:ascii="Arial Narrow" w:eastAsia="Times New Roman" w:hAnsi="Arial Narrow" w:cs="Arial"/>
          <w:sz w:val="24"/>
          <w:szCs w:val="24"/>
          <w:lang w:val="es-DO" w:eastAsia="es-ES"/>
        </w:rPr>
        <w:t xml:space="preserve">                      </w:t>
      </w:r>
    </w:p>
    <w:p w:rsidR="00AB7896" w:rsidRPr="00AB7896" w:rsidRDefault="00AB7896" w:rsidP="00AB7896">
      <w:pPr>
        <w:spacing w:after="0" w:line="240" w:lineRule="auto"/>
        <w:ind w:left="708" w:firstLine="708"/>
        <w:rPr>
          <w:rFonts w:ascii="Arial Narrow" w:eastAsia="Times New Roman" w:hAnsi="Arial Narrow" w:cs="Arial"/>
          <w:b/>
          <w:color w:val="800000"/>
          <w:sz w:val="24"/>
          <w:szCs w:val="24"/>
          <w:lang w:val="es-DO" w:eastAsia="es-ES"/>
        </w:rPr>
      </w:pPr>
      <w:r w:rsidRPr="00AB7896">
        <w:rPr>
          <w:rFonts w:ascii="Arial Narrow" w:eastAsia="Times New Roman" w:hAnsi="Arial Narrow" w:cs="Arial"/>
          <w:sz w:val="24"/>
          <w:szCs w:val="24"/>
          <w:lang w:val="es-DO" w:eastAsia="es-ES"/>
        </w:rPr>
        <w:t xml:space="preserve">Dirección:      Ave. </w:t>
      </w:r>
      <w:r w:rsidR="00797A6C" w:rsidRPr="00AB7896">
        <w:rPr>
          <w:rFonts w:ascii="Arial Narrow" w:eastAsia="Times New Roman" w:hAnsi="Arial Narrow" w:cs="Arial"/>
          <w:sz w:val="24"/>
          <w:szCs w:val="24"/>
          <w:lang w:val="es-DO" w:eastAsia="es-ES"/>
        </w:rPr>
        <w:t>México</w:t>
      </w:r>
      <w:r w:rsidRPr="00AB7896">
        <w:rPr>
          <w:rFonts w:ascii="Arial Narrow" w:eastAsia="Times New Roman" w:hAnsi="Arial Narrow" w:cs="Arial"/>
          <w:sz w:val="24"/>
          <w:szCs w:val="24"/>
          <w:lang w:val="es-DO" w:eastAsia="es-ES"/>
        </w:rPr>
        <w:t xml:space="preserve"> esq. Leopoldo Navarro Edif. Juan P. Duarte, 5to. Piso</w:t>
      </w:r>
    </w:p>
    <w:p w:rsidR="00AB7896" w:rsidRPr="00AB7896" w:rsidRDefault="00AB7896" w:rsidP="00AB7896">
      <w:pPr>
        <w:spacing w:after="0" w:line="240" w:lineRule="auto"/>
        <w:ind w:left="708" w:firstLine="708"/>
        <w:rPr>
          <w:rFonts w:ascii="Arial Narrow" w:eastAsia="Times New Roman" w:hAnsi="Arial Narrow" w:cs="Arial"/>
          <w:b/>
          <w:color w:val="800000"/>
          <w:sz w:val="24"/>
          <w:szCs w:val="24"/>
          <w:lang w:val="es-DO" w:eastAsia="es-ES"/>
        </w:rPr>
      </w:pPr>
      <w:r w:rsidRPr="00AB7896">
        <w:rPr>
          <w:rFonts w:ascii="Arial Narrow" w:eastAsia="Times New Roman" w:hAnsi="Arial Narrow" w:cs="Arial"/>
          <w:sz w:val="24"/>
          <w:szCs w:val="24"/>
          <w:lang w:val="es-DO" w:eastAsia="es-ES"/>
        </w:rPr>
        <w:t>Fax:               809-688-7874</w:t>
      </w:r>
    </w:p>
    <w:p w:rsidR="00AB7896" w:rsidRPr="00AB7896" w:rsidRDefault="00AB7896" w:rsidP="00AB7896">
      <w:pPr>
        <w:spacing w:after="0" w:line="240" w:lineRule="auto"/>
        <w:ind w:left="708" w:firstLine="708"/>
        <w:rPr>
          <w:rFonts w:ascii="Arial Narrow" w:eastAsia="Times New Roman" w:hAnsi="Arial Narrow" w:cs="Arial"/>
          <w:b/>
          <w:color w:val="800000"/>
          <w:sz w:val="24"/>
          <w:szCs w:val="24"/>
          <w:lang w:val="es-DO" w:eastAsia="es-ES"/>
        </w:rPr>
      </w:pPr>
      <w:r w:rsidRPr="00AB7896">
        <w:rPr>
          <w:rFonts w:ascii="Arial Narrow" w:eastAsia="Times New Roman" w:hAnsi="Arial Narrow" w:cs="Arial"/>
          <w:sz w:val="24"/>
          <w:szCs w:val="24"/>
          <w:lang w:val="es-DO" w:eastAsia="es-ES"/>
        </w:rPr>
        <w:t xml:space="preserve">Teléfonos:     809-687-7121 ext.337 </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La Unidad Operativa de Compras y Contrataciones para dar respuestas a tales consultas, deberá emitir circulares aclaratorias.  Dichas circulares deberán ser emitidas solo con las preguntas y las respuestas, sin identificar quien consultó, en un plazo no más allá de la fecha que signifique el </w:t>
      </w:r>
      <w:r w:rsidRPr="00AB7896">
        <w:rPr>
          <w:rFonts w:ascii="Arial Narrow" w:eastAsia="SimSun" w:hAnsi="Arial Narrow" w:cs="Arial"/>
          <w:b/>
          <w:sz w:val="24"/>
          <w:szCs w:val="24"/>
          <w:lang w:val="es-DO" w:eastAsia="es-ES"/>
        </w:rPr>
        <w:t>SETENTA Y CINCO POR CIENTO (</w:t>
      </w:r>
      <w:r w:rsidRPr="00AB7896">
        <w:rPr>
          <w:rFonts w:ascii="Arial Narrow" w:eastAsia="Times New Roman" w:hAnsi="Arial Narrow" w:cs="Arial"/>
          <w:b/>
          <w:sz w:val="24"/>
          <w:szCs w:val="24"/>
          <w:lang w:val="es-DO" w:eastAsia="es-ES"/>
        </w:rPr>
        <w:t>75%)</w:t>
      </w:r>
      <w:r w:rsidRPr="00AB7896">
        <w:rPr>
          <w:rFonts w:ascii="Arial Narrow" w:eastAsia="Times New Roman" w:hAnsi="Arial Narrow" w:cs="Arial"/>
          <w:sz w:val="24"/>
          <w:szCs w:val="24"/>
          <w:lang w:val="es-DO" w:eastAsia="es-ES"/>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96" w:name="_Toc159673584"/>
      <w:bookmarkStart w:id="97" w:name="_Toc185953157"/>
      <w:bookmarkStart w:id="98" w:name="_Toc377547839"/>
      <w:r w:rsidRPr="00AB7896">
        <w:rPr>
          <w:rFonts w:ascii="Arial Narrow" w:eastAsia="Times New Roman" w:hAnsi="Arial Narrow" w:cs="Arial"/>
          <w:b/>
          <w:bCs/>
          <w:sz w:val="24"/>
          <w:szCs w:val="24"/>
          <w:lang w:val="es-ES" w:eastAsia="es-ES"/>
        </w:rPr>
        <w:t>1.26 Circulares</w:t>
      </w:r>
      <w:bookmarkEnd w:id="96"/>
      <w:bookmarkEnd w:id="97"/>
      <w:bookmarkEnd w:id="98"/>
      <w:r w:rsidRPr="00AB7896">
        <w:rPr>
          <w:rFonts w:ascii="Arial Narrow" w:eastAsia="Times New Roman" w:hAnsi="Arial Narrow" w:cs="Arial"/>
          <w:b/>
          <w:bCs/>
          <w:sz w:val="24"/>
          <w:szCs w:val="24"/>
          <w:lang w:val="es-ES" w:eastAsia="es-ES"/>
        </w:rPr>
        <w:t xml:space="preserve"> </w:t>
      </w:r>
    </w:p>
    <w:p w:rsidR="00AB7896" w:rsidRPr="00AB7896" w:rsidRDefault="00AB7896" w:rsidP="00AB7896">
      <w:pPr>
        <w:spacing w:after="0" w:line="240" w:lineRule="auto"/>
        <w:rPr>
          <w:rFonts w:ascii="Arial Narrow" w:eastAsia="Times New Roman" w:hAnsi="Arial Narrow" w:cs="Times New Roman"/>
          <w:sz w:val="14"/>
          <w:szCs w:val="24"/>
          <w:lang w:val="es-ES"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El Comité de Compras y Contrataciones podrá emitir Circulares de oficio o para dar respuesta a las Consultas planteadas por los Oferentes/Proponentes con relación al contenido del presente Pliego de Condiciones, formularios, otras Circulares o anexos. Las Circulares se harán de conocimiento de todos los Oferentes/Proponentes.</w:t>
      </w: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99" w:name="_Toc159673585"/>
      <w:bookmarkStart w:id="100" w:name="_Toc185953158"/>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01" w:name="_Toc377547840"/>
      <w:r w:rsidRPr="00AB7896">
        <w:rPr>
          <w:rFonts w:ascii="Arial Narrow" w:eastAsia="Times New Roman" w:hAnsi="Arial Narrow" w:cs="Arial"/>
          <w:b/>
          <w:bCs/>
          <w:sz w:val="24"/>
          <w:szCs w:val="24"/>
          <w:lang w:val="es-ES" w:eastAsia="es-ES"/>
        </w:rPr>
        <w:t>1.27 Enmiendas</w:t>
      </w:r>
      <w:bookmarkEnd w:id="99"/>
      <w:bookmarkEnd w:id="100"/>
      <w:bookmarkEnd w:id="101"/>
    </w:p>
    <w:p w:rsidR="00AB7896" w:rsidRPr="00AB7896" w:rsidRDefault="00AB7896" w:rsidP="00AB7896">
      <w:pPr>
        <w:spacing w:after="0" w:line="240" w:lineRule="auto"/>
        <w:rPr>
          <w:rFonts w:ascii="Arial Narrow" w:eastAsia="Times New Roman" w:hAnsi="Arial Narrow" w:cs="Times New Roman"/>
          <w:sz w:val="14"/>
          <w:szCs w:val="24"/>
          <w:lang w:val="es-ES"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De considerarlo necesario, por iniciativa propia o como consecuencia de una Consulta, el Comité de Compras y Contrataciones podrá modificar, mediante Enmiendas, el Pliego de Condiciones Específicas, formularios, otras Enmiendas o anexos. Las Enmiendas se harán de conocimiento de todos los Oferentes/Proponentes y se publicarán en el portal institucional y en el administrado por el Órgano Rector.</w:t>
      </w: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Tanto las Enmiendas como las Circulares emitidas por el Comité de Compras y Contrataciones pasarán a constituir parte integral del presente Pliego de Condiciones y en consecuencia, serán de cumplimiento obligatorio para todos los Oferentes/Proponentes.</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02" w:name="_Toc159673614"/>
      <w:bookmarkStart w:id="103" w:name="_Toc185953188"/>
      <w:bookmarkStart w:id="104" w:name="_Toc377547841"/>
      <w:r w:rsidRPr="00AB7896">
        <w:rPr>
          <w:rFonts w:ascii="Arial Narrow" w:eastAsia="Times New Roman" w:hAnsi="Arial Narrow" w:cs="Arial"/>
          <w:b/>
          <w:bCs/>
          <w:sz w:val="24"/>
          <w:szCs w:val="24"/>
          <w:lang w:val="es-ES" w:eastAsia="es-ES"/>
        </w:rPr>
        <w:t>1.28 Reclamos, Impugnaciones y Controversias</w:t>
      </w:r>
      <w:bookmarkEnd w:id="102"/>
      <w:bookmarkEnd w:id="103"/>
      <w:bookmarkEnd w:id="104"/>
      <w:r w:rsidRPr="00AB7896">
        <w:rPr>
          <w:rFonts w:ascii="Arial Narrow" w:eastAsia="Times New Roman" w:hAnsi="Arial Narrow" w:cs="Arial"/>
          <w:b/>
          <w:bCs/>
          <w:sz w:val="24"/>
          <w:szCs w:val="24"/>
          <w:lang w:val="es-ES" w:eastAsia="es-ES"/>
        </w:rPr>
        <w:t xml:space="preserve"> </w:t>
      </w:r>
    </w:p>
    <w:p w:rsidR="00AB7896" w:rsidRPr="00AB7896" w:rsidRDefault="00AB7896" w:rsidP="00AB7896">
      <w:pPr>
        <w:spacing w:after="0" w:line="240" w:lineRule="auto"/>
        <w:rPr>
          <w:rFonts w:ascii="Arial Narrow" w:eastAsia="Times New Roman" w:hAnsi="Arial Narrow" w:cs="Arial"/>
          <w:sz w:val="1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En los casos en que los </w:t>
      </w:r>
      <w:r w:rsidRPr="00AB7896">
        <w:rPr>
          <w:rFonts w:ascii="Arial Narrow" w:eastAsia="SimSun" w:hAnsi="Arial Narrow" w:cs="Arial"/>
          <w:sz w:val="24"/>
          <w:szCs w:val="24"/>
          <w:lang w:val="es-MX" w:eastAsia="es-ES"/>
        </w:rPr>
        <w:t>Oferentes/Proponentes</w:t>
      </w:r>
      <w:r w:rsidRPr="00AB7896">
        <w:rPr>
          <w:rFonts w:ascii="Arial Narrow" w:eastAsia="Times New Roman" w:hAnsi="Arial Narrow" w:cs="Arial"/>
          <w:sz w:val="24"/>
          <w:szCs w:val="24"/>
          <w:lang w:val="es-DO" w:eastAsia="es-ES"/>
        </w:rPr>
        <w:t xml:space="preserve"> no estén conformes con la Resolución de Adjudicación, tendrán derecho a recurrir dicha Adjudicación. El recurso contra el acto de Adjudicación deberá formalizarse por escrito y seguirá los siguientes pasos:</w:t>
      </w: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24"/>
          <w:szCs w:val="24"/>
          <w:lang w:val="es-ES" w:eastAsia="es-ES"/>
        </w:rPr>
      </w:pPr>
    </w:p>
    <w:p w:rsidR="00AB7896" w:rsidRPr="00AB7896" w:rsidRDefault="00AB7896" w:rsidP="00AB7896">
      <w:pPr>
        <w:numPr>
          <w:ilvl w:val="0"/>
          <w:numId w:val="24"/>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El recurrente presentará la impugnación ante la Entidad Contratante en un plazo no mayor de diez días (10) a partir de la fecha del hecho impugnado o de la fecha en que razonablemente el recurrente debió haber conocido el hecho. La Entidad pondrá a disposición del recurrente los documentos relevantes correspondientes a la actuación en cuestión, con la excepción de aquellas informaciones declaradas como confidenciales por otros Oferentes o Adjudicatarios, salvo que medie su consentimiento. </w:t>
      </w:r>
    </w:p>
    <w:p w:rsidR="00AB7896" w:rsidRPr="00AB7896" w:rsidRDefault="00AB7896" w:rsidP="00AB7896">
      <w:pPr>
        <w:spacing w:after="0" w:line="240" w:lineRule="auto"/>
        <w:ind w:left="830"/>
        <w:jc w:val="both"/>
        <w:rPr>
          <w:rFonts w:ascii="Arial Narrow" w:eastAsia="Times New Roman" w:hAnsi="Arial Narrow" w:cs="Arial"/>
          <w:sz w:val="24"/>
          <w:szCs w:val="24"/>
          <w:lang w:val="es-DO" w:eastAsia="es-ES"/>
        </w:rPr>
      </w:pPr>
    </w:p>
    <w:p w:rsidR="00AB7896" w:rsidRPr="00AB7896" w:rsidRDefault="00AB7896" w:rsidP="00AB7896">
      <w:pPr>
        <w:numPr>
          <w:ilvl w:val="0"/>
          <w:numId w:val="24"/>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En los casos de impugnación de Adjudicaciones, para fundamentar el recurso, el mismo se regirá por las reglas de impugnación establecidas en los Pliegos de Condiciones Específicas. </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numPr>
          <w:ilvl w:val="0"/>
          <w:numId w:val="24"/>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Cada una de las partes deberá acompañar sus escritos de los documentos que hará valer en apoyo de sus pretensiones. Toda entidad que conozca de un recurso deberá analizar toda la documentación depositada o producida por la Entidad Contratante. </w:t>
      </w:r>
    </w:p>
    <w:p w:rsidR="00AB7896" w:rsidRPr="00AB7896" w:rsidRDefault="00AB7896" w:rsidP="00AB7896">
      <w:pPr>
        <w:spacing w:after="0" w:line="240" w:lineRule="auto"/>
        <w:ind w:left="900" w:hanging="430"/>
        <w:jc w:val="both"/>
        <w:rPr>
          <w:rFonts w:ascii="Arial Narrow" w:eastAsia="Times New Roman" w:hAnsi="Arial Narrow" w:cs="Arial"/>
          <w:sz w:val="24"/>
          <w:szCs w:val="24"/>
          <w:lang w:val="es-DO" w:eastAsia="es-ES"/>
        </w:rPr>
      </w:pPr>
    </w:p>
    <w:p w:rsidR="00AB7896" w:rsidRPr="00AB7896" w:rsidRDefault="00AB7896" w:rsidP="00AB7896">
      <w:pPr>
        <w:numPr>
          <w:ilvl w:val="0"/>
          <w:numId w:val="24"/>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La entidad notificará la interposición del recurso a los terceros involucrados, dentro de un plazo de </w:t>
      </w:r>
      <w:r w:rsidRPr="00AB7896">
        <w:rPr>
          <w:rFonts w:ascii="Arial Narrow" w:eastAsia="Times New Roman" w:hAnsi="Arial Narrow" w:cs="Arial"/>
          <w:b/>
          <w:sz w:val="24"/>
          <w:szCs w:val="24"/>
          <w:lang w:val="es-DO" w:eastAsia="es-ES"/>
        </w:rPr>
        <w:t>dos (2) días hábiles</w:t>
      </w:r>
      <w:r w:rsidRPr="00AB7896">
        <w:rPr>
          <w:rFonts w:ascii="Arial Narrow" w:eastAsia="Times New Roman" w:hAnsi="Arial Narrow" w:cs="Arial"/>
          <w:sz w:val="24"/>
          <w:szCs w:val="24"/>
          <w:lang w:val="es-DO" w:eastAsia="es-ES"/>
        </w:rPr>
        <w:t xml:space="preserve">. </w:t>
      </w:r>
    </w:p>
    <w:p w:rsidR="00AB7896" w:rsidRPr="00AB7896" w:rsidRDefault="00AB7896" w:rsidP="00AB7896">
      <w:pPr>
        <w:spacing w:after="0" w:line="240" w:lineRule="auto"/>
        <w:ind w:left="900" w:hanging="430"/>
        <w:jc w:val="both"/>
        <w:rPr>
          <w:rFonts w:ascii="Arial Narrow" w:eastAsia="Times New Roman" w:hAnsi="Arial Narrow" w:cs="Arial"/>
          <w:sz w:val="24"/>
          <w:szCs w:val="24"/>
          <w:lang w:val="es-DO" w:eastAsia="es-ES"/>
        </w:rPr>
      </w:pPr>
    </w:p>
    <w:p w:rsidR="00AB7896" w:rsidRPr="00AB7896" w:rsidRDefault="00AB7896" w:rsidP="00AB7896">
      <w:pPr>
        <w:numPr>
          <w:ilvl w:val="0"/>
          <w:numId w:val="24"/>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Los terceros estarán obligados a contestar sobre el recurso dentro de </w:t>
      </w:r>
      <w:r w:rsidRPr="00AB7896">
        <w:rPr>
          <w:rFonts w:ascii="Arial Narrow" w:eastAsia="Times New Roman" w:hAnsi="Arial Narrow" w:cs="Arial"/>
          <w:b/>
          <w:sz w:val="24"/>
          <w:szCs w:val="24"/>
          <w:lang w:val="es-DO" w:eastAsia="es-ES"/>
        </w:rPr>
        <w:t>cinco (5) días calendario</w:t>
      </w:r>
      <w:r w:rsidRPr="00AB7896">
        <w:rPr>
          <w:rFonts w:ascii="Arial Narrow" w:eastAsia="Times New Roman" w:hAnsi="Arial Narrow" w:cs="Arial"/>
          <w:sz w:val="24"/>
          <w:szCs w:val="24"/>
          <w:lang w:val="es-DO" w:eastAsia="es-ES"/>
        </w:rPr>
        <w:t xml:space="preserve">, a partir de la recepción de notificación del recurso, de lo contrario quedarán excluidos de los debates. </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numPr>
          <w:ilvl w:val="0"/>
          <w:numId w:val="24"/>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La entidad estará obligada a resolver el conflicto, mediante resolución motivada, en un plazo no mayor de </w:t>
      </w:r>
      <w:r w:rsidRPr="00AB7896">
        <w:rPr>
          <w:rFonts w:ascii="Arial Narrow" w:eastAsia="Times New Roman" w:hAnsi="Arial Narrow" w:cs="Arial"/>
          <w:b/>
          <w:sz w:val="24"/>
          <w:szCs w:val="24"/>
          <w:lang w:val="es-DO" w:eastAsia="es-ES"/>
        </w:rPr>
        <w:t>quince (15) días calendario</w:t>
      </w:r>
      <w:r w:rsidRPr="00AB7896">
        <w:rPr>
          <w:rFonts w:ascii="Arial Narrow" w:eastAsia="Times New Roman" w:hAnsi="Arial Narrow" w:cs="Arial"/>
          <w:sz w:val="24"/>
          <w:szCs w:val="24"/>
          <w:lang w:val="es-DO" w:eastAsia="es-ES"/>
        </w:rPr>
        <w:t xml:space="preserve">, a partir de la contestación del recurso o del vencimiento del plazo para hacerlo. </w:t>
      </w:r>
    </w:p>
    <w:p w:rsidR="00AB7896" w:rsidRPr="00AB7896" w:rsidRDefault="00AB7896" w:rsidP="00AB7896">
      <w:pPr>
        <w:spacing w:after="0" w:line="240" w:lineRule="auto"/>
        <w:ind w:left="1190"/>
        <w:jc w:val="both"/>
        <w:rPr>
          <w:rFonts w:ascii="Arial Narrow" w:eastAsia="Times New Roman" w:hAnsi="Arial Narrow" w:cs="Arial"/>
          <w:sz w:val="24"/>
          <w:szCs w:val="24"/>
          <w:lang w:val="es-DO" w:eastAsia="es-ES"/>
        </w:rPr>
      </w:pPr>
    </w:p>
    <w:p w:rsidR="00AB7896" w:rsidRPr="00AB7896" w:rsidRDefault="00AB7896" w:rsidP="00AB7896">
      <w:pPr>
        <w:numPr>
          <w:ilvl w:val="0"/>
          <w:numId w:val="24"/>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El Órgano Rector podrá tomar medidas precautorias oportunas, mientras se encuentre pendiente la resolución de una impugnación para preservar la oportunidad de corregir un incumplimiento potencial de esta ley y sus reglamentos, incluyendo la suspensión de la adjudicación o la ejecución de un Contrato que ya ha sido Adjudicado. </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numPr>
          <w:ilvl w:val="0"/>
          <w:numId w:val="24"/>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Las resoluciones que dicten las Entidades Contratantes podrán ser apeladas, cumpliendo el mismo procedimiento y con los mismos plazos, ante el Órgano Rector, dando por concluida la vía administrativa. </w:t>
      </w: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24"/>
          <w:szCs w:val="24"/>
          <w:lang w:val="es-ES"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b/>
          <w:bCs/>
          <w:sz w:val="24"/>
          <w:szCs w:val="24"/>
          <w:lang w:val="es-DO" w:eastAsia="es-ES"/>
        </w:rPr>
        <w:lastRenderedPageBreak/>
        <w:t xml:space="preserve">Párrafo I.- </w:t>
      </w:r>
      <w:r w:rsidRPr="00AB7896">
        <w:rPr>
          <w:rFonts w:ascii="Arial Narrow" w:eastAsia="Times New Roman" w:hAnsi="Arial Narrow" w:cs="Arial"/>
          <w:sz w:val="24"/>
          <w:szCs w:val="24"/>
          <w:lang w:val="es-DO" w:eastAsia="es-ES"/>
        </w:rPr>
        <w:t xml:space="preserve">En caso de que un Oferente/Proponente iniciare un procedimiento de apelación, la Entidad Contratante deberá poner a disposición del Órgano Rector copia fiel del expediente completo. </w:t>
      </w: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24"/>
          <w:szCs w:val="24"/>
          <w:lang w:val="es-ES"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b/>
          <w:bCs/>
          <w:sz w:val="24"/>
          <w:szCs w:val="24"/>
          <w:lang w:val="es-DO" w:eastAsia="es-ES"/>
        </w:rPr>
        <w:t xml:space="preserve">Párrafo II.- </w:t>
      </w:r>
      <w:r w:rsidRPr="00AB7896">
        <w:rPr>
          <w:rFonts w:ascii="Arial Narrow" w:eastAsia="Times New Roman" w:hAnsi="Arial Narrow" w:cs="Arial"/>
          <w:sz w:val="24"/>
          <w:szCs w:val="24"/>
          <w:lang w:val="es-DO" w:eastAsia="es-ES"/>
        </w:rPr>
        <w:t xml:space="preserve">La presentación de una impugnación de parte de un Oferente o Proveedor, no perjudicará la participación de éste en Licitaciones en curso o futuras, siempre que la misma no esté basada en hechos falsos. </w:t>
      </w: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24"/>
          <w:szCs w:val="24"/>
          <w:lang w:val="es-ES" w:eastAsia="es-ES"/>
        </w:rPr>
      </w:pPr>
    </w:p>
    <w:p w:rsidR="00AB7896" w:rsidRPr="00AB7896" w:rsidRDefault="00AB7896" w:rsidP="00AB7896">
      <w:pPr>
        <w:spacing w:after="0" w:line="240" w:lineRule="auto"/>
        <w:jc w:val="both"/>
        <w:rPr>
          <w:rFonts w:ascii="Arial Narrow" w:eastAsia="Times New Roman" w:hAnsi="Arial Narrow" w:cs="Arial"/>
          <w:bCs/>
          <w:iCs/>
          <w:sz w:val="24"/>
          <w:szCs w:val="24"/>
          <w:lang w:val="es-DO" w:eastAsia="es-ES"/>
        </w:rPr>
      </w:pPr>
      <w:r w:rsidRPr="00AB7896">
        <w:rPr>
          <w:rFonts w:ascii="Arial Narrow" w:eastAsia="Times New Roman" w:hAnsi="Arial Narrow" w:cs="Arial"/>
          <w:sz w:val="24"/>
          <w:szCs w:val="24"/>
          <w:lang w:val="es-DO" w:eastAsia="es-ES"/>
        </w:rPr>
        <w:t>Las controversias no resueltas por los procedimientos indicados en el artículo anterior</w:t>
      </w:r>
      <w:r w:rsidRPr="00AB7896">
        <w:rPr>
          <w:rFonts w:ascii="Arial Narrow" w:eastAsia="Times New Roman" w:hAnsi="Arial Narrow" w:cs="Arial"/>
          <w:color w:val="800000"/>
          <w:sz w:val="24"/>
          <w:szCs w:val="24"/>
          <w:lang w:val="es-DO" w:eastAsia="es-ES"/>
        </w:rPr>
        <w:t xml:space="preserve"> </w:t>
      </w:r>
      <w:r w:rsidRPr="00AB7896">
        <w:rPr>
          <w:rFonts w:ascii="Arial Narrow" w:eastAsia="Times New Roman" w:hAnsi="Arial Narrow" w:cs="Arial"/>
          <w:bCs/>
          <w:iCs/>
          <w:sz w:val="24"/>
          <w:szCs w:val="24"/>
          <w:lang w:val="es-DO" w:eastAsia="es-ES"/>
        </w:rPr>
        <w:t>serán sometidas al Tribunal Contencioso Administrativo conforme al procedimiento establecido en la Ley 13-07, de fecha cinco (05) de febrero del 2007, que instituye el Tribunal Contencioso, Tributario y Administrativo. De igual modo,  y de común acuerdo entre las partes,  podrán acogerse al procedimiento de Arbitraje Comercial de la República Dominicana, de conformidad con las disposiciones de la Ley No. 479-08, de fecha treinta (30) de diciembre del dos mil ocho (2008).</w:t>
      </w:r>
    </w:p>
    <w:p w:rsidR="00AB7896" w:rsidRPr="00AB7896" w:rsidRDefault="00AB7896" w:rsidP="00AB7896">
      <w:pPr>
        <w:spacing w:after="0" w:line="240" w:lineRule="auto"/>
        <w:jc w:val="both"/>
        <w:rPr>
          <w:rFonts w:ascii="Arial Narrow" w:eastAsia="Times New Roman" w:hAnsi="Arial Narrow" w:cs="Arial"/>
          <w:color w:val="800000"/>
          <w:sz w:val="24"/>
          <w:szCs w:val="24"/>
          <w:lang w:val="es-DO" w:eastAsia="es-ES"/>
        </w:rPr>
      </w:pPr>
      <w:r w:rsidRPr="00AB7896">
        <w:rPr>
          <w:rFonts w:ascii="Arial Narrow" w:eastAsia="Times New Roman" w:hAnsi="Arial Narrow" w:cs="Arial"/>
          <w:bCs/>
          <w:iCs/>
          <w:sz w:val="24"/>
          <w:szCs w:val="24"/>
          <w:lang w:val="es-DO" w:eastAsia="es-ES"/>
        </w:rPr>
        <w:t xml:space="preserve">  </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La información suministrada al Organismo Contratante en el proceso de Licitación,  o en el proceso de impugnación de la Resolución Administrativa, que sea declarada como confidencial por el </w:t>
      </w:r>
      <w:r w:rsidRPr="00AB7896">
        <w:rPr>
          <w:rFonts w:ascii="Arial Narrow" w:eastAsia="SimSun" w:hAnsi="Arial Narrow" w:cs="Arial"/>
          <w:sz w:val="24"/>
          <w:szCs w:val="24"/>
          <w:lang w:val="es-MX" w:eastAsia="es-ES"/>
        </w:rPr>
        <w:t>Oferente</w:t>
      </w:r>
      <w:r w:rsidRPr="00AB7896">
        <w:rPr>
          <w:rFonts w:ascii="Arial Narrow" w:eastAsia="Times New Roman" w:hAnsi="Arial Narrow" w:cs="Arial"/>
          <w:sz w:val="24"/>
          <w:szCs w:val="24"/>
          <w:lang w:val="es-DO" w:eastAsia="es-ES"/>
        </w:rPr>
        <w:t xml:space="preserve">, no podrá ser divulgada si dicha información pudiese perjudicar los intereses comerciales legítimos de quien la aporte o pudiese perjudicar la competencia leal entre los Proveedores. </w:t>
      </w:r>
    </w:p>
    <w:p w:rsidR="00AB7896" w:rsidRPr="00AB7896" w:rsidRDefault="00AB7896" w:rsidP="00AB7896">
      <w:pPr>
        <w:spacing w:after="0" w:line="240" w:lineRule="auto"/>
        <w:rPr>
          <w:rFonts w:ascii="Arial Narrow" w:eastAsia="Times New Roman" w:hAnsi="Arial Narrow" w:cs="Times New Roman"/>
          <w:sz w:val="24"/>
          <w:szCs w:val="24"/>
          <w:lang w:val="es-MX" w:eastAsia="es-ES"/>
        </w:rPr>
      </w:pPr>
    </w:p>
    <w:p w:rsidR="00AB7896" w:rsidRPr="00AB7896" w:rsidRDefault="00AB7896" w:rsidP="00AB7896">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bookmarkStart w:id="105" w:name="_Toc377547842"/>
      <w:r w:rsidRPr="00AB7896">
        <w:rPr>
          <w:rFonts w:ascii="Arial Narrow" w:eastAsia="Times New Roman" w:hAnsi="Arial Narrow" w:cs="Arial"/>
          <w:bCs/>
          <w:sz w:val="24"/>
          <w:szCs w:val="24"/>
          <w:lang w:val="es-MX" w:eastAsia="es-ES"/>
        </w:rPr>
        <w:t>Sección II</w:t>
      </w:r>
      <w:bookmarkEnd w:id="105"/>
    </w:p>
    <w:p w:rsidR="00AB7896" w:rsidRPr="00AB7896" w:rsidRDefault="00AB7896" w:rsidP="00AB7896">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bookmarkStart w:id="106" w:name="_Toc377547843"/>
      <w:r w:rsidRPr="00AB7896">
        <w:rPr>
          <w:rFonts w:ascii="Arial Narrow" w:eastAsia="Times New Roman" w:hAnsi="Arial Narrow" w:cs="Arial"/>
          <w:bCs/>
          <w:sz w:val="24"/>
          <w:szCs w:val="24"/>
          <w:lang w:val="es-MX" w:eastAsia="es-ES"/>
        </w:rPr>
        <w:t>Datos de la Licitación (DDL)</w:t>
      </w:r>
      <w:bookmarkEnd w:id="106"/>
    </w:p>
    <w:p w:rsidR="00AB7896" w:rsidRPr="00AB7896" w:rsidRDefault="00AB7896" w:rsidP="00AB7896">
      <w:pPr>
        <w:spacing w:after="0" w:line="240" w:lineRule="auto"/>
        <w:rPr>
          <w:rFonts w:ascii="Arial Narrow" w:eastAsia="Times New Roman" w:hAnsi="Arial Narrow" w:cs="Times New Roman"/>
          <w:sz w:val="24"/>
          <w:szCs w:val="24"/>
          <w:lang w:val="es-MX"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07" w:name="_Toc185953112"/>
      <w:bookmarkStart w:id="108" w:name="_Toc377547844"/>
      <w:r w:rsidRPr="00AB7896">
        <w:rPr>
          <w:rFonts w:ascii="Arial Narrow" w:eastAsia="Times New Roman" w:hAnsi="Arial Narrow" w:cs="Arial"/>
          <w:b/>
          <w:bCs/>
          <w:sz w:val="24"/>
          <w:szCs w:val="24"/>
          <w:lang w:val="es-ES" w:eastAsia="es-ES"/>
        </w:rPr>
        <w:t>2.1 Objeto de la Licitación</w:t>
      </w:r>
      <w:bookmarkEnd w:id="107"/>
      <w:bookmarkEnd w:id="108"/>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1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Constituye el objeto de la presente convocatoria la </w:t>
      </w:r>
      <w:r w:rsidR="005358FD">
        <w:rPr>
          <w:rFonts w:ascii="Arial Narrow" w:eastAsia="Times New Roman" w:hAnsi="Arial Narrow" w:cs="Arial"/>
          <w:sz w:val="24"/>
          <w:szCs w:val="24"/>
          <w:lang w:val="es-ES"/>
        </w:rPr>
        <w:t>“</w:t>
      </w:r>
      <w:r w:rsidR="005358FD" w:rsidRPr="00C77FF9">
        <w:rPr>
          <w:rFonts w:ascii="Arial Narrow" w:eastAsia="Times New Roman" w:hAnsi="Arial Narrow" w:cs="Arial"/>
          <w:b/>
          <w:sz w:val="24"/>
          <w:szCs w:val="24"/>
          <w:lang w:val="es-ES"/>
        </w:rPr>
        <w:t>Adquisición de Uniformes Institucionales para el personal de La DIRECCION GENERAL DE PRESUPUESTO</w:t>
      </w:r>
      <w:r w:rsidRPr="00AB7896">
        <w:rPr>
          <w:rFonts w:ascii="Arial Narrow" w:eastAsia="Times New Roman" w:hAnsi="Arial Narrow" w:cs="Arial"/>
          <w:sz w:val="24"/>
          <w:szCs w:val="24"/>
          <w:lang w:val="es-DO" w:eastAsia="es-ES"/>
        </w:rPr>
        <w:t>, con las condiciones fijadas en el presente Pliego de Condiciones Específicas.</w:t>
      </w:r>
    </w:p>
    <w:p w:rsidR="00AB7896" w:rsidRPr="00AB7896" w:rsidRDefault="00AB7896" w:rsidP="00AB7896">
      <w:pPr>
        <w:spacing w:after="0" w:line="240" w:lineRule="auto"/>
        <w:jc w:val="both"/>
        <w:rPr>
          <w:rFonts w:ascii="Arial Narrow" w:eastAsia="Times New Roman" w:hAnsi="Arial Narrow" w:cs="Arial"/>
          <w:color w:val="990000"/>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09" w:name="_Toc185953115"/>
      <w:bookmarkStart w:id="110" w:name="_Toc377547845"/>
      <w:r w:rsidRPr="00AB7896">
        <w:rPr>
          <w:rFonts w:ascii="Arial Narrow" w:eastAsia="Times New Roman" w:hAnsi="Arial Narrow" w:cs="Arial"/>
          <w:b/>
          <w:bCs/>
          <w:sz w:val="24"/>
          <w:szCs w:val="24"/>
          <w:lang w:val="es-ES" w:eastAsia="es-ES"/>
        </w:rPr>
        <w:t xml:space="preserve">2.2 Procedimiento de </w:t>
      </w:r>
      <w:bookmarkEnd w:id="109"/>
      <w:bookmarkEnd w:id="110"/>
      <w:r w:rsidRPr="00AB7896">
        <w:rPr>
          <w:rFonts w:ascii="Arial Narrow" w:eastAsia="Times New Roman" w:hAnsi="Arial Narrow" w:cs="Arial"/>
          <w:b/>
          <w:bCs/>
          <w:sz w:val="24"/>
          <w:szCs w:val="24"/>
          <w:lang w:val="es-ES" w:eastAsia="es-ES"/>
        </w:rPr>
        <w:t xml:space="preserve">Selección </w:t>
      </w:r>
    </w:p>
    <w:p w:rsidR="00AB7896" w:rsidRPr="00AB7896" w:rsidRDefault="00AB7896" w:rsidP="00AB7896">
      <w:pPr>
        <w:spacing w:after="0" w:line="240" w:lineRule="auto"/>
        <w:rPr>
          <w:rFonts w:ascii="Times New Roman" w:eastAsia="Times New Roman" w:hAnsi="Times New Roman" w:cs="Times New Roman"/>
          <w:sz w:val="24"/>
          <w:szCs w:val="24"/>
          <w:lang w:val="es-ES"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Cs/>
          <w:sz w:val="24"/>
          <w:szCs w:val="24"/>
          <w:lang w:val="es-ES" w:eastAsia="es-ES"/>
        </w:rPr>
      </w:pPr>
      <w:r w:rsidRPr="00AB7896">
        <w:rPr>
          <w:rFonts w:ascii="Arial Narrow" w:eastAsia="Times New Roman" w:hAnsi="Arial Narrow" w:cs="Arial"/>
          <w:bCs/>
          <w:sz w:val="24"/>
          <w:szCs w:val="24"/>
          <w:lang w:val="es-ES" w:eastAsia="es-ES"/>
        </w:rPr>
        <w:t>Licitación Pública Nacional de Etapa Múltiple</w:t>
      </w: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r w:rsidRPr="00AB7896">
        <w:rPr>
          <w:rFonts w:ascii="Arial Narrow" w:eastAsia="Times New Roman" w:hAnsi="Arial Narrow" w:cs="Arial"/>
          <w:bCs/>
          <w:color w:val="990000"/>
          <w:sz w:val="24"/>
          <w:szCs w:val="24"/>
          <w:lang w:val="es-ES" w:eastAsia="es-ES"/>
        </w:rPr>
        <w:t xml:space="preserve">                                                                                                                                                                                                                                                </w:t>
      </w:r>
    </w:p>
    <w:p w:rsid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11" w:name="_Toc159673547"/>
      <w:bookmarkStart w:id="112" w:name="_Toc185953113"/>
      <w:bookmarkStart w:id="113" w:name="_Toc377547846"/>
      <w:r w:rsidRPr="00AB7896">
        <w:rPr>
          <w:rFonts w:ascii="Arial Narrow" w:eastAsia="Times New Roman" w:hAnsi="Arial Narrow" w:cs="Arial"/>
          <w:b/>
          <w:bCs/>
          <w:sz w:val="24"/>
          <w:szCs w:val="24"/>
          <w:lang w:val="es-ES" w:eastAsia="es-ES"/>
        </w:rPr>
        <w:t>2.3 Fuente de Recursos</w:t>
      </w:r>
      <w:bookmarkEnd w:id="111"/>
      <w:bookmarkEnd w:id="112"/>
      <w:bookmarkEnd w:id="113"/>
    </w:p>
    <w:p w:rsidR="00766313" w:rsidRPr="00AB7896" w:rsidRDefault="00766313"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Cs/>
          <w:sz w:val="24"/>
          <w:szCs w:val="24"/>
          <w:lang w:val="es-ES" w:eastAsia="es-ES"/>
        </w:rPr>
      </w:pPr>
      <w:r w:rsidRPr="00AB7896">
        <w:rPr>
          <w:rFonts w:ascii="Arial Narrow" w:eastAsia="Times New Roman" w:hAnsi="Arial Narrow" w:cs="Arial"/>
          <w:b/>
          <w:bCs/>
          <w:sz w:val="24"/>
          <w:szCs w:val="24"/>
          <w:lang w:val="es-ES" w:eastAsia="es-ES"/>
        </w:rPr>
        <w:t xml:space="preserve">La Dirección General de Presupuesto </w:t>
      </w:r>
      <w:r w:rsidRPr="00AB7896">
        <w:rPr>
          <w:rFonts w:ascii="Arial Narrow" w:eastAsia="Times New Roman" w:hAnsi="Arial Narrow" w:cs="Arial"/>
          <w:bCs/>
          <w:color w:val="990000"/>
          <w:sz w:val="24"/>
          <w:szCs w:val="24"/>
          <w:lang w:val="es-ES" w:eastAsia="es-ES"/>
        </w:rPr>
        <w:t xml:space="preserve"> </w:t>
      </w:r>
      <w:r w:rsidRPr="00AB7896">
        <w:rPr>
          <w:rFonts w:ascii="Arial Narrow" w:eastAsia="Times New Roman" w:hAnsi="Arial Narrow" w:cs="Arial"/>
          <w:bCs/>
          <w:sz w:val="24"/>
          <w:szCs w:val="24"/>
          <w:lang w:val="es-ES" w:eastAsia="es-ES"/>
        </w:rPr>
        <w:t>de conformidad con el Artículo 32 del Reglamento 543-12 sobre Compras y Contrataciones Públicas de Bienes, Servicios y  Obras, ha tomado las medidas previsoras necesarias a los fines de garantizar la apropiación de fondos correspondiente, dentro del Presupuesto del año 2016</w:t>
      </w:r>
      <w:r w:rsidRPr="00AB7896">
        <w:rPr>
          <w:rFonts w:ascii="Arial Narrow" w:eastAsia="Times New Roman" w:hAnsi="Arial Narrow" w:cs="Arial"/>
          <w:bCs/>
          <w:color w:val="990000"/>
          <w:sz w:val="24"/>
          <w:szCs w:val="24"/>
          <w:lang w:val="es-ES" w:eastAsia="es-ES"/>
        </w:rPr>
        <w:t xml:space="preserve"> </w:t>
      </w:r>
      <w:r w:rsidRPr="00AB7896">
        <w:rPr>
          <w:rFonts w:ascii="Arial Narrow" w:eastAsia="Times New Roman" w:hAnsi="Arial Narrow" w:cs="Arial"/>
          <w:bCs/>
          <w:sz w:val="24"/>
          <w:szCs w:val="24"/>
          <w:lang w:val="es-ES" w:eastAsia="es-ES"/>
        </w:rPr>
        <w:t>que sustentará el pago de todos los bienes adjudicados y adquiridos mediante la presente Licitación. Las partidas de fondos para liquidar las entregas programadas serán debidamente especializadas para tales fines, a efecto de que las condiciones contractuales no sufran ningún tipo de variación durante el tiempo de ejecución del mismo</w:t>
      </w:r>
      <w:r w:rsidRPr="00AB7896">
        <w:rPr>
          <w:rFonts w:ascii="Arial Narrow" w:eastAsia="Times New Roman" w:hAnsi="Arial Narrow" w:cs="Arial"/>
          <w:bCs/>
          <w:color w:val="990000"/>
          <w:sz w:val="24"/>
          <w:szCs w:val="24"/>
          <w:lang w:val="es-ES" w:eastAsia="es-ES"/>
        </w:rPr>
        <w:t>.</w:t>
      </w:r>
    </w:p>
    <w:p w:rsidR="00AB7896" w:rsidRPr="00AB7896" w:rsidRDefault="00AB7896" w:rsidP="00AB7896">
      <w:pPr>
        <w:autoSpaceDE w:val="0"/>
        <w:autoSpaceDN w:val="0"/>
        <w:adjustRightInd w:val="0"/>
        <w:spacing w:after="0" w:line="240" w:lineRule="auto"/>
        <w:rPr>
          <w:rFonts w:ascii="Arial Narrow" w:eastAsia="Times New Roman" w:hAnsi="Arial Narrow" w:cs="Arial"/>
          <w:color w:val="990000"/>
          <w:sz w:val="24"/>
          <w:szCs w:val="24"/>
          <w:lang w:val="es-ES"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14" w:name="_Toc159673548"/>
      <w:bookmarkStart w:id="115" w:name="_Toc185953114"/>
      <w:bookmarkStart w:id="116" w:name="_Toc377547847"/>
      <w:r w:rsidRPr="00AB7896">
        <w:rPr>
          <w:rFonts w:ascii="Arial Narrow" w:eastAsia="Times New Roman" w:hAnsi="Arial Narrow" w:cs="Arial"/>
          <w:b/>
          <w:bCs/>
          <w:sz w:val="24"/>
          <w:szCs w:val="24"/>
          <w:lang w:val="es-ES" w:eastAsia="es-ES"/>
        </w:rPr>
        <w:t>2.4 Condiciones de Pago</w:t>
      </w:r>
      <w:bookmarkEnd w:id="114"/>
      <w:bookmarkEnd w:id="115"/>
      <w:bookmarkEnd w:id="116"/>
    </w:p>
    <w:p w:rsidR="00AB7896" w:rsidRPr="00C72ADA" w:rsidRDefault="00AB7896" w:rsidP="00C72ADA">
      <w:pPr>
        <w:spacing w:after="0" w:line="240" w:lineRule="auto"/>
        <w:jc w:val="both"/>
        <w:rPr>
          <w:rFonts w:ascii="Times New Roman" w:eastAsia="Times New Roman" w:hAnsi="Times New Roman" w:cs="Times New Roman"/>
          <w:sz w:val="24"/>
          <w:szCs w:val="24"/>
          <w:lang w:val="es-ES" w:eastAsia="es-ES"/>
        </w:rPr>
      </w:pPr>
      <w:r w:rsidRPr="00C72ADA">
        <w:rPr>
          <w:rFonts w:ascii="Times New Roman" w:eastAsia="Times New Roman" w:hAnsi="Times New Roman" w:cs="Times New Roman"/>
          <w:sz w:val="24"/>
          <w:szCs w:val="24"/>
          <w:lang w:val="es-ES" w:eastAsia="es-ES"/>
        </w:rPr>
        <w:t>El precio firme, convenido y pactado entre las partes para la operación de compraventa, se pagará de conformidad con la normativa de la administración pública para la compra de bienes.</w:t>
      </w:r>
      <w:bookmarkStart w:id="117" w:name="_Toc185953121"/>
      <w:r w:rsidRPr="00C72ADA">
        <w:rPr>
          <w:rFonts w:ascii="Times New Roman" w:eastAsia="Times New Roman" w:hAnsi="Times New Roman" w:cs="Times New Roman"/>
          <w:sz w:val="24"/>
          <w:szCs w:val="24"/>
          <w:lang w:val="es-ES" w:eastAsia="es-ES"/>
        </w:rPr>
        <w:t xml:space="preserve"> </w:t>
      </w:r>
      <w:r w:rsidRPr="00C72ADA">
        <w:rPr>
          <w:rFonts w:ascii="Times New Roman" w:eastAsia="Times New Roman" w:hAnsi="Times New Roman" w:cs="Times New Roman"/>
          <w:bCs/>
          <w:sz w:val="24"/>
          <w:szCs w:val="24"/>
          <w:lang w:val="es-MX" w:eastAsia="es-ES"/>
        </w:rPr>
        <w:t xml:space="preserve">Mediante transferencia electrónica atreves de la tesorería Nacional. </w:t>
      </w:r>
    </w:p>
    <w:p w:rsidR="00AB7896" w:rsidRPr="00AB7896" w:rsidRDefault="00AB7896" w:rsidP="00AB7896">
      <w:pPr>
        <w:spacing w:after="0" w:line="240" w:lineRule="auto"/>
        <w:rPr>
          <w:rFonts w:ascii="Arial Narrow" w:eastAsia="Times New Roman" w:hAnsi="Arial Narrow" w:cs="Times New Roman"/>
          <w:sz w:val="24"/>
          <w:szCs w:val="24"/>
          <w:lang w:val="es-ES" w:eastAsia="es-ES"/>
        </w:rPr>
      </w:pPr>
    </w:p>
    <w:p w:rsidR="00C2688C" w:rsidRPr="00AB7896" w:rsidRDefault="00C2688C" w:rsidP="00C2688C">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r w:rsidRPr="00AB7896">
        <w:rPr>
          <w:rFonts w:ascii="Arial Narrow" w:eastAsia="Times New Roman" w:hAnsi="Arial Narrow" w:cs="Arial"/>
          <w:b/>
          <w:bCs/>
          <w:sz w:val="24"/>
          <w:szCs w:val="24"/>
          <w:lang w:val="es-ES" w:eastAsia="es-ES"/>
        </w:rPr>
        <w:t>2.5 Cronograma de la Licitación</w:t>
      </w:r>
    </w:p>
    <w:p w:rsidR="00C2688C" w:rsidRPr="007A38E6" w:rsidRDefault="00C2688C" w:rsidP="00C2688C">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0"/>
        <w:gridCol w:w="4320"/>
      </w:tblGrid>
      <w:tr w:rsidR="00C2688C" w:rsidRPr="00700E64" w:rsidTr="005358FD">
        <w:trPr>
          <w:trHeight w:val="669"/>
          <w:jc w:val="center"/>
        </w:trPr>
        <w:tc>
          <w:tcPr>
            <w:tcW w:w="5400" w:type="dxa"/>
            <w:tcBorders>
              <w:top w:val="single" w:sz="4" w:space="0" w:color="auto"/>
              <w:left w:val="single" w:sz="4" w:space="0" w:color="auto"/>
              <w:bottom w:val="single" w:sz="4" w:space="0" w:color="auto"/>
              <w:right w:val="single" w:sz="4" w:space="0" w:color="auto"/>
            </w:tcBorders>
            <w:shd w:val="clear" w:color="auto" w:fill="990000"/>
            <w:vAlign w:val="center"/>
          </w:tcPr>
          <w:p w:rsidR="00C2688C" w:rsidRPr="00700E64" w:rsidRDefault="00C2688C" w:rsidP="005358FD">
            <w:pPr>
              <w:spacing w:after="0" w:line="240" w:lineRule="auto"/>
              <w:jc w:val="center"/>
              <w:rPr>
                <w:rFonts w:ascii="Arial Narrow" w:eastAsia="Times New Roman" w:hAnsi="Arial Narrow" w:cs="Arial"/>
                <w:b/>
                <w:sz w:val="24"/>
                <w:szCs w:val="24"/>
                <w:lang w:val="es-DO" w:eastAsia="es-ES"/>
              </w:rPr>
            </w:pPr>
            <w:r w:rsidRPr="00700E64">
              <w:rPr>
                <w:rFonts w:ascii="Arial Narrow" w:eastAsia="Times New Roman" w:hAnsi="Arial Narrow" w:cs="Arial"/>
                <w:b/>
                <w:sz w:val="24"/>
                <w:szCs w:val="24"/>
                <w:lang w:val="es-DO" w:eastAsia="es-ES"/>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tcPr>
          <w:p w:rsidR="00C2688C" w:rsidRPr="00700E64" w:rsidRDefault="00C2688C" w:rsidP="005358FD">
            <w:pPr>
              <w:spacing w:after="0" w:line="240" w:lineRule="auto"/>
              <w:jc w:val="center"/>
              <w:rPr>
                <w:rFonts w:ascii="Arial Narrow" w:eastAsia="Times New Roman" w:hAnsi="Arial Narrow" w:cs="Arial"/>
                <w:b/>
                <w:sz w:val="24"/>
                <w:szCs w:val="24"/>
                <w:lang w:val="es-DO" w:eastAsia="es-ES"/>
              </w:rPr>
            </w:pPr>
            <w:r w:rsidRPr="00700E64">
              <w:rPr>
                <w:rFonts w:ascii="Arial Narrow" w:eastAsia="Times New Roman" w:hAnsi="Arial Narrow" w:cs="Arial"/>
                <w:b/>
                <w:sz w:val="24"/>
                <w:szCs w:val="24"/>
                <w:lang w:val="es-DO" w:eastAsia="es-ES"/>
              </w:rPr>
              <w:t>PERÍODO DE EJECUCIÓN</w:t>
            </w:r>
          </w:p>
        </w:tc>
      </w:tr>
      <w:tr w:rsidR="00C2688C" w:rsidRPr="00700E64" w:rsidTr="005358FD">
        <w:trPr>
          <w:trHeight w:val="620"/>
          <w:jc w:val="center"/>
        </w:trPr>
        <w:tc>
          <w:tcPr>
            <w:tcW w:w="5400" w:type="dxa"/>
            <w:tcBorders>
              <w:top w:val="single" w:sz="4" w:space="0" w:color="auto"/>
              <w:left w:val="single" w:sz="4" w:space="0" w:color="auto"/>
              <w:bottom w:val="single" w:sz="4" w:space="0" w:color="auto"/>
              <w:right w:val="single" w:sz="4" w:space="0" w:color="auto"/>
            </w:tcBorders>
          </w:tcPr>
          <w:p w:rsidR="00C2688C" w:rsidRPr="00700E64" w:rsidRDefault="00C2688C" w:rsidP="00C2688C">
            <w:pPr>
              <w:numPr>
                <w:ilvl w:val="0"/>
                <w:numId w:val="12"/>
              </w:numPr>
              <w:spacing w:before="240" w:after="0" w:line="240" w:lineRule="auto"/>
              <w:jc w:val="both"/>
              <w:rPr>
                <w:rFonts w:ascii="Arial Narrow" w:eastAsia="Times New Roman" w:hAnsi="Arial Narrow" w:cs="Arial"/>
                <w:b/>
                <w:sz w:val="24"/>
                <w:szCs w:val="24"/>
                <w:lang w:val="es-AR" w:eastAsia="es-ES"/>
              </w:rPr>
            </w:pPr>
            <w:r w:rsidRPr="00700E64">
              <w:rPr>
                <w:rFonts w:ascii="Arial Narrow" w:eastAsia="Times New Roman" w:hAnsi="Arial Narrow" w:cs="Arial"/>
                <w:sz w:val="24"/>
                <w:szCs w:val="24"/>
                <w:lang w:val="es-AR" w:eastAsia="es-ES"/>
              </w:rPr>
              <w:t>Publicación llamado a participar en la  licitación</w:t>
            </w:r>
          </w:p>
        </w:tc>
        <w:tc>
          <w:tcPr>
            <w:tcW w:w="4320" w:type="dxa"/>
            <w:tcBorders>
              <w:top w:val="single" w:sz="4" w:space="0" w:color="auto"/>
              <w:left w:val="single" w:sz="4" w:space="0" w:color="auto"/>
              <w:bottom w:val="single" w:sz="4" w:space="0" w:color="auto"/>
              <w:right w:val="single" w:sz="4" w:space="0" w:color="auto"/>
            </w:tcBorders>
            <w:vAlign w:val="center"/>
          </w:tcPr>
          <w:p w:rsidR="00C2688C" w:rsidRPr="00700E64" w:rsidRDefault="00C2688C" w:rsidP="005358FD">
            <w:pPr>
              <w:spacing w:after="0" w:line="240" w:lineRule="auto"/>
              <w:jc w:val="both"/>
              <w:rPr>
                <w:rFonts w:ascii="Arial Narrow" w:eastAsia="Times New Roman" w:hAnsi="Arial Narrow" w:cs="Arial"/>
                <w:sz w:val="24"/>
                <w:szCs w:val="24"/>
                <w:lang w:val="es-DO" w:eastAsia="es-ES"/>
              </w:rPr>
            </w:pPr>
            <w:r>
              <w:rPr>
                <w:rFonts w:ascii="Arial Narrow" w:eastAsia="Times New Roman" w:hAnsi="Arial Narrow" w:cs="Arial"/>
                <w:sz w:val="24"/>
                <w:szCs w:val="24"/>
                <w:lang w:val="es-DO" w:eastAsia="es-ES"/>
              </w:rPr>
              <w:t>22 y 23 marzo del 2016</w:t>
            </w:r>
            <w:r w:rsidRPr="00700E64">
              <w:rPr>
                <w:rFonts w:ascii="Arial Narrow" w:eastAsia="Times New Roman" w:hAnsi="Arial Narrow" w:cs="Arial"/>
                <w:sz w:val="24"/>
                <w:szCs w:val="24"/>
                <w:lang w:val="es-DO" w:eastAsia="es-ES"/>
              </w:rPr>
              <w:t xml:space="preserve"> </w:t>
            </w:r>
          </w:p>
          <w:p w:rsidR="00C2688C" w:rsidRPr="00700E64" w:rsidRDefault="00C2688C" w:rsidP="005358FD">
            <w:pPr>
              <w:spacing w:after="0" w:line="240" w:lineRule="auto"/>
              <w:jc w:val="both"/>
              <w:rPr>
                <w:rFonts w:ascii="Arial Narrow" w:eastAsia="Times New Roman" w:hAnsi="Arial Narrow" w:cs="Arial"/>
                <w:sz w:val="24"/>
                <w:szCs w:val="24"/>
                <w:lang w:val="es-DO" w:eastAsia="es-ES"/>
              </w:rPr>
            </w:pPr>
          </w:p>
        </w:tc>
      </w:tr>
      <w:tr w:rsidR="00C2688C" w:rsidRPr="00B87677" w:rsidTr="005358FD">
        <w:trPr>
          <w:trHeight w:val="416"/>
          <w:jc w:val="center"/>
        </w:trPr>
        <w:tc>
          <w:tcPr>
            <w:tcW w:w="5400" w:type="dxa"/>
            <w:tcBorders>
              <w:top w:val="single" w:sz="4" w:space="0" w:color="auto"/>
              <w:left w:val="single" w:sz="4" w:space="0" w:color="auto"/>
              <w:bottom w:val="single" w:sz="4" w:space="0" w:color="auto"/>
              <w:right w:val="single" w:sz="4" w:space="0" w:color="auto"/>
            </w:tcBorders>
            <w:vAlign w:val="center"/>
          </w:tcPr>
          <w:p w:rsidR="00C2688C" w:rsidRPr="00700E64" w:rsidRDefault="00C2688C" w:rsidP="00C2688C">
            <w:pPr>
              <w:numPr>
                <w:ilvl w:val="0"/>
                <w:numId w:val="12"/>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AR" w:eastAsia="es-ES"/>
              </w:rPr>
              <w:t>Adquisición del Pliego de Condiciones  Específicas</w:t>
            </w:r>
          </w:p>
        </w:tc>
        <w:tc>
          <w:tcPr>
            <w:tcW w:w="4320" w:type="dxa"/>
            <w:tcBorders>
              <w:top w:val="single" w:sz="4" w:space="0" w:color="auto"/>
              <w:left w:val="single" w:sz="4" w:space="0" w:color="auto"/>
              <w:bottom w:val="single" w:sz="4" w:space="0" w:color="auto"/>
              <w:right w:val="single" w:sz="4" w:space="0" w:color="auto"/>
            </w:tcBorders>
            <w:vAlign w:val="center"/>
          </w:tcPr>
          <w:p w:rsidR="00C2688C" w:rsidRPr="00700E64" w:rsidRDefault="00C2688C" w:rsidP="005358FD">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Después de la publicación hasta el </w:t>
            </w:r>
            <w:r>
              <w:rPr>
                <w:rFonts w:ascii="Arial Narrow" w:eastAsia="Times New Roman" w:hAnsi="Arial Narrow" w:cs="Arial"/>
                <w:sz w:val="24"/>
                <w:szCs w:val="24"/>
                <w:lang w:val="es-DO" w:eastAsia="es-ES"/>
              </w:rPr>
              <w:t>06</w:t>
            </w:r>
            <w:r w:rsidRPr="00700E64">
              <w:rPr>
                <w:rFonts w:ascii="Arial Narrow" w:eastAsia="Times New Roman" w:hAnsi="Arial Narrow" w:cs="Arial"/>
                <w:sz w:val="24"/>
                <w:szCs w:val="24"/>
                <w:lang w:val="es-DO" w:eastAsia="es-ES"/>
              </w:rPr>
              <w:t>/</w:t>
            </w:r>
            <w:r>
              <w:rPr>
                <w:rFonts w:ascii="Arial Narrow" w:eastAsia="Times New Roman" w:hAnsi="Arial Narrow" w:cs="Arial"/>
                <w:sz w:val="24"/>
                <w:szCs w:val="24"/>
                <w:lang w:val="es-DO" w:eastAsia="es-ES"/>
              </w:rPr>
              <w:t>4/2016</w:t>
            </w:r>
          </w:p>
        </w:tc>
      </w:tr>
      <w:tr w:rsidR="00C2688C" w:rsidRPr="00B87677" w:rsidTr="005358FD">
        <w:trPr>
          <w:trHeight w:val="529"/>
          <w:jc w:val="center"/>
        </w:trPr>
        <w:tc>
          <w:tcPr>
            <w:tcW w:w="5400" w:type="dxa"/>
            <w:tcBorders>
              <w:top w:val="single" w:sz="4" w:space="0" w:color="auto"/>
              <w:left w:val="single" w:sz="4" w:space="0" w:color="auto"/>
              <w:bottom w:val="single" w:sz="4" w:space="0" w:color="auto"/>
              <w:right w:val="single" w:sz="4" w:space="0" w:color="auto"/>
            </w:tcBorders>
            <w:vAlign w:val="center"/>
          </w:tcPr>
          <w:p w:rsidR="00C2688C" w:rsidRPr="00700E64" w:rsidRDefault="00C2688C" w:rsidP="00C2688C">
            <w:pPr>
              <w:numPr>
                <w:ilvl w:val="0"/>
                <w:numId w:val="12"/>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Período para realizar consultas por parte de los adquirientes</w:t>
            </w:r>
          </w:p>
        </w:tc>
        <w:tc>
          <w:tcPr>
            <w:tcW w:w="4320" w:type="dxa"/>
            <w:tcBorders>
              <w:top w:val="single" w:sz="4" w:space="0" w:color="auto"/>
              <w:left w:val="single" w:sz="4" w:space="0" w:color="auto"/>
              <w:bottom w:val="single" w:sz="4" w:space="0" w:color="auto"/>
              <w:right w:val="single" w:sz="4" w:space="0" w:color="auto"/>
            </w:tcBorders>
            <w:vAlign w:val="center"/>
          </w:tcPr>
          <w:p w:rsidR="00C2688C" w:rsidRPr="00700E64" w:rsidRDefault="00B87677" w:rsidP="005358FD">
            <w:pPr>
              <w:spacing w:after="0" w:line="240" w:lineRule="auto"/>
              <w:ind w:left="360"/>
              <w:contextualSpacing/>
              <w:jc w:val="both"/>
              <w:rPr>
                <w:rFonts w:ascii="Arial Narrow" w:eastAsia="Times New Roman" w:hAnsi="Arial Narrow" w:cs="Arial"/>
                <w:sz w:val="24"/>
                <w:szCs w:val="24"/>
                <w:lang w:val="es-DO" w:eastAsia="es-ES"/>
              </w:rPr>
            </w:pPr>
            <w:r>
              <w:rPr>
                <w:rFonts w:ascii="Arial Narrow" w:eastAsia="Times New Roman" w:hAnsi="Arial Narrow" w:cs="Arial"/>
                <w:sz w:val="24"/>
                <w:szCs w:val="24"/>
                <w:lang w:val="es-DO" w:eastAsia="es-ES"/>
              </w:rPr>
              <w:t>Hasta el 14</w:t>
            </w:r>
            <w:r w:rsidR="00C2688C" w:rsidRPr="00700E64">
              <w:rPr>
                <w:rFonts w:ascii="Arial Narrow" w:eastAsia="Times New Roman" w:hAnsi="Arial Narrow" w:cs="Arial"/>
                <w:sz w:val="24"/>
                <w:szCs w:val="24"/>
                <w:lang w:val="es-DO" w:eastAsia="es-ES"/>
              </w:rPr>
              <w:t xml:space="preserve"> de</w:t>
            </w:r>
            <w:r w:rsidR="00C2688C">
              <w:rPr>
                <w:rFonts w:ascii="Arial Narrow" w:eastAsia="Times New Roman" w:hAnsi="Arial Narrow" w:cs="Arial"/>
                <w:sz w:val="24"/>
                <w:szCs w:val="24"/>
                <w:lang w:val="es-DO" w:eastAsia="es-ES"/>
              </w:rPr>
              <w:t xml:space="preserve"> abril del 2016 </w:t>
            </w:r>
          </w:p>
        </w:tc>
      </w:tr>
      <w:tr w:rsidR="00C2688C" w:rsidRPr="00B87677" w:rsidTr="005358FD">
        <w:trPr>
          <w:trHeight w:val="702"/>
          <w:jc w:val="center"/>
        </w:trPr>
        <w:tc>
          <w:tcPr>
            <w:tcW w:w="5400" w:type="dxa"/>
            <w:tcBorders>
              <w:top w:val="single" w:sz="4" w:space="0" w:color="auto"/>
              <w:left w:val="single" w:sz="4" w:space="0" w:color="auto"/>
              <w:bottom w:val="single" w:sz="4" w:space="0" w:color="auto"/>
              <w:right w:val="single" w:sz="4" w:space="0" w:color="auto"/>
            </w:tcBorders>
            <w:vAlign w:val="center"/>
          </w:tcPr>
          <w:p w:rsidR="00C2688C" w:rsidRPr="00700E64" w:rsidRDefault="00C2688C" w:rsidP="00C2688C">
            <w:pPr>
              <w:numPr>
                <w:ilvl w:val="0"/>
                <w:numId w:val="12"/>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Plazo para emitir respuesta por parte del Comité de Compras y Contrataciones, mediante circulares o enmiendas</w:t>
            </w:r>
          </w:p>
        </w:tc>
        <w:tc>
          <w:tcPr>
            <w:tcW w:w="4320" w:type="dxa"/>
            <w:tcBorders>
              <w:top w:val="single" w:sz="4" w:space="0" w:color="auto"/>
              <w:left w:val="single" w:sz="4" w:space="0" w:color="auto"/>
              <w:bottom w:val="single" w:sz="4" w:space="0" w:color="auto"/>
              <w:right w:val="single" w:sz="4" w:space="0" w:color="auto"/>
            </w:tcBorders>
            <w:vAlign w:val="center"/>
          </w:tcPr>
          <w:p w:rsidR="00C2688C" w:rsidRPr="00700E64" w:rsidRDefault="00C2688C" w:rsidP="00B87677">
            <w:pPr>
              <w:spacing w:after="0" w:line="240" w:lineRule="auto"/>
              <w:ind w:left="360"/>
              <w:contextualSpacing/>
              <w:jc w:val="both"/>
              <w:rPr>
                <w:rFonts w:ascii="Arial Narrow" w:eastAsia="Times New Roman" w:hAnsi="Arial Narrow" w:cs="Arial"/>
                <w:color w:val="990000"/>
                <w:sz w:val="24"/>
                <w:szCs w:val="24"/>
                <w:lang w:val="es-DO" w:eastAsia="es-ES"/>
              </w:rPr>
            </w:pPr>
            <w:r w:rsidRPr="00700E64">
              <w:rPr>
                <w:rFonts w:ascii="Arial Narrow" w:eastAsia="Times New Roman" w:hAnsi="Arial Narrow" w:cs="Arial"/>
                <w:sz w:val="24"/>
                <w:szCs w:val="24"/>
                <w:lang w:val="es-DO" w:eastAsia="es-ES"/>
              </w:rPr>
              <w:t xml:space="preserve">Hasta el </w:t>
            </w:r>
            <w:r w:rsidR="00B87677">
              <w:rPr>
                <w:rFonts w:ascii="Arial Narrow" w:eastAsia="Times New Roman" w:hAnsi="Arial Narrow" w:cs="Arial"/>
                <w:sz w:val="24"/>
                <w:szCs w:val="24"/>
                <w:lang w:val="es-DO" w:eastAsia="es-ES"/>
              </w:rPr>
              <w:t xml:space="preserve">25 </w:t>
            </w:r>
            <w:r w:rsidRPr="00700E64">
              <w:rPr>
                <w:rFonts w:ascii="Arial Narrow" w:eastAsia="Times New Roman" w:hAnsi="Arial Narrow" w:cs="Arial"/>
                <w:sz w:val="24"/>
                <w:szCs w:val="24"/>
                <w:lang w:val="es-DO" w:eastAsia="es-ES"/>
              </w:rPr>
              <w:t xml:space="preserve">de </w:t>
            </w:r>
            <w:r>
              <w:rPr>
                <w:rFonts w:ascii="Arial Narrow" w:eastAsia="Times New Roman" w:hAnsi="Arial Narrow" w:cs="Arial"/>
                <w:sz w:val="24"/>
                <w:szCs w:val="24"/>
                <w:lang w:val="es-DO" w:eastAsia="es-ES"/>
              </w:rPr>
              <w:t>abril del 2016</w:t>
            </w:r>
          </w:p>
        </w:tc>
      </w:tr>
      <w:tr w:rsidR="00C2688C" w:rsidRPr="00B87677" w:rsidTr="005358FD">
        <w:trPr>
          <w:trHeight w:val="860"/>
          <w:jc w:val="center"/>
        </w:trPr>
        <w:tc>
          <w:tcPr>
            <w:tcW w:w="5400" w:type="dxa"/>
            <w:tcBorders>
              <w:top w:val="single" w:sz="4" w:space="0" w:color="auto"/>
              <w:left w:val="single" w:sz="4" w:space="0" w:color="auto"/>
              <w:bottom w:val="single" w:sz="4" w:space="0" w:color="auto"/>
              <w:right w:val="single" w:sz="4" w:space="0" w:color="auto"/>
            </w:tcBorders>
            <w:vAlign w:val="center"/>
          </w:tcPr>
          <w:p w:rsidR="00C2688C" w:rsidRPr="00700E64" w:rsidRDefault="00C2688C" w:rsidP="00C2688C">
            <w:pPr>
              <w:numPr>
                <w:ilvl w:val="0"/>
                <w:numId w:val="12"/>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b/>
                <w:bCs/>
                <w:sz w:val="24"/>
                <w:szCs w:val="24"/>
                <w:lang w:val="es-DO" w:eastAsia="es-ES"/>
              </w:rPr>
              <w:t>Recepción  de Propuestas: “Sobre A” y “Sobre B” y apertura  de “Sobre A” Propuestas Técnicas</w:t>
            </w:r>
            <w:r w:rsidRPr="00700E64">
              <w:rPr>
                <w:rFonts w:ascii="Arial Narrow" w:eastAsia="Times New Roman" w:hAnsi="Arial Narrow" w:cs="Arial"/>
                <w:bCs/>
                <w:sz w:val="24"/>
                <w:szCs w:val="24"/>
                <w:lang w:val="es-DO" w:eastAsia="es-ES"/>
              </w:rPr>
              <w:t>.</w:t>
            </w:r>
          </w:p>
        </w:tc>
        <w:tc>
          <w:tcPr>
            <w:tcW w:w="4320" w:type="dxa"/>
            <w:tcBorders>
              <w:top w:val="single" w:sz="4" w:space="0" w:color="auto"/>
              <w:left w:val="single" w:sz="4" w:space="0" w:color="auto"/>
              <w:bottom w:val="single" w:sz="4" w:space="0" w:color="auto"/>
              <w:right w:val="single" w:sz="4" w:space="0" w:color="auto"/>
            </w:tcBorders>
            <w:vAlign w:val="center"/>
          </w:tcPr>
          <w:p w:rsidR="00C2688C" w:rsidRPr="00700E64" w:rsidRDefault="00C2688C" w:rsidP="001B0AF5">
            <w:pPr>
              <w:spacing w:after="0" w:line="240" w:lineRule="auto"/>
              <w:ind w:left="360"/>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Hasta </w:t>
            </w:r>
            <w:r>
              <w:rPr>
                <w:rFonts w:ascii="Arial Narrow" w:eastAsia="Times New Roman" w:hAnsi="Arial Narrow" w:cs="Arial"/>
                <w:sz w:val="24"/>
                <w:szCs w:val="24"/>
                <w:lang w:val="es-DO" w:eastAsia="es-ES"/>
              </w:rPr>
              <w:t>el 0</w:t>
            </w:r>
            <w:r w:rsidR="001B0AF5">
              <w:rPr>
                <w:rFonts w:ascii="Arial Narrow" w:eastAsia="Times New Roman" w:hAnsi="Arial Narrow" w:cs="Arial"/>
                <w:sz w:val="24"/>
                <w:szCs w:val="24"/>
                <w:lang w:val="es-DO" w:eastAsia="es-ES"/>
              </w:rPr>
              <w:t>6</w:t>
            </w:r>
            <w:r w:rsidRPr="00700E64">
              <w:rPr>
                <w:rFonts w:ascii="Arial Narrow" w:eastAsia="Times New Roman" w:hAnsi="Arial Narrow" w:cs="Arial"/>
                <w:sz w:val="24"/>
                <w:szCs w:val="24"/>
                <w:lang w:val="es-DO" w:eastAsia="es-ES"/>
              </w:rPr>
              <w:t xml:space="preserve"> de </w:t>
            </w:r>
            <w:r w:rsidR="001B0AF5">
              <w:rPr>
                <w:rFonts w:ascii="Arial Narrow" w:eastAsia="Times New Roman" w:hAnsi="Arial Narrow" w:cs="Arial"/>
                <w:sz w:val="24"/>
                <w:szCs w:val="24"/>
                <w:lang w:val="es-DO" w:eastAsia="es-ES"/>
              </w:rPr>
              <w:t>mayo</w:t>
            </w:r>
            <w:r>
              <w:rPr>
                <w:rFonts w:ascii="Arial Narrow" w:eastAsia="Times New Roman" w:hAnsi="Arial Narrow" w:cs="Arial"/>
                <w:sz w:val="24"/>
                <w:szCs w:val="24"/>
                <w:lang w:val="es-DO" w:eastAsia="es-ES"/>
              </w:rPr>
              <w:t xml:space="preserve"> del 2016</w:t>
            </w:r>
            <w:r w:rsidRPr="00700E64">
              <w:rPr>
                <w:rFonts w:ascii="Arial Narrow" w:eastAsia="Times New Roman" w:hAnsi="Arial Narrow" w:cs="Arial"/>
                <w:sz w:val="24"/>
                <w:szCs w:val="24"/>
                <w:lang w:val="es-DO" w:eastAsia="es-ES"/>
              </w:rPr>
              <w:t xml:space="preserve"> </w:t>
            </w:r>
            <w:r w:rsidRPr="00335CED">
              <w:rPr>
                <w:rFonts w:ascii="Arial Narrow" w:eastAsia="Times New Roman" w:hAnsi="Arial Narrow" w:cs="Arial"/>
                <w:b/>
                <w:sz w:val="24"/>
                <w:szCs w:val="24"/>
                <w:lang w:val="es-DO" w:eastAsia="es-ES"/>
              </w:rPr>
              <w:t>11.00 am</w:t>
            </w:r>
          </w:p>
        </w:tc>
      </w:tr>
      <w:tr w:rsidR="00C2688C" w:rsidRPr="00B87677" w:rsidTr="005358FD">
        <w:trPr>
          <w:trHeight w:val="1032"/>
          <w:jc w:val="center"/>
        </w:trPr>
        <w:tc>
          <w:tcPr>
            <w:tcW w:w="5400" w:type="dxa"/>
            <w:tcBorders>
              <w:top w:val="single" w:sz="4" w:space="0" w:color="auto"/>
              <w:left w:val="single" w:sz="4" w:space="0" w:color="auto"/>
              <w:bottom w:val="single" w:sz="4" w:space="0" w:color="auto"/>
              <w:right w:val="single" w:sz="4" w:space="0" w:color="auto"/>
            </w:tcBorders>
            <w:vAlign w:val="center"/>
          </w:tcPr>
          <w:p w:rsidR="00C2688C" w:rsidRPr="00700E64" w:rsidRDefault="00C2688C" w:rsidP="00C2688C">
            <w:pPr>
              <w:numPr>
                <w:ilvl w:val="0"/>
                <w:numId w:val="12"/>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Verificación, Validación y Evaluación contenido de las Propuestas Técnicas “Sobre A” </w:t>
            </w:r>
          </w:p>
        </w:tc>
        <w:tc>
          <w:tcPr>
            <w:tcW w:w="4320" w:type="dxa"/>
            <w:tcBorders>
              <w:top w:val="single" w:sz="4" w:space="0" w:color="auto"/>
              <w:left w:val="single" w:sz="4" w:space="0" w:color="auto"/>
              <w:bottom w:val="single" w:sz="4" w:space="0" w:color="auto"/>
              <w:right w:val="single" w:sz="4" w:space="0" w:color="auto"/>
            </w:tcBorders>
            <w:vAlign w:val="center"/>
          </w:tcPr>
          <w:p w:rsidR="00C2688C" w:rsidRPr="00700E64" w:rsidRDefault="00C2688C" w:rsidP="00E73E72">
            <w:pPr>
              <w:spacing w:after="0" w:line="240" w:lineRule="auto"/>
              <w:ind w:left="360"/>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Hasta </w:t>
            </w:r>
            <w:r>
              <w:rPr>
                <w:rFonts w:ascii="Arial Narrow" w:eastAsia="Times New Roman" w:hAnsi="Arial Narrow" w:cs="Arial"/>
                <w:sz w:val="24"/>
                <w:szCs w:val="24"/>
                <w:lang w:val="es-DO" w:eastAsia="es-ES"/>
              </w:rPr>
              <w:t xml:space="preserve">el </w:t>
            </w:r>
            <w:r w:rsidR="00E73E72">
              <w:rPr>
                <w:rFonts w:ascii="Arial Narrow" w:eastAsia="Times New Roman" w:hAnsi="Arial Narrow" w:cs="Arial"/>
                <w:sz w:val="24"/>
                <w:szCs w:val="24"/>
                <w:lang w:val="es-DO" w:eastAsia="es-ES"/>
              </w:rPr>
              <w:t>06</w:t>
            </w:r>
            <w:r w:rsidR="00E73E72" w:rsidRPr="00700E64">
              <w:rPr>
                <w:rFonts w:ascii="Arial Narrow" w:eastAsia="Times New Roman" w:hAnsi="Arial Narrow" w:cs="Arial"/>
                <w:sz w:val="24"/>
                <w:szCs w:val="24"/>
                <w:lang w:val="es-DO" w:eastAsia="es-ES"/>
              </w:rPr>
              <w:t xml:space="preserve"> de </w:t>
            </w:r>
            <w:r w:rsidR="00E73E72">
              <w:rPr>
                <w:rFonts w:ascii="Arial Narrow" w:eastAsia="Times New Roman" w:hAnsi="Arial Narrow" w:cs="Arial"/>
                <w:sz w:val="24"/>
                <w:szCs w:val="24"/>
                <w:lang w:val="es-DO" w:eastAsia="es-ES"/>
              </w:rPr>
              <w:t xml:space="preserve">mayo </w:t>
            </w:r>
            <w:r>
              <w:rPr>
                <w:rFonts w:ascii="Arial Narrow" w:eastAsia="Times New Roman" w:hAnsi="Arial Narrow" w:cs="Arial"/>
                <w:sz w:val="24"/>
                <w:szCs w:val="24"/>
                <w:lang w:val="es-DO" w:eastAsia="es-ES"/>
              </w:rPr>
              <w:t>del 2016</w:t>
            </w:r>
          </w:p>
        </w:tc>
      </w:tr>
      <w:tr w:rsidR="00C2688C" w:rsidRPr="00700E64" w:rsidTr="005358FD">
        <w:trPr>
          <w:trHeight w:val="670"/>
          <w:jc w:val="center"/>
        </w:trPr>
        <w:tc>
          <w:tcPr>
            <w:tcW w:w="5400" w:type="dxa"/>
            <w:tcBorders>
              <w:top w:val="single" w:sz="4" w:space="0" w:color="auto"/>
              <w:left w:val="single" w:sz="4" w:space="0" w:color="auto"/>
              <w:bottom w:val="single" w:sz="4" w:space="0" w:color="auto"/>
              <w:right w:val="single" w:sz="4" w:space="0" w:color="auto"/>
            </w:tcBorders>
            <w:vAlign w:val="center"/>
          </w:tcPr>
          <w:p w:rsidR="00C2688C" w:rsidRPr="00700E64" w:rsidRDefault="00C2688C" w:rsidP="00C2688C">
            <w:pPr>
              <w:numPr>
                <w:ilvl w:val="0"/>
                <w:numId w:val="12"/>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Notificación de errores u omisiones de naturaleza subsanables.</w:t>
            </w:r>
          </w:p>
        </w:tc>
        <w:tc>
          <w:tcPr>
            <w:tcW w:w="4320" w:type="dxa"/>
            <w:tcBorders>
              <w:top w:val="single" w:sz="4" w:space="0" w:color="auto"/>
              <w:left w:val="single" w:sz="4" w:space="0" w:color="auto"/>
              <w:bottom w:val="single" w:sz="4" w:space="0" w:color="auto"/>
              <w:right w:val="single" w:sz="4" w:space="0" w:color="auto"/>
            </w:tcBorders>
            <w:vAlign w:val="center"/>
          </w:tcPr>
          <w:p w:rsidR="00C2688C" w:rsidRPr="00700E64" w:rsidRDefault="00C2688C" w:rsidP="00E73E72">
            <w:pPr>
              <w:spacing w:after="0" w:line="240" w:lineRule="auto"/>
              <w:ind w:left="360"/>
              <w:jc w:val="both"/>
              <w:rPr>
                <w:rFonts w:ascii="Arial Narrow" w:eastAsia="Times New Roman" w:hAnsi="Arial Narrow" w:cs="Arial"/>
                <w:sz w:val="24"/>
                <w:szCs w:val="24"/>
                <w:lang w:val="es-DO" w:eastAsia="es-ES"/>
              </w:rPr>
            </w:pPr>
            <w:r>
              <w:rPr>
                <w:rFonts w:ascii="Arial Narrow" w:eastAsia="Times New Roman" w:hAnsi="Arial Narrow" w:cs="Arial"/>
                <w:sz w:val="24"/>
                <w:szCs w:val="24"/>
                <w:lang w:val="es-DO" w:eastAsia="es-ES"/>
              </w:rPr>
              <w:t xml:space="preserve">Hasta 09 </w:t>
            </w:r>
            <w:r w:rsidR="00E73E72">
              <w:rPr>
                <w:rFonts w:ascii="Arial Narrow" w:eastAsia="Times New Roman" w:hAnsi="Arial Narrow" w:cs="Arial"/>
                <w:sz w:val="24"/>
                <w:szCs w:val="24"/>
                <w:lang w:val="es-DO" w:eastAsia="es-ES"/>
              </w:rPr>
              <w:t>mayo</w:t>
            </w:r>
            <w:r w:rsidRPr="00700E64">
              <w:rPr>
                <w:rFonts w:ascii="Arial Narrow" w:eastAsia="Times New Roman" w:hAnsi="Arial Narrow" w:cs="Arial"/>
                <w:sz w:val="24"/>
                <w:szCs w:val="24"/>
                <w:lang w:val="es-DO" w:eastAsia="es-ES"/>
              </w:rPr>
              <w:t xml:space="preserve"> del 201</w:t>
            </w:r>
            <w:r>
              <w:rPr>
                <w:rFonts w:ascii="Arial Narrow" w:eastAsia="Times New Roman" w:hAnsi="Arial Narrow" w:cs="Arial"/>
                <w:sz w:val="24"/>
                <w:szCs w:val="24"/>
                <w:lang w:val="es-DO" w:eastAsia="es-ES"/>
              </w:rPr>
              <w:t>6</w:t>
            </w:r>
          </w:p>
        </w:tc>
      </w:tr>
      <w:tr w:rsidR="00C2688C" w:rsidRPr="003D4158" w:rsidTr="005358FD">
        <w:trPr>
          <w:trHeight w:val="670"/>
          <w:jc w:val="center"/>
        </w:trPr>
        <w:tc>
          <w:tcPr>
            <w:tcW w:w="5400" w:type="dxa"/>
            <w:tcBorders>
              <w:top w:val="single" w:sz="4" w:space="0" w:color="auto"/>
              <w:left w:val="single" w:sz="4" w:space="0" w:color="auto"/>
              <w:bottom w:val="single" w:sz="4" w:space="0" w:color="auto"/>
              <w:right w:val="single" w:sz="4" w:space="0" w:color="auto"/>
            </w:tcBorders>
            <w:vAlign w:val="center"/>
          </w:tcPr>
          <w:p w:rsidR="00C2688C" w:rsidRPr="00700E64" w:rsidRDefault="00C2688C" w:rsidP="00C2688C">
            <w:pPr>
              <w:numPr>
                <w:ilvl w:val="0"/>
                <w:numId w:val="12"/>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Periodo de subsanación de ofertas</w:t>
            </w:r>
          </w:p>
        </w:tc>
        <w:tc>
          <w:tcPr>
            <w:tcW w:w="4320" w:type="dxa"/>
            <w:tcBorders>
              <w:top w:val="single" w:sz="4" w:space="0" w:color="auto"/>
              <w:left w:val="single" w:sz="4" w:space="0" w:color="auto"/>
              <w:bottom w:val="single" w:sz="4" w:space="0" w:color="auto"/>
              <w:right w:val="single" w:sz="4" w:space="0" w:color="auto"/>
            </w:tcBorders>
            <w:vAlign w:val="center"/>
          </w:tcPr>
          <w:p w:rsidR="00C2688C" w:rsidRPr="00700E64" w:rsidRDefault="00C2688C" w:rsidP="00E73E72">
            <w:pPr>
              <w:spacing w:after="0" w:line="240" w:lineRule="auto"/>
              <w:ind w:left="360"/>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Hasta el </w:t>
            </w:r>
            <w:r w:rsidR="00E73E72">
              <w:rPr>
                <w:rFonts w:ascii="Arial Narrow" w:eastAsia="Times New Roman" w:hAnsi="Arial Narrow" w:cs="Arial"/>
                <w:sz w:val="24"/>
                <w:szCs w:val="24"/>
                <w:lang w:val="es-DO" w:eastAsia="es-ES"/>
              </w:rPr>
              <w:t>13 may</w:t>
            </w:r>
            <w:r>
              <w:rPr>
                <w:rFonts w:ascii="Arial Narrow" w:eastAsia="Times New Roman" w:hAnsi="Arial Narrow" w:cs="Arial"/>
                <w:sz w:val="24"/>
                <w:szCs w:val="24"/>
                <w:lang w:val="es-DO" w:eastAsia="es-ES"/>
              </w:rPr>
              <w:t>o del 2016</w:t>
            </w:r>
          </w:p>
        </w:tc>
      </w:tr>
      <w:tr w:rsidR="00C2688C" w:rsidRPr="00B87677" w:rsidTr="005358FD">
        <w:trPr>
          <w:trHeight w:val="544"/>
          <w:jc w:val="center"/>
        </w:trPr>
        <w:tc>
          <w:tcPr>
            <w:tcW w:w="5400" w:type="dxa"/>
            <w:tcBorders>
              <w:top w:val="single" w:sz="4" w:space="0" w:color="auto"/>
              <w:left w:val="single" w:sz="4" w:space="0" w:color="auto"/>
              <w:bottom w:val="single" w:sz="4" w:space="0" w:color="auto"/>
              <w:right w:val="single" w:sz="4" w:space="0" w:color="auto"/>
            </w:tcBorders>
            <w:vAlign w:val="center"/>
          </w:tcPr>
          <w:p w:rsidR="00C2688C" w:rsidRPr="00700E64" w:rsidRDefault="00C2688C" w:rsidP="00C2688C">
            <w:pPr>
              <w:numPr>
                <w:ilvl w:val="0"/>
                <w:numId w:val="12"/>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Período de Ponderación de Subsanaciones</w:t>
            </w:r>
          </w:p>
        </w:tc>
        <w:tc>
          <w:tcPr>
            <w:tcW w:w="4320" w:type="dxa"/>
            <w:tcBorders>
              <w:top w:val="single" w:sz="4" w:space="0" w:color="auto"/>
              <w:left w:val="single" w:sz="4" w:space="0" w:color="auto"/>
              <w:bottom w:val="single" w:sz="4" w:space="0" w:color="auto"/>
              <w:right w:val="single" w:sz="4" w:space="0" w:color="auto"/>
            </w:tcBorders>
            <w:vAlign w:val="center"/>
          </w:tcPr>
          <w:p w:rsidR="00C2688C" w:rsidRPr="00700E64" w:rsidRDefault="00C2688C" w:rsidP="00E73E72">
            <w:pPr>
              <w:spacing w:after="0" w:line="240" w:lineRule="auto"/>
              <w:ind w:left="360"/>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Hasta el </w:t>
            </w:r>
            <w:r w:rsidR="00E73E72">
              <w:rPr>
                <w:rFonts w:ascii="Arial Narrow" w:eastAsia="Times New Roman" w:hAnsi="Arial Narrow" w:cs="Arial"/>
                <w:sz w:val="24"/>
                <w:szCs w:val="24"/>
                <w:lang w:val="es-DO" w:eastAsia="es-ES"/>
              </w:rPr>
              <w:t>17</w:t>
            </w:r>
            <w:r>
              <w:rPr>
                <w:rFonts w:ascii="Arial Narrow" w:eastAsia="Times New Roman" w:hAnsi="Arial Narrow" w:cs="Arial"/>
                <w:sz w:val="24"/>
                <w:szCs w:val="24"/>
                <w:lang w:val="es-DO" w:eastAsia="es-ES"/>
              </w:rPr>
              <w:t xml:space="preserve"> de </w:t>
            </w:r>
            <w:r w:rsidR="00E73E72">
              <w:rPr>
                <w:rFonts w:ascii="Arial Narrow" w:eastAsia="Times New Roman" w:hAnsi="Arial Narrow" w:cs="Arial"/>
                <w:sz w:val="24"/>
                <w:szCs w:val="24"/>
                <w:lang w:val="es-DO" w:eastAsia="es-ES"/>
              </w:rPr>
              <w:t>may</w:t>
            </w:r>
            <w:r>
              <w:rPr>
                <w:rFonts w:ascii="Arial Narrow" w:eastAsia="Times New Roman" w:hAnsi="Arial Narrow" w:cs="Arial"/>
                <w:sz w:val="24"/>
                <w:szCs w:val="24"/>
                <w:lang w:val="es-DO" w:eastAsia="es-ES"/>
              </w:rPr>
              <w:t>o</w:t>
            </w:r>
            <w:r w:rsidRPr="00700E64">
              <w:rPr>
                <w:rFonts w:ascii="Arial Narrow" w:eastAsia="Times New Roman" w:hAnsi="Arial Narrow" w:cs="Arial"/>
                <w:sz w:val="24"/>
                <w:szCs w:val="24"/>
                <w:lang w:val="es-DO" w:eastAsia="es-ES"/>
              </w:rPr>
              <w:t xml:space="preserve"> del 201</w:t>
            </w:r>
            <w:r>
              <w:rPr>
                <w:rFonts w:ascii="Arial Narrow" w:eastAsia="Times New Roman" w:hAnsi="Arial Narrow" w:cs="Arial"/>
                <w:sz w:val="24"/>
                <w:szCs w:val="24"/>
                <w:lang w:val="es-DO" w:eastAsia="es-ES"/>
              </w:rPr>
              <w:t>6</w:t>
            </w:r>
          </w:p>
        </w:tc>
      </w:tr>
      <w:tr w:rsidR="00C2688C" w:rsidRPr="00B87677" w:rsidTr="005358FD">
        <w:trPr>
          <w:trHeight w:val="1036"/>
          <w:jc w:val="center"/>
        </w:trPr>
        <w:tc>
          <w:tcPr>
            <w:tcW w:w="5400" w:type="dxa"/>
            <w:tcBorders>
              <w:top w:val="single" w:sz="4" w:space="0" w:color="auto"/>
              <w:left w:val="single" w:sz="4" w:space="0" w:color="auto"/>
              <w:bottom w:val="single" w:sz="4" w:space="0" w:color="auto"/>
              <w:right w:val="single" w:sz="4" w:space="0" w:color="auto"/>
            </w:tcBorders>
            <w:vAlign w:val="center"/>
          </w:tcPr>
          <w:p w:rsidR="00C2688C" w:rsidRPr="00741F0E" w:rsidRDefault="00C2688C" w:rsidP="00C2688C">
            <w:pPr>
              <w:numPr>
                <w:ilvl w:val="0"/>
                <w:numId w:val="12"/>
              </w:numPr>
              <w:spacing w:after="0" w:line="240" w:lineRule="auto"/>
              <w:jc w:val="both"/>
              <w:rPr>
                <w:rFonts w:ascii="Arial Narrow" w:eastAsia="Times New Roman" w:hAnsi="Arial Narrow" w:cs="Arial"/>
                <w:lang w:val="es-DO" w:eastAsia="es-ES"/>
              </w:rPr>
            </w:pPr>
            <w:r w:rsidRPr="00741F0E">
              <w:rPr>
                <w:rFonts w:ascii="Arial Narrow" w:eastAsia="Times New Roman" w:hAnsi="Arial Narrow" w:cs="Arial"/>
                <w:lang w:val="es-DO" w:eastAsia="es-ES"/>
              </w:rPr>
              <w:t>Notificación Resultados del Proceso de Subsanación y Oferentes Habilitados para la  presentación de  Propuestas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rsidR="00C2688C" w:rsidRPr="00741F0E" w:rsidRDefault="00C2688C" w:rsidP="00E73E72">
            <w:pPr>
              <w:spacing w:after="0" w:line="240" w:lineRule="auto"/>
              <w:rPr>
                <w:rFonts w:ascii="Arial Narrow" w:eastAsia="Times New Roman" w:hAnsi="Arial Narrow" w:cs="Arial"/>
                <w:lang w:val="es-DO" w:eastAsia="es-ES"/>
              </w:rPr>
            </w:pPr>
            <w:r w:rsidRPr="00741F0E">
              <w:rPr>
                <w:rFonts w:ascii="Arial Narrow" w:eastAsia="Times New Roman" w:hAnsi="Arial Narrow" w:cs="Arial"/>
                <w:lang w:val="es-DO" w:eastAsia="es-ES"/>
              </w:rPr>
              <w:t xml:space="preserve">       Hasta el </w:t>
            </w:r>
            <w:r>
              <w:rPr>
                <w:rFonts w:ascii="Arial Narrow" w:eastAsia="Times New Roman" w:hAnsi="Arial Narrow" w:cs="Arial"/>
                <w:lang w:val="es-DO" w:eastAsia="es-ES"/>
              </w:rPr>
              <w:t>1</w:t>
            </w:r>
            <w:r w:rsidR="00E73E72">
              <w:rPr>
                <w:rFonts w:ascii="Arial Narrow" w:eastAsia="Times New Roman" w:hAnsi="Arial Narrow" w:cs="Arial"/>
                <w:lang w:val="es-DO" w:eastAsia="es-ES"/>
              </w:rPr>
              <w:t>9</w:t>
            </w:r>
            <w:r w:rsidRPr="00741F0E">
              <w:rPr>
                <w:rFonts w:ascii="Arial Narrow" w:eastAsia="Times New Roman" w:hAnsi="Arial Narrow" w:cs="Arial"/>
                <w:lang w:val="es-DO" w:eastAsia="es-ES"/>
              </w:rPr>
              <w:t xml:space="preserve"> de</w:t>
            </w:r>
            <w:r>
              <w:rPr>
                <w:rFonts w:ascii="Arial Narrow" w:eastAsia="Times New Roman" w:hAnsi="Arial Narrow" w:cs="Arial"/>
                <w:lang w:val="es-DO" w:eastAsia="es-ES"/>
              </w:rPr>
              <w:t xml:space="preserve"> </w:t>
            </w:r>
            <w:r w:rsidR="00E73E72">
              <w:rPr>
                <w:rFonts w:ascii="Arial Narrow" w:eastAsia="Times New Roman" w:hAnsi="Arial Narrow" w:cs="Arial"/>
                <w:lang w:val="es-DO" w:eastAsia="es-ES"/>
              </w:rPr>
              <w:t>mayo</w:t>
            </w:r>
            <w:r w:rsidRPr="00741F0E">
              <w:rPr>
                <w:rFonts w:ascii="Arial Narrow" w:eastAsia="Times New Roman" w:hAnsi="Arial Narrow" w:cs="Arial"/>
                <w:lang w:val="es-DO" w:eastAsia="es-ES"/>
              </w:rPr>
              <w:t xml:space="preserve">  del 2016</w:t>
            </w:r>
          </w:p>
        </w:tc>
      </w:tr>
      <w:tr w:rsidR="00C2688C" w:rsidRPr="00335CED" w:rsidTr="005358FD">
        <w:trPr>
          <w:trHeight w:val="765"/>
          <w:jc w:val="center"/>
        </w:trPr>
        <w:tc>
          <w:tcPr>
            <w:tcW w:w="5400" w:type="dxa"/>
            <w:tcBorders>
              <w:top w:val="single" w:sz="4" w:space="0" w:color="auto"/>
              <w:left w:val="single" w:sz="4" w:space="0" w:color="auto"/>
              <w:bottom w:val="single" w:sz="4" w:space="0" w:color="auto"/>
              <w:right w:val="single" w:sz="4" w:space="0" w:color="auto"/>
            </w:tcBorders>
            <w:vAlign w:val="center"/>
          </w:tcPr>
          <w:p w:rsidR="00C2688C" w:rsidRPr="00700E64" w:rsidRDefault="00C2688C" w:rsidP="00C2688C">
            <w:pPr>
              <w:numPr>
                <w:ilvl w:val="0"/>
                <w:numId w:val="12"/>
              </w:numPr>
              <w:spacing w:after="0" w:line="240" w:lineRule="auto"/>
              <w:jc w:val="both"/>
              <w:rPr>
                <w:rFonts w:ascii="Arial Narrow" w:eastAsia="Times New Roman" w:hAnsi="Arial Narrow" w:cs="Arial"/>
                <w:b/>
                <w:sz w:val="24"/>
                <w:szCs w:val="24"/>
                <w:lang w:val="es-DO" w:eastAsia="es-ES"/>
              </w:rPr>
            </w:pPr>
            <w:r w:rsidRPr="00700E64">
              <w:rPr>
                <w:rFonts w:ascii="Arial Narrow" w:eastAsia="Times New Roman" w:hAnsi="Arial Narrow" w:cs="Arial"/>
                <w:b/>
                <w:sz w:val="24"/>
                <w:szCs w:val="24"/>
                <w:lang w:val="es-DO" w:eastAsia="es-ES"/>
              </w:rPr>
              <w:t>Apertura y lectura de Propuestas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rsidR="00C2688C" w:rsidRDefault="00C2688C" w:rsidP="005358FD">
            <w:pPr>
              <w:spacing w:after="0" w:line="240" w:lineRule="auto"/>
              <w:ind w:left="360"/>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Hasta el </w:t>
            </w:r>
            <w:r w:rsidR="00012B10">
              <w:rPr>
                <w:rFonts w:ascii="Arial Narrow" w:eastAsia="Times New Roman" w:hAnsi="Arial Narrow" w:cs="Arial"/>
                <w:sz w:val="24"/>
                <w:szCs w:val="24"/>
                <w:lang w:val="es-DO" w:eastAsia="es-ES"/>
              </w:rPr>
              <w:t>23</w:t>
            </w:r>
            <w:r w:rsidR="00DF73EC">
              <w:rPr>
                <w:rFonts w:ascii="Arial Narrow" w:eastAsia="Times New Roman" w:hAnsi="Arial Narrow" w:cs="Arial"/>
                <w:sz w:val="24"/>
                <w:szCs w:val="24"/>
                <w:lang w:val="es-DO" w:eastAsia="es-ES"/>
              </w:rPr>
              <w:t xml:space="preserve"> de mayo</w:t>
            </w:r>
            <w:r w:rsidRPr="00700E64">
              <w:rPr>
                <w:rFonts w:ascii="Arial Narrow" w:eastAsia="Times New Roman" w:hAnsi="Arial Narrow" w:cs="Arial"/>
                <w:sz w:val="24"/>
                <w:szCs w:val="24"/>
                <w:lang w:val="es-DO" w:eastAsia="es-ES"/>
              </w:rPr>
              <w:t xml:space="preserve"> del 201</w:t>
            </w:r>
            <w:r>
              <w:rPr>
                <w:rFonts w:ascii="Arial Narrow" w:eastAsia="Times New Roman" w:hAnsi="Arial Narrow" w:cs="Arial"/>
                <w:sz w:val="24"/>
                <w:szCs w:val="24"/>
                <w:lang w:val="es-DO" w:eastAsia="es-ES"/>
              </w:rPr>
              <w:t>6</w:t>
            </w:r>
          </w:p>
          <w:p w:rsidR="00C2688C" w:rsidRPr="00700E64" w:rsidRDefault="00C2688C" w:rsidP="005358FD">
            <w:pPr>
              <w:spacing w:after="0" w:line="240" w:lineRule="auto"/>
              <w:ind w:left="360"/>
              <w:rPr>
                <w:rFonts w:ascii="Arial Narrow" w:eastAsia="Times New Roman" w:hAnsi="Arial Narrow" w:cs="Arial"/>
                <w:b/>
                <w:color w:val="FF0000"/>
                <w:sz w:val="24"/>
                <w:szCs w:val="24"/>
                <w:lang w:val="es-DO" w:eastAsia="es-ES"/>
              </w:rPr>
            </w:pPr>
            <w:r>
              <w:rPr>
                <w:rFonts w:ascii="Arial Narrow" w:eastAsia="Times New Roman" w:hAnsi="Arial Narrow" w:cs="Arial"/>
                <w:sz w:val="24"/>
                <w:szCs w:val="24"/>
                <w:lang w:val="es-DO" w:eastAsia="es-ES"/>
              </w:rPr>
              <w:t xml:space="preserve">a las </w:t>
            </w:r>
            <w:r w:rsidRPr="003D72F0">
              <w:rPr>
                <w:rFonts w:ascii="Arial Narrow" w:eastAsia="Times New Roman" w:hAnsi="Arial Narrow" w:cs="Arial"/>
                <w:b/>
                <w:sz w:val="24"/>
                <w:szCs w:val="24"/>
                <w:lang w:val="es-DO" w:eastAsia="es-ES"/>
              </w:rPr>
              <w:t>11:00 a.m.</w:t>
            </w:r>
          </w:p>
        </w:tc>
      </w:tr>
      <w:tr w:rsidR="00C2688C" w:rsidRPr="00B87677" w:rsidTr="005358FD">
        <w:trPr>
          <w:trHeight w:val="565"/>
          <w:jc w:val="center"/>
        </w:trPr>
        <w:tc>
          <w:tcPr>
            <w:tcW w:w="5400" w:type="dxa"/>
            <w:tcBorders>
              <w:top w:val="single" w:sz="4" w:space="0" w:color="auto"/>
              <w:left w:val="single" w:sz="4" w:space="0" w:color="auto"/>
              <w:bottom w:val="single" w:sz="4" w:space="0" w:color="auto"/>
              <w:right w:val="single" w:sz="4" w:space="0" w:color="auto"/>
            </w:tcBorders>
            <w:vAlign w:val="center"/>
          </w:tcPr>
          <w:p w:rsidR="00C2688C" w:rsidRPr="00700E64" w:rsidRDefault="00C2688C" w:rsidP="00C2688C">
            <w:pPr>
              <w:numPr>
                <w:ilvl w:val="0"/>
                <w:numId w:val="12"/>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rsidR="00C2688C" w:rsidRPr="00700E64" w:rsidRDefault="00C2688C" w:rsidP="00012B10">
            <w:pPr>
              <w:spacing w:after="0" w:line="240" w:lineRule="auto"/>
              <w:ind w:left="360"/>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Hasta el </w:t>
            </w:r>
            <w:r>
              <w:rPr>
                <w:rFonts w:ascii="Arial Narrow" w:eastAsia="Times New Roman" w:hAnsi="Arial Narrow" w:cs="Arial"/>
                <w:sz w:val="24"/>
                <w:szCs w:val="24"/>
                <w:lang w:val="es-DO" w:eastAsia="es-ES"/>
              </w:rPr>
              <w:t>2</w:t>
            </w:r>
            <w:r w:rsidR="00012B10">
              <w:rPr>
                <w:rFonts w:ascii="Arial Narrow" w:eastAsia="Times New Roman" w:hAnsi="Arial Narrow" w:cs="Arial"/>
                <w:sz w:val="24"/>
                <w:szCs w:val="24"/>
                <w:lang w:val="es-DO" w:eastAsia="es-ES"/>
              </w:rPr>
              <w:t>3</w:t>
            </w:r>
            <w:r>
              <w:rPr>
                <w:rFonts w:ascii="Arial Narrow" w:eastAsia="Times New Roman" w:hAnsi="Arial Narrow" w:cs="Arial"/>
                <w:sz w:val="24"/>
                <w:szCs w:val="24"/>
                <w:lang w:val="es-DO" w:eastAsia="es-ES"/>
              </w:rPr>
              <w:t xml:space="preserve"> de </w:t>
            </w:r>
            <w:r w:rsidR="00012B10">
              <w:rPr>
                <w:rFonts w:ascii="Arial Narrow" w:eastAsia="Times New Roman" w:hAnsi="Arial Narrow" w:cs="Arial"/>
                <w:sz w:val="24"/>
                <w:szCs w:val="24"/>
                <w:lang w:val="es-DO" w:eastAsia="es-ES"/>
              </w:rPr>
              <w:t>may</w:t>
            </w:r>
            <w:r>
              <w:rPr>
                <w:rFonts w:ascii="Arial Narrow" w:eastAsia="Times New Roman" w:hAnsi="Arial Narrow" w:cs="Arial"/>
                <w:sz w:val="24"/>
                <w:szCs w:val="24"/>
                <w:lang w:val="es-DO" w:eastAsia="es-ES"/>
              </w:rPr>
              <w:t>o</w:t>
            </w:r>
            <w:r w:rsidRPr="00700E64">
              <w:rPr>
                <w:rFonts w:ascii="Arial Narrow" w:eastAsia="Times New Roman" w:hAnsi="Arial Narrow" w:cs="Arial"/>
                <w:sz w:val="24"/>
                <w:szCs w:val="24"/>
                <w:lang w:val="es-DO" w:eastAsia="es-ES"/>
              </w:rPr>
              <w:t xml:space="preserve"> del 201</w:t>
            </w:r>
            <w:r>
              <w:rPr>
                <w:rFonts w:ascii="Arial Narrow" w:eastAsia="Times New Roman" w:hAnsi="Arial Narrow" w:cs="Arial"/>
                <w:sz w:val="24"/>
                <w:szCs w:val="24"/>
                <w:lang w:val="es-DO" w:eastAsia="es-ES"/>
              </w:rPr>
              <w:t>6</w:t>
            </w:r>
            <w:r w:rsidR="00FC5615">
              <w:rPr>
                <w:rFonts w:ascii="Arial Narrow" w:eastAsia="Times New Roman" w:hAnsi="Arial Narrow" w:cs="Arial"/>
                <w:sz w:val="24"/>
                <w:szCs w:val="24"/>
                <w:lang w:val="es-DO" w:eastAsia="es-ES"/>
              </w:rPr>
              <w:t xml:space="preserve"> </w:t>
            </w:r>
            <w:r w:rsidR="00FC5615">
              <w:rPr>
                <w:rFonts w:ascii="Arial Narrow" w:eastAsia="Times New Roman" w:hAnsi="Arial Narrow" w:cs="Arial"/>
                <w:b/>
                <w:sz w:val="24"/>
                <w:szCs w:val="24"/>
                <w:lang w:val="es-DO" w:eastAsia="es-ES"/>
              </w:rPr>
              <w:t>11:3</w:t>
            </w:r>
            <w:r w:rsidR="00FC5615" w:rsidRPr="003D72F0">
              <w:rPr>
                <w:rFonts w:ascii="Arial Narrow" w:eastAsia="Times New Roman" w:hAnsi="Arial Narrow" w:cs="Arial"/>
                <w:b/>
                <w:sz w:val="24"/>
                <w:szCs w:val="24"/>
                <w:lang w:val="es-DO" w:eastAsia="es-ES"/>
              </w:rPr>
              <w:t>0 a.m.</w:t>
            </w:r>
          </w:p>
        </w:tc>
      </w:tr>
      <w:tr w:rsidR="00C2688C" w:rsidRPr="00B87677" w:rsidTr="005358FD">
        <w:trPr>
          <w:trHeight w:val="447"/>
          <w:jc w:val="center"/>
        </w:trPr>
        <w:tc>
          <w:tcPr>
            <w:tcW w:w="5400" w:type="dxa"/>
            <w:tcBorders>
              <w:top w:val="single" w:sz="4" w:space="0" w:color="auto"/>
              <w:left w:val="single" w:sz="4" w:space="0" w:color="auto"/>
              <w:bottom w:val="single" w:sz="4" w:space="0" w:color="auto"/>
              <w:right w:val="single" w:sz="4" w:space="0" w:color="auto"/>
            </w:tcBorders>
            <w:vAlign w:val="center"/>
          </w:tcPr>
          <w:p w:rsidR="00C2688C" w:rsidRPr="00700E64" w:rsidRDefault="00C2688C" w:rsidP="00C2688C">
            <w:pPr>
              <w:numPr>
                <w:ilvl w:val="0"/>
                <w:numId w:val="12"/>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Adjudicación</w:t>
            </w:r>
          </w:p>
        </w:tc>
        <w:tc>
          <w:tcPr>
            <w:tcW w:w="4320" w:type="dxa"/>
            <w:tcBorders>
              <w:top w:val="single" w:sz="4" w:space="0" w:color="auto"/>
              <w:left w:val="single" w:sz="4" w:space="0" w:color="auto"/>
              <w:bottom w:val="single" w:sz="4" w:space="0" w:color="auto"/>
              <w:right w:val="single" w:sz="4" w:space="0" w:color="auto"/>
            </w:tcBorders>
            <w:vAlign w:val="center"/>
          </w:tcPr>
          <w:p w:rsidR="00C2688C" w:rsidRPr="00700E64" w:rsidRDefault="00C2688C" w:rsidP="00012B10">
            <w:pPr>
              <w:spacing w:after="0" w:line="240" w:lineRule="auto"/>
              <w:ind w:left="360"/>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Hasta el </w:t>
            </w:r>
            <w:r w:rsidR="00012B10">
              <w:rPr>
                <w:rFonts w:ascii="Arial Narrow" w:eastAsia="Times New Roman" w:hAnsi="Arial Narrow" w:cs="Arial"/>
                <w:sz w:val="24"/>
                <w:szCs w:val="24"/>
                <w:lang w:val="es-DO" w:eastAsia="es-ES"/>
              </w:rPr>
              <w:t>24</w:t>
            </w:r>
            <w:r>
              <w:rPr>
                <w:rFonts w:ascii="Arial Narrow" w:eastAsia="Times New Roman" w:hAnsi="Arial Narrow" w:cs="Arial"/>
                <w:sz w:val="24"/>
                <w:szCs w:val="24"/>
                <w:lang w:val="es-DO" w:eastAsia="es-ES"/>
              </w:rPr>
              <w:t xml:space="preserve"> de </w:t>
            </w:r>
            <w:r w:rsidR="00012B10">
              <w:rPr>
                <w:rFonts w:ascii="Arial Narrow" w:eastAsia="Times New Roman" w:hAnsi="Arial Narrow" w:cs="Arial"/>
                <w:sz w:val="24"/>
                <w:szCs w:val="24"/>
                <w:lang w:val="es-DO" w:eastAsia="es-ES"/>
              </w:rPr>
              <w:t>mayo</w:t>
            </w:r>
            <w:r w:rsidRPr="00700E64">
              <w:rPr>
                <w:rFonts w:ascii="Arial Narrow" w:eastAsia="Times New Roman" w:hAnsi="Arial Narrow" w:cs="Arial"/>
                <w:sz w:val="24"/>
                <w:szCs w:val="24"/>
                <w:lang w:val="es-DO" w:eastAsia="es-ES"/>
              </w:rPr>
              <w:t xml:space="preserve"> del 201</w:t>
            </w:r>
            <w:r>
              <w:rPr>
                <w:rFonts w:ascii="Arial Narrow" w:eastAsia="Times New Roman" w:hAnsi="Arial Narrow" w:cs="Arial"/>
                <w:sz w:val="24"/>
                <w:szCs w:val="24"/>
                <w:lang w:val="es-DO" w:eastAsia="es-ES"/>
              </w:rPr>
              <w:t>6</w:t>
            </w:r>
          </w:p>
        </w:tc>
      </w:tr>
      <w:tr w:rsidR="00C2688C" w:rsidRPr="00B87677" w:rsidTr="005358FD">
        <w:trPr>
          <w:trHeight w:val="413"/>
          <w:jc w:val="center"/>
        </w:trPr>
        <w:tc>
          <w:tcPr>
            <w:tcW w:w="5400" w:type="dxa"/>
            <w:tcBorders>
              <w:top w:val="single" w:sz="4" w:space="0" w:color="auto"/>
              <w:left w:val="single" w:sz="4" w:space="0" w:color="auto"/>
              <w:bottom w:val="single" w:sz="4" w:space="0" w:color="auto"/>
              <w:right w:val="single" w:sz="4" w:space="0" w:color="auto"/>
            </w:tcBorders>
            <w:vAlign w:val="center"/>
          </w:tcPr>
          <w:p w:rsidR="00C2688C" w:rsidRPr="00700E64" w:rsidRDefault="00C2688C" w:rsidP="00C2688C">
            <w:pPr>
              <w:numPr>
                <w:ilvl w:val="0"/>
                <w:numId w:val="12"/>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Notificación y Publicación  de Adjudicación</w:t>
            </w:r>
          </w:p>
        </w:tc>
        <w:tc>
          <w:tcPr>
            <w:tcW w:w="4320" w:type="dxa"/>
            <w:tcBorders>
              <w:top w:val="single" w:sz="4" w:space="0" w:color="auto"/>
              <w:left w:val="single" w:sz="4" w:space="0" w:color="auto"/>
              <w:bottom w:val="single" w:sz="4" w:space="0" w:color="auto"/>
              <w:right w:val="single" w:sz="4" w:space="0" w:color="auto"/>
            </w:tcBorders>
            <w:vAlign w:val="center"/>
          </w:tcPr>
          <w:p w:rsidR="00C2688C" w:rsidRPr="00700E64" w:rsidRDefault="00C2688C" w:rsidP="00012B10">
            <w:pPr>
              <w:spacing w:after="0" w:line="240" w:lineRule="auto"/>
              <w:ind w:left="360"/>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Hasta el </w:t>
            </w:r>
            <w:r w:rsidR="00012B10">
              <w:rPr>
                <w:rFonts w:ascii="Arial Narrow" w:eastAsia="Times New Roman" w:hAnsi="Arial Narrow" w:cs="Arial"/>
                <w:sz w:val="24"/>
                <w:szCs w:val="24"/>
                <w:lang w:val="es-DO" w:eastAsia="es-ES"/>
              </w:rPr>
              <w:t>27 de may</w:t>
            </w:r>
            <w:r>
              <w:rPr>
                <w:rFonts w:ascii="Arial Narrow" w:eastAsia="Times New Roman" w:hAnsi="Arial Narrow" w:cs="Arial"/>
                <w:sz w:val="24"/>
                <w:szCs w:val="24"/>
                <w:lang w:val="es-DO" w:eastAsia="es-ES"/>
              </w:rPr>
              <w:t xml:space="preserve">o </w:t>
            </w:r>
            <w:r w:rsidRPr="00700E64">
              <w:rPr>
                <w:rFonts w:ascii="Arial Narrow" w:eastAsia="Times New Roman" w:hAnsi="Arial Narrow" w:cs="Arial"/>
                <w:sz w:val="24"/>
                <w:szCs w:val="24"/>
                <w:lang w:val="es-DO" w:eastAsia="es-ES"/>
              </w:rPr>
              <w:t>del 201</w:t>
            </w:r>
            <w:r>
              <w:rPr>
                <w:rFonts w:ascii="Arial Narrow" w:eastAsia="Times New Roman" w:hAnsi="Arial Narrow" w:cs="Arial"/>
                <w:sz w:val="24"/>
                <w:szCs w:val="24"/>
                <w:lang w:val="es-DO" w:eastAsia="es-ES"/>
              </w:rPr>
              <w:t>6</w:t>
            </w:r>
          </w:p>
        </w:tc>
      </w:tr>
      <w:tr w:rsidR="00C2688C" w:rsidRPr="00700E64" w:rsidTr="005358FD">
        <w:trPr>
          <w:trHeight w:val="765"/>
          <w:jc w:val="center"/>
        </w:trPr>
        <w:tc>
          <w:tcPr>
            <w:tcW w:w="5400" w:type="dxa"/>
            <w:tcBorders>
              <w:top w:val="single" w:sz="4" w:space="0" w:color="auto"/>
              <w:left w:val="single" w:sz="4" w:space="0" w:color="auto"/>
              <w:bottom w:val="single" w:sz="4" w:space="0" w:color="auto"/>
              <w:right w:val="single" w:sz="4" w:space="0" w:color="auto"/>
            </w:tcBorders>
            <w:vAlign w:val="center"/>
          </w:tcPr>
          <w:p w:rsidR="00C2688C" w:rsidRPr="00741F0E" w:rsidRDefault="00C2688C" w:rsidP="00C2688C">
            <w:pPr>
              <w:numPr>
                <w:ilvl w:val="0"/>
                <w:numId w:val="12"/>
              </w:numPr>
              <w:spacing w:after="0" w:line="240" w:lineRule="auto"/>
              <w:jc w:val="both"/>
              <w:rPr>
                <w:rFonts w:ascii="Arial Narrow" w:eastAsia="Times New Roman" w:hAnsi="Arial Narrow" w:cs="Arial"/>
                <w:lang w:val="es-DO" w:eastAsia="es-ES"/>
              </w:rPr>
            </w:pPr>
            <w:r w:rsidRPr="00741F0E">
              <w:rPr>
                <w:rFonts w:ascii="Arial Narrow" w:eastAsia="Times New Roman" w:hAnsi="Arial Narrow" w:cs="Arial"/>
                <w:lang w:val="es-DO" w:eastAsia="es-ES"/>
              </w:rPr>
              <w:t>Plazo para la constitución de la Garantía Bancaria de Fiel Cumplimiento de Contrato</w:t>
            </w:r>
          </w:p>
        </w:tc>
        <w:tc>
          <w:tcPr>
            <w:tcW w:w="4320" w:type="dxa"/>
            <w:tcBorders>
              <w:top w:val="single" w:sz="4" w:space="0" w:color="auto"/>
              <w:left w:val="single" w:sz="4" w:space="0" w:color="auto"/>
              <w:bottom w:val="single" w:sz="4" w:space="0" w:color="auto"/>
              <w:right w:val="single" w:sz="4" w:space="0" w:color="auto"/>
            </w:tcBorders>
            <w:vAlign w:val="center"/>
          </w:tcPr>
          <w:p w:rsidR="00C2688C" w:rsidRPr="00741F0E" w:rsidRDefault="00C2688C" w:rsidP="00012B10">
            <w:pPr>
              <w:spacing w:after="0" w:line="240" w:lineRule="auto"/>
              <w:ind w:left="360"/>
              <w:jc w:val="both"/>
              <w:rPr>
                <w:rFonts w:ascii="Arial Narrow" w:eastAsia="Times New Roman" w:hAnsi="Arial Narrow" w:cs="Arial"/>
                <w:lang w:val="es-DO" w:eastAsia="es-ES"/>
              </w:rPr>
            </w:pPr>
            <w:r w:rsidRPr="00741F0E">
              <w:rPr>
                <w:rFonts w:ascii="Arial Narrow" w:eastAsia="Times New Roman" w:hAnsi="Arial Narrow" w:cs="Arial"/>
                <w:lang w:val="es-DO" w:eastAsia="es-ES"/>
              </w:rPr>
              <w:t>Hasta 0</w:t>
            </w:r>
            <w:r w:rsidR="00012B10">
              <w:rPr>
                <w:rFonts w:ascii="Arial Narrow" w:eastAsia="Times New Roman" w:hAnsi="Arial Narrow" w:cs="Arial"/>
                <w:lang w:val="es-DO" w:eastAsia="es-ES"/>
              </w:rPr>
              <w:t>2</w:t>
            </w:r>
            <w:r>
              <w:rPr>
                <w:rFonts w:ascii="Arial Narrow" w:eastAsia="Times New Roman" w:hAnsi="Arial Narrow" w:cs="Arial"/>
                <w:lang w:val="es-DO" w:eastAsia="es-ES"/>
              </w:rPr>
              <w:t xml:space="preserve"> </w:t>
            </w:r>
            <w:r w:rsidRPr="00741F0E">
              <w:rPr>
                <w:rFonts w:ascii="Arial Narrow" w:eastAsia="Times New Roman" w:hAnsi="Arial Narrow" w:cs="Arial"/>
                <w:lang w:val="es-DO" w:eastAsia="es-ES"/>
              </w:rPr>
              <w:t xml:space="preserve">de </w:t>
            </w:r>
            <w:r>
              <w:rPr>
                <w:rFonts w:ascii="Arial Narrow" w:eastAsia="Times New Roman" w:hAnsi="Arial Narrow" w:cs="Arial"/>
                <w:lang w:val="es-DO" w:eastAsia="es-ES"/>
              </w:rPr>
              <w:t>ju</w:t>
            </w:r>
            <w:r w:rsidR="00012B10">
              <w:rPr>
                <w:rFonts w:ascii="Arial Narrow" w:eastAsia="Times New Roman" w:hAnsi="Arial Narrow" w:cs="Arial"/>
                <w:lang w:val="es-DO" w:eastAsia="es-ES"/>
              </w:rPr>
              <w:t>nio</w:t>
            </w:r>
            <w:r w:rsidRPr="00741F0E">
              <w:rPr>
                <w:rFonts w:ascii="Arial Narrow" w:eastAsia="Times New Roman" w:hAnsi="Arial Narrow" w:cs="Arial"/>
                <w:lang w:val="es-DO" w:eastAsia="es-ES"/>
              </w:rPr>
              <w:t xml:space="preserve"> del 2016</w:t>
            </w:r>
          </w:p>
        </w:tc>
      </w:tr>
      <w:tr w:rsidR="00C2688C" w:rsidRPr="00700E64" w:rsidTr="005358FD">
        <w:trPr>
          <w:trHeight w:val="503"/>
          <w:jc w:val="center"/>
        </w:trPr>
        <w:tc>
          <w:tcPr>
            <w:tcW w:w="5400" w:type="dxa"/>
            <w:tcBorders>
              <w:top w:val="single" w:sz="4" w:space="0" w:color="auto"/>
              <w:left w:val="single" w:sz="4" w:space="0" w:color="auto"/>
              <w:bottom w:val="single" w:sz="4" w:space="0" w:color="auto"/>
              <w:right w:val="single" w:sz="4" w:space="0" w:color="auto"/>
            </w:tcBorders>
            <w:vAlign w:val="center"/>
          </w:tcPr>
          <w:p w:rsidR="00C2688C" w:rsidRPr="00700E64" w:rsidRDefault="00C2688C" w:rsidP="00C2688C">
            <w:pPr>
              <w:numPr>
                <w:ilvl w:val="0"/>
                <w:numId w:val="12"/>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Suscripción del Contrato</w:t>
            </w:r>
          </w:p>
        </w:tc>
        <w:tc>
          <w:tcPr>
            <w:tcW w:w="4320" w:type="dxa"/>
            <w:tcBorders>
              <w:top w:val="single" w:sz="4" w:space="0" w:color="auto"/>
              <w:left w:val="single" w:sz="4" w:space="0" w:color="auto"/>
              <w:bottom w:val="single" w:sz="4" w:space="0" w:color="auto"/>
              <w:right w:val="single" w:sz="4" w:space="0" w:color="auto"/>
            </w:tcBorders>
            <w:vAlign w:val="center"/>
          </w:tcPr>
          <w:p w:rsidR="00C2688C" w:rsidRPr="00700E64" w:rsidRDefault="00C2688C" w:rsidP="00012B10">
            <w:pPr>
              <w:spacing w:after="0" w:line="240" w:lineRule="auto"/>
              <w:ind w:left="360"/>
              <w:jc w:val="both"/>
              <w:rPr>
                <w:rFonts w:ascii="Arial Narrow" w:eastAsia="Times New Roman" w:hAnsi="Arial Narrow" w:cs="Arial"/>
                <w:sz w:val="24"/>
                <w:szCs w:val="24"/>
                <w:lang w:val="es-DO" w:eastAsia="es-ES"/>
              </w:rPr>
            </w:pPr>
            <w:r>
              <w:rPr>
                <w:rFonts w:ascii="Arial Narrow" w:eastAsia="Times New Roman" w:hAnsi="Arial Narrow" w:cs="Arial"/>
                <w:sz w:val="24"/>
                <w:szCs w:val="24"/>
                <w:lang w:val="es-DO" w:eastAsia="es-ES"/>
              </w:rPr>
              <w:t>08 de ju</w:t>
            </w:r>
            <w:r w:rsidR="00012B10">
              <w:rPr>
                <w:rFonts w:ascii="Arial Narrow" w:eastAsia="Times New Roman" w:hAnsi="Arial Narrow" w:cs="Arial"/>
                <w:sz w:val="24"/>
                <w:szCs w:val="24"/>
                <w:lang w:val="es-DO" w:eastAsia="es-ES"/>
              </w:rPr>
              <w:t>nio</w:t>
            </w:r>
            <w:r>
              <w:rPr>
                <w:rFonts w:ascii="Arial Narrow" w:eastAsia="Times New Roman" w:hAnsi="Arial Narrow" w:cs="Arial"/>
                <w:sz w:val="24"/>
                <w:szCs w:val="24"/>
                <w:lang w:val="es-DO" w:eastAsia="es-ES"/>
              </w:rPr>
              <w:t xml:space="preserve">  2016</w:t>
            </w:r>
          </w:p>
        </w:tc>
      </w:tr>
      <w:tr w:rsidR="001E43CC" w:rsidRPr="00700E64" w:rsidTr="001E43CC">
        <w:trPr>
          <w:trHeight w:val="503"/>
          <w:jc w:val="center"/>
        </w:trPr>
        <w:tc>
          <w:tcPr>
            <w:tcW w:w="5400" w:type="dxa"/>
            <w:tcBorders>
              <w:top w:val="single" w:sz="4" w:space="0" w:color="auto"/>
              <w:left w:val="single" w:sz="4" w:space="0" w:color="auto"/>
              <w:bottom w:val="single" w:sz="4" w:space="0" w:color="auto"/>
              <w:right w:val="single" w:sz="4" w:space="0" w:color="auto"/>
            </w:tcBorders>
            <w:vAlign w:val="center"/>
          </w:tcPr>
          <w:p w:rsidR="001E43CC" w:rsidRPr="00700E64" w:rsidRDefault="001E43CC" w:rsidP="001E43CC">
            <w:pPr>
              <w:numPr>
                <w:ilvl w:val="0"/>
                <w:numId w:val="12"/>
              </w:numPr>
              <w:spacing w:after="0" w:line="240" w:lineRule="auto"/>
              <w:jc w:val="both"/>
              <w:rPr>
                <w:rFonts w:ascii="Arial Narrow" w:eastAsia="Times New Roman" w:hAnsi="Arial Narrow" w:cs="Arial"/>
                <w:sz w:val="24"/>
                <w:szCs w:val="24"/>
                <w:lang w:val="es-DO" w:eastAsia="es-ES"/>
              </w:rPr>
            </w:pPr>
            <w:bookmarkStart w:id="118" w:name="_Toc159673555"/>
            <w:bookmarkStart w:id="119" w:name="_Toc185953122"/>
            <w:bookmarkStart w:id="120" w:name="_Toc377547849"/>
            <w:bookmarkEnd w:id="117"/>
            <w:r w:rsidRPr="00700E64">
              <w:rPr>
                <w:rFonts w:ascii="Arial Narrow" w:eastAsia="Times New Roman" w:hAnsi="Arial Narrow" w:cs="Arial"/>
                <w:sz w:val="24"/>
                <w:szCs w:val="24"/>
                <w:lang w:val="es-DO" w:eastAsia="es-ES"/>
              </w:rPr>
              <w:t>Publicación de los Contratos en el portal  institución y en el portal administrado por el Órgano Rector.</w:t>
            </w:r>
          </w:p>
        </w:tc>
        <w:tc>
          <w:tcPr>
            <w:tcW w:w="4320" w:type="dxa"/>
            <w:tcBorders>
              <w:top w:val="single" w:sz="4" w:space="0" w:color="auto"/>
              <w:left w:val="single" w:sz="4" w:space="0" w:color="auto"/>
              <w:bottom w:val="single" w:sz="4" w:space="0" w:color="auto"/>
              <w:right w:val="single" w:sz="4" w:space="0" w:color="auto"/>
            </w:tcBorders>
            <w:vAlign w:val="center"/>
          </w:tcPr>
          <w:p w:rsidR="001E43CC" w:rsidRPr="00700E64" w:rsidRDefault="001E43CC" w:rsidP="001E43CC">
            <w:pPr>
              <w:spacing w:after="0" w:line="240" w:lineRule="auto"/>
              <w:ind w:left="360"/>
              <w:jc w:val="both"/>
              <w:rPr>
                <w:rFonts w:ascii="Arial Narrow" w:eastAsia="Times New Roman" w:hAnsi="Arial Narrow" w:cs="Arial"/>
                <w:sz w:val="24"/>
                <w:szCs w:val="24"/>
                <w:lang w:val="es-DO" w:eastAsia="es-ES"/>
              </w:rPr>
            </w:pPr>
            <w:r>
              <w:rPr>
                <w:rFonts w:ascii="Arial Narrow" w:eastAsia="Times New Roman" w:hAnsi="Arial Narrow" w:cs="Arial"/>
                <w:sz w:val="24"/>
                <w:szCs w:val="24"/>
                <w:lang w:val="es-DO" w:eastAsia="es-ES"/>
              </w:rPr>
              <w:t>10 de junio del 2016</w:t>
            </w:r>
          </w:p>
        </w:tc>
      </w:tr>
    </w:tbl>
    <w:p w:rsidR="00C2688C" w:rsidRDefault="00C2688C"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r w:rsidRPr="00AB7896">
        <w:rPr>
          <w:rFonts w:ascii="Arial Narrow" w:eastAsia="Times New Roman" w:hAnsi="Arial Narrow" w:cs="Arial"/>
          <w:b/>
          <w:bCs/>
          <w:sz w:val="24"/>
          <w:szCs w:val="24"/>
          <w:lang w:val="es-ES" w:eastAsia="es-ES"/>
        </w:rPr>
        <w:t>2.6 Disponibilidad y Adquisición del Pliego de Condiciones</w:t>
      </w:r>
      <w:bookmarkEnd w:id="118"/>
      <w:bookmarkEnd w:id="119"/>
      <w:bookmarkEnd w:id="120"/>
    </w:p>
    <w:p w:rsidR="00AB7896" w:rsidRPr="00AB7896" w:rsidRDefault="00AB7896" w:rsidP="00AB7896">
      <w:pPr>
        <w:autoSpaceDE w:val="0"/>
        <w:autoSpaceDN w:val="0"/>
        <w:adjustRightInd w:val="0"/>
        <w:spacing w:after="0" w:line="240" w:lineRule="auto"/>
        <w:rPr>
          <w:rFonts w:ascii="Arial Narrow" w:eastAsia="Times New Roman" w:hAnsi="Arial Narrow" w:cs="Arial"/>
          <w:sz w:val="16"/>
          <w:szCs w:val="24"/>
          <w:lang w:val="es-ES"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El Pliego de Condiciones estará disponible para quien lo solicite, en la sede central de la DIRECCION GENERAL DE PRESUPUESTO ubicada en la Ave. México esq. Leopoldo Navarro edificio Juan Pablo Duarte 5to.Piso</w:t>
      </w:r>
      <w:r w:rsidRPr="00AB7896">
        <w:rPr>
          <w:rFonts w:ascii="Arial Narrow" w:eastAsia="Times New Roman" w:hAnsi="Arial Narrow" w:cs="Arial"/>
          <w:color w:val="FF6600"/>
          <w:sz w:val="24"/>
          <w:szCs w:val="24"/>
          <w:lang w:val="es-DO" w:eastAsia="es-ES"/>
        </w:rPr>
        <w:t xml:space="preserve"> </w:t>
      </w:r>
      <w:r w:rsidRPr="00AB7896">
        <w:rPr>
          <w:rFonts w:ascii="Arial Narrow" w:eastAsia="Times New Roman" w:hAnsi="Arial Narrow" w:cs="Arial"/>
          <w:sz w:val="24"/>
          <w:szCs w:val="24"/>
          <w:lang w:val="es-DO" w:eastAsia="es-ES"/>
        </w:rPr>
        <w:t xml:space="preserve">en el horario  de 8.00 a  4.00 </w:t>
      </w:r>
      <w:proofErr w:type="spellStart"/>
      <w:r w:rsidRPr="00AB7896">
        <w:rPr>
          <w:rFonts w:ascii="Arial Narrow" w:eastAsia="Times New Roman" w:hAnsi="Arial Narrow" w:cs="Arial"/>
          <w:sz w:val="24"/>
          <w:szCs w:val="24"/>
          <w:lang w:val="es-DO" w:eastAsia="es-ES"/>
        </w:rPr>
        <w:t>p.m</w:t>
      </w:r>
      <w:proofErr w:type="spellEnd"/>
      <w:r w:rsidRPr="00AB7896">
        <w:rPr>
          <w:rFonts w:ascii="Arial Narrow" w:eastAsia="Times New Roman" w:hAnsi="Arial Narrow" w:cs="Arial"/>
          <w:sz w:val="24"/>
          <w:szCs w:val="24"/>
          <w:lang w:val="es-DO" w:eastAsia="es-ES"/>
        </w:rPr>
        <w:t xml:space="preserve">, en la fecha indicada en el Cronograma de la Licitación y  en la página Web de la institución </w:t>
      </w:r>
      <w:r w:rsidRPr="00AB7896">
        <w:rPr>
          <w:rFonts w:ascii="Arial Narrow" w:eastAsia="Times New Roman" w:hAnsi="Arial Narrow" w:cs="Arial"/>
          <w:b/>
          <w:sz w:val="24"/>
          <w:szCs w:val="24"/>
          <w:lang w:val="es-DO" w:eastAsia="es-ES"/>
        </w:rPr>
        <w:t>www.digepres.gob.do</w:t>
      </w:r>
      <w:r w:rsidRPr="00AB7896">
        <w:rPr>
          <w:rFonts w:ascii="Arial Narrow" w:eastAsia="Times New Roman" w:hAnsi="Arial Narrow" w:cs="Arial"/>
          <w:sz w:val="24"/>
          <w:szCs w:val="24"/>
          <w:lang w:val="es-DO" w:eastAsia="es-ES"/>
        </w:rPr>
        <w:t xml:space="preserve"> y en el portal administrado por el Órgano Rector</w:t>
      </w:r>
      <w:r w:rsidRPr="00AB7896">
        <w:rPr>
          <w:rFonts w:ascii="Arial Narrow" w:eastAsia="Times New Roman" w:hAnsi="Arial Narrow" w:cs="Arial"/>
          <w:b/>
          <w:sz w:val="24"/>
          <w:szCs w:val="24"/>
          <w:lang w:val="es-DO" w:eastAsia="es-ES"/>
        </w:rPr>
        <w:t>,</w:t>
      </w:r>
      <w:r w:rsidRPr="00AB7896">
        <w:rPr>
          <w:rFonts w:ascii="Arial Narrow" w:eastAsia="Times New Roman" w:hAnsi="Arial Narrow" w:cs="Times New Roman"/>
          <w:sz w:val="24"/>
          <w:szCs w:val="24"/>
          <w:lang w:val="es-DO" w:eastAsia="es-ES"/>
        </w:rPr>
        <w:t xml:space="preserve"> </w:t>
      </w:r>
      <w:hyperlink r:id="rId10" w:history="1">
        <w:r w:rsidRPr="00AB7896">
          <w:rPr>
            <w:rFonts w:ascii="Arial Narrow" w:eastAsia="Times New Roman" w:hAnsi="Arial Narrow" w:cs="Arial"/>
            <w:color w:val="0000FF"/>
            <w:sz w:val="24"/>
            <w:szCs w:val="24"/>
            <w:u w:val="single"/>
            <w:lang w:val="es-DO" w:eastAsia="es-ES"/>
          </w:rPr>
          <w:t>www.comprasdominicana.gov.do</w:t>
        </w:r>
      </w:hyperlink>
      <w:r w:rsidRPr="00AB7896">
        <w:rPr>
          <w:rFonts w:ascii="Arial Narrow" w:eastAsia="Times New Roman" w:hAnsi="Arial Narrow" w:cs="Arial"/>
          <w:color w:val="0000FF"/>
          <w:sz w:val="24"/>
          <w:szCs w:val="24"/>
          <w:u w:val="single"/>
          <w:lang w:val="es-DO" w:eastAsia="es-ES"/>
        </w:rPr>
        <w:t>,</w:t>
      </w:r>
      <w:r w:rsidRPr="00AB7896">
        <w:rPr>
          <w:rFonts w:ascii="Arial Narrow" w:eastAsia="Times New Roman" w:hAnsi="Arial Narrow" w:cs="Arial"/>
          <w:b/>
          <w:sz w:val="24"/>
          <w:szCs w:val="24"/>
          <w:lang w:val="es-DO" w:eastAsia="es-ES"/>
        </w:rPr>
        <w:t xml:space="preserve"> </w:t>
      </w:r>
      <w:r w:rsidRPr="00AB7896">
        <w:rPr>
          <w:rFonts w:ascii="Arial Narrow" w:eastAsia="Times New Roman" w:hAnsi="Arial Narrow" w:cs="Arial"/>
          <w:sz w:val="24"/>
          <w:szCs w:val="24"/>
          <w:lang w:val="es-DO" w:eastAsia="es-ES"/>
        </w:rPr>
        <w:t xml:space="preserve"> para todos los interesados.</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El Oferente que adquiera el Pliego de Condiciones a través de la página Web de la institución,</w:t>
      </w:r>
      <w:r w:rsidRPr="00AB7896">
        <w:rPr>
          <w:rFonts w:ascii="Arial Narrow" w:eastAsia="Times New Roman" w:hAnsi="Arial Narrow" w:cs="Arial"/>
          <w:b/>
          <w:sz w:val="24"/>
          <w:szCs w:val="24"/>
          <w:lang w:val="es-DO" w:eastAsia="es-ES"/>
        </w:rPr>
        <w:t xml:space="preserve"> </w:t>
      </w:r>
      <w:hyperlink r:id="rId11" w:history="1">
        <w:r w:rsidRPr="00AB7896">
          <w:rPr>
            <w:rFonts w:ascii="Arial Narrow" w:eastAsia="Times New Roman" w:hAnsi="Arial Narrow" w:cs="Arial"/>
            <w:b/>
            <w:color w:val="0000FF"/>
            <w:sz w:val="24"/>
            <w:szCs w:val="24"/>
            <w:u w:val="single"/>
            <w:lang w:val="es-DO" w:eastAsia="es-ES"/>
          </w:rPr>
          <w:t>www.digepres.gob.do</w:t>
        </w:r>
      </w:hyperlink>
      <w:r w:rsidRPr="00AB7896">
        <w:rPr>
          <w:rFonts w:ascii="Arial Narrow" w:eastAsia="Times New Roman" w:hAnsi="Arial Narrow" w:cs="Arial"/>
          <w:sz w:val="24"/>
          <w:szCs w:val="24"/>
          <w:lang w:val="es-DO" w:eastAsia="es-ES"/>
        </w:rPr>
        <w:t xml:space="preserve"> o del portal administrado por el Órgano Rector, </w:t>
      </w:r>
      <w:hyperlink r:id="rId12" w:history="1">
        <w:r w:rsidRPr="00AB7896">
          <w:rPr>
            <w:rFonts w:ascii="Arial Narrow" w:eastAsia="Times New Roman" w:hAnsi="Arial Narrow" w:cs="Arial"/>
            <w:color w:val="0000FF"/>
            <w:sz w:val="24"/>
            <w:szCs w:val="24"/>
            <w:u w:val="single"/>
            <w:lang w:val="es-DO" w:eastAsia="es-ES"/>
          </w:rPr>
          <w:t>www.comprasdominicana.gov.do</w:t>
        </w:r>
      </w:hyperlink>
      <w:r w:rsidRPr="00AB7896">
        <w:rPr>
          <w:rFonts w:ascii="Arial Narrow" w:eastAsia="Times New Roman" w:hAnsi="Arial Narrow" w:cs="Times New Roman"/>
          <w:sz w:val="24"/>
          <w:szCs w:val="24"/>
          <w:lang w:val="es-DO" w:eastAsia="es-ES"/>
        </w:rPr>
        <w:t xml:space="preserve">, </w:t>
      </w:r>
      <w:r w:rsidRPr="00AB7896">
        <w:rPr>
          <w:rFonts w:ascii="Arial Narrow" w:eastAsia="Times New Roman" w:hAnsi="Arial Narrow" w:cs="Arial"/>
          <w:sz w:val="24"/>
          <w:szCs w:val="24"/>
          <w:lang w:val="es-DO" w:eastAsia="es-ES"/>
        </w:rPr>
        <w:t xml:space="preserve">deberá enviar un correo electrónico a </w:t>
      </w:r>
      <w:r w:rsidR="000540E4" w:rsidRPr="000540E4">
        <w:rPr>
          <w:rFonts w:ascii="Arial Narrow" w:eastAsia="Times New Roman" w:hAnsi="Arial Narrow" w:cs="Arial"/>
          <w:b/>
          <w:sz w:val="24"/>
          <w:szCs w:val="24"/>
          <w:lang w:val="es-DO" w:eastAsia="es-ES"/>
        </w:rPr>
        <w:t>mdeleon@digepres.gob.do /</w:t>
      </w:r>
      <w:r w:rsidRPr="00AB7896">
        <w:rPr>
          <w:rFonts w:ascii="Arial Narrow" w:eastAsia="Times New Roman" w:hAnsi="Arial Narrow" w:cs="Arial"/>
          <w:b/>
          <w:sz w:val="24"/>
          <w:szCs w:val="24"/>
          <w:lang w:val="es-DO" w:eastAsia="es-ES"/>
        </w:rPr>
        <w:t>sjimenez@digepres.gob.do</w:t>
      </w:r>
      <w:r w:rsidRPr="00AB7896">
        <w:rPr>
          <w:rFonts w:ascii="Arial Narrow" w:eastAsia="Times New Roman" w:hAnsi="Arial Narrow" w:cs="Arial"/>
          <w:sz w:val="24"/>
          <w:szCs w:val="24"/>
          <w:lang w:val="es-DO" w:eastAsia="es-ES"/>
        </w:rPr>
        <w:t>, o en su defecto, notificar al Departamento de compras y contrataciones  de la Dirección General de Presupuesto</w:t>
      </w:r>
      <w:r w:rsidRPr="00AB7896">
        <w:rPr>
          <w:rFonts w:ascii="Arial Narrow" w:eastAsia="Times New Roman" w:hAnsi="Arial Narrow" w:cs="Arial"/>
          <w:b/>
          <w:color w:val="990000"/>
          <w:sz w:val="24"/>
          <w:szCs w:val="24"/>
          <w:lang w:val="es-DO" w:eastAsia="es-ES"/>
        </w:rPr>
        <w:t xml:space="preserve"> </w:t>
      </w:r>
      <w:r w:rsidRPr="00AB7896">
        <w:rPr>
          <w:rFonts w:ascii="Arial Narrow" w:eastAsia="Times New Roman" w:hAnsi="Arial Narrow" w:cs="Arial"/>
          <w:sz w:val="24"/>
          <w:szCs w:val="24"/>
          <w:lang w:val="es-DO" w:eastAsia="es-ES"/>
        </w:rPr>
        <w:t>sobre la adquisición del mismo, a los fines de que la Entidad Contratante tome conocimiento de su interés en participar.</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21" w:name="_Toc159673556"/>
      <w:bookmarkStart w:id="122" w:name="_Toc185953123"/>
      <w:bookmarkStart w:id="123" w:name="_Toc377547850"/>
      <w:r w:rsidRPr="00AB7896">
        <w:rPr>
          <w:rFonts w:ascii="Arial Narrow" w:eastAsia="Times New Roman" w:hAnsi="Arial Narrow" w:cs="Arial"/>
          <w:b/>
          <w:bCs/>
          <w:sz w:val="24"/>
          <w:szCs w:val="24"/>
          <w:lang w:val="es-ES" w:eastAsia="es-ES"/>
        </w:rPr>
        <w:t>2.7 Conocimiento y Aceptación del Pliego de Condiciones</w:t>
      </w:r>
      <w:bookmarkEnd w:id="121"/>
      <w:bookmarkEnd w:id="122"/>
      <w:bookmarkEnd w:id="123"/>
    </w:p>
    <w:p w:rsidR="00AB7896" w:rsidRPr="00AB7896" w:rsidRDefault="00AB7896" w:rsidP="00AB7896">
      <w:pPr>
        <w:spacing w:after="0" w:line="240" w:lineRule="auto"/>
        <w:rPr>
          <w:rFonts w:ascii="Arial Narrow" w:eastAsia="Times New Roman" w:hAnsi="Arial Narrow" w:cs="Times New Roman"/>
          <w:sz w:val="14"/>
          <w:szCs w:val="24"/>
          <w:lang w:val="es-ES"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El sólo hecho de un Oferente/Proponente participar en la Licitación implica pleno conocimiento, aceptación y sometimiento por él, por sus miembros, ejecutivos, Representante Legal y Agentes Autorizados, a los procedimientos, condiciones, estipulaciones y normativas, sin excepción alguna, establecidos en el presente Pliego de Condiciones, el cual tienen carácter jurídicamente obligatorio y vinculante. </w:t>
      </w:r>
    </w:p>
    <w:p w:rsidR="00A72CD5" w:rsidRDefault="00A72CD5"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24" w:name="_Toc185953144"/>
      <w:bookmarkStart w:id="125" w:name="_Toc377547851"/>
    </w:p>
    <w:p w:rsidR="00A72CD5" w:rsidRDefault="00A72CD5"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p>
    <w:p w:rsidR="00AB7896" w:rsidRPr="008D2410"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r w:rsidRPr="008D2410">
        <w:rPr>
          <w:rFonts w:ascii="Arial Narrow" w:eastAsia="Times New Roman" w:hAnsi="Arial Narrow" w:cs="Arial"/>
          <w:b/>
          <w:bCs/>
          <w:sz w:val="24"/>
          <w:szCs w:val="24"/>
          <w:lang w:val="es-ES" w:eastAsia="es-ES"/>
        </w:rPr>
        <w:t xml:space="preserve">2.8 Descripción de los </w:t>
      </w:r>
      <w:bookmarkEnd w:id="124"/>
      <w:bookmarkEnd w:id="125"/>
      <w:r w:rsidRPr="008D2410">
        <w:rPr>
          <w:rFonts w:ascii="Arial Narrow" w:eastAsia="Times New Roman" w:hAnsi="Arial Narrow" w:cs="Arial"/>
          <w:b/>
          <w:bCs/>
          <w:sz w:val="24"/>
          <w:szCs w:val="24"/>
          <w:lang w:val="es-ES" w:eastAsia="es-ES"/>
        </w:rPr>
        <w:t>Servicios:</w:t>
      </w:r>
    </w:p>
    <w:p w:rsidR="00AB7896" w:rsidRPr="008D2410" w:rsidRDefault="00AB7896" w:rsidP="00AB7896">
      <w:pPr>
        <w:spacing w:after="0" w:line="240" w:lineRule="auto"/>
        <w:rPr>
          <w:rFonts w:ascii="Times New Roman" w:eastAsia="Times New Roman" w:hAnsi="Times New Roman" w:cs="Times New Roman"/>
          <w:sz w:val="24"/>
          <w:szCs w:val="24"/>
          <w:lang w:val="es-ES" w:eastAsia="es-ES"/>
        </w:rPr>
      </w:pPr>
    </w:p>
    <w:p w:rsidR="00AB7896" w:rsidRPr="008D2410" w:rsidRDefault="00F532D3" w:rsidP="00AB7896">
      <w:pPr>
        <w:spacing w:after="0" w:line="240" w:lineRule="auto"/>
        <w:rPr>
          <w:rFonts w:ascii="Times New Roman" w:eastAsia="Times New Roman" w:hAnsi="Times New Roman" w:cs="Times New Roman"/>
          <w:b/>
          <w:sz w:val="24"/>
          <w:szCs w:val="24"/>
          <w:lang w:val="es-DO" w:eastAsia="es-ES"/>
        </w:rPr>
      </w:pPr>
      <w:r w:rsidRPr="008D2410">
        <w:rPr>
          <w:rFonts w:ascii="Times New Roman" w:eastAsia="Times New Roman" w:hAnsi="Times New Roman" w:cs="Times New Roman"/>
          <w:b/>
          <w:sz w:val="24"/>
          <w:szCs w:val="24"/>
          <w:lang w:val="es-DO" w:eastAsia="es-ES"/>
        </w:rPr>
        <w:t xml:space="preserve">Confección de Uniformes para el  Personal de esta </w:t>
      </w:r>
      <w:r w:rsidR="0070551D" w:rsidRPr="008D2410">
        <w:rPr>
          <w:rFonts w:ascii="Times New Roman" w:eastAsia="Times New Roman" w:hAnsi="Times New Roman" w:cs="Times New Roman"/>
          <w:b/>
          <w:sz w:val="24"/>
          <w:szCs w:val="24"/>
          <w:lang w:val="es-DO" w:eastAsia="es-ES"/>
        </w:rPr>
        <w:t>DI</w:t>
      </w:r>
      <w:r w:rsidRPr="008D2410">
        <w:rPr>
          <w:rFonts w:ascii="Times New Roman" w:eastAsia="Times New Roman" w:hAnsi="Times New Roman" w:cs="Times New Roman"/>
          <w:b/>
          <w:sz w:val="24"/>
          <w:szCs w:val="24"/>
          <w:lang w:val="es-DO" w:eastAsia="es-ES"/>
        </w:rPr>
        <w:t>GEPRES en la siguiente distribución:</w:t>
      </w:r>
    </w:p>
    <w:p w:rsidR="00F532D3" w:rsidRPr="008D2410" w:rsidRDefault="00F532D3" w:rsidP="00AB7896">
      <w:pPr>
        <w:spacing w:after="0" w:line="240" w:lineRule="auto"/>
        <w:rPr>
          <w:rFonts w:ascii="Times New Roman" w:eastAsia="Times New Roman" w:hAnsi="Times New Roman" w:cs="Times New Roman"/>
          <w:b/>
          <w:sz w:val="24"/>
          <w:szCs w:val="24"/>
          <w:lang w:val="es-DO" w:eastAsia="es-ES"/>
        </w:rPr>
      </w:pPr>
    </w:p>
    <w:p w:rsidR="00AB7896" w:rsidRPr="008D2410" w:rsidRDefault="00AB7896" w:rsidP="00AB7896">
      <w:pPr>
        <w:spacing w:after="0" w:line="240" w:lineRule="auto"/>
        <w:rPr>
          <w:rFonts w:ascii="Times New Roman" w:eastAsia="Times New Roman" w:hAnsi="Times New Roman" w:cs="Times New Roman"/>
          <w:b/>
          <w:sz w:val="28"/>
          <w:szCs w:val="28"/>
          <w:lang w:val="es-DO" w:eastAsia="es-ES"/>
        </w:rPr>
      </w:pPr>
    </w:p>
    <w:p w:rsidR="00F532D3" w:rsidRPr="008D2410" w:rsidRDefault="00F532D3" w:rsidP="00F532D3">
      <w:pPr>
        <w:rPr>
          <w:rFonts w:ascii="Times New Roman" w:hAnsi="Times New Roman" w:cs="Times New Roman"/>
          <w:b/>
          <w:sz w:val="24"/>
          <w:szCs w:val="24"/>
          <w:u w:val="single"/>
          <w:lang w:val="es-ES"/>
        </w:rPr>
      </w:pPr>
      <w:r w:rsidRPr="008D2410">
        <w:rPr>
          <w:rFonts w:ascii="Times New Roman" w:hAnsi="Times New Roman" w:cs="Times New Roman"/>
          <w:b/>
          <w:sz w:val="24"/>
          <w:szCs w:val="24"/>
          <w:u w:val="single"/>
          <w:lang w:val="es-ES"/>
        </w:rPr>
        <w:t>PERSONAL ADMINISTRATIVO FEMENINO</w:t>
      </w:r>
      <w:r w:rsidRPr="008D2410">
        <w:rPr>
          <w:rFonts w:ascii="Times New Roman" w:hAnsi="Times New Roman" w:cs="Times New Roman"/>
          <w:b/>
          <w:sz w:val="24"/>
          <w:szCs w:val="24"/>
          <w:u w:val="single"/>
          <w:lang w:val="es-ES"/>
        </w:rPr>
        <w:tab/>
      </w:r>
      <w:r w:rsidRPr="008D2410">
        <w:rPr>
          <w:rFonts w:ascii="Times New Roman" w:hAnsi="Times New Roman" w:cs="Times New Roman"/>
          <w:b/>
          <w:sz w:val="24"/>
          <w:szCs w:val="24"/>
          <w:u w:val="single"/>
          <w:lang w:val="es-ES"/>
        </w:rPr>
        <w:tab/>
      </w:r>
      <w:r w:rsidRPr="008D2410">
        <w:rPr>
          <w:rFonts w:ascii="Times New Roman" w:hAnsi="Times New Roman" w:cs="Times New Roman"/>
          <w:b/>
          <w:sz w:val="24"/>
          <w:szCs w:val="24"/>
          <w:u w:val="single"/>
          <w:lang w:val="es-ES"/>
        </w:rPr>
        <w:tab/>
      </w:r>
      <w:r w:rsidRPr="008D2410">
        <w:rPr>
          <w:rFonts w:ascii="Times New Roman" w:hAnsi="Times New Roman" w:cs="Times New Roman"/>
          <w:b/>
          <w:sz w:val="24"/>
          <w:szCs w:val="24"/>
          <w:u w:val="single"/>
          <w:lang w:val="es-ES"/>
        </w:rPr>
        <w:tab/>
        <w:t>13</w:t>
      </w:r>
      <w:r w:rsidR="00A72CD5">
        <w:rPr>
          <w:rFonts w:ascii="Times New Roman" w:hAnsi="Times New Roman" w:cs="Times New Roman"/>
          <w:b/>
          <w:sz w:val="24"/>
          <w:szCs w:val="24"/>
          <w:u w:val="single"/>
          <w:lang w:val="es-ES"/>
        </w:rPr>
        <w:t>6</w:t>
      </w:r>
      <w:r w:rsidRPr="008D2410">
        <w:rPr>
          <w:rFonts w:ascii="Times New Roman" w:hAnsi="Times New Roman" w:cs="Times New Roman"/>
          <w:b/>
          <w:sz w:val="24"/>
          <w:szCs w:val="24"/>
          <w:u w:val="single"/>
          <w:lang w:val="es-ES"/>
        </w:rPr>
        <w:t xml:space="preserve"> Damas</w:t>
      </w:r>
    </w:p>
    <w:p w:rsidR="00F532D3" w:rsidRPr="008D2410" w:rsidRDefault="00F532D3" w:rsidP="00F532D3">
      <w:pPr>
        <w:rPr>
          <w:rFonts w:ascii="Times New Roman" w:hAnsi="Times New Roman" w:cs="Times New Roman"/>
          <w:sz w:val="24"/>
          <w:szCs w:val="24"/>
          <w:lang w:val="es-ES"/>
        </w:rPr>
      </w:pPr>
      <w:r w:rsidRPr="008D2410">
        <w:rPr>
          <w:rFonts w:ascii="Times New Roman" w:hAnsi="Times New Roman" w:cs="Times New Roman"/>
          <w:sz w:val="24"/>
          <w:szCs w:val="24"/>
          <w:lang w:val="es-ES"/>
        </w:rPr>
        <w:t xml:space="preserve">-2 Juegos de Uniformes </w:t>
      </w:r>
      <w:r w:rsidR="00A72CD5">
        <w:rPr>
          <w:rFonts w:ascii="Times New Roman" w:hAnsi="Times New Roman" w:cs="Times New Roman"/>
          <w:b/>
          <w:sz w:val="24"/>
          <w:szCs w:val="24"/>
          <w:lang w:val="es-ES"/>
        </w:rPr>
        <w:t>Azul Marino</w:t>
      </w:r>
      <w:r w:rsidRPr="008D2410">
        <w:rPr>
          <w:rFonts w:ascii="Times New Roman" w:hAnsi="Times New Roman" w:cs="Times New Roman"/>
          <w:sz w:val="24"/>
          <w:szCs w:val="24"/>
          <w:lang w:val="es-ES"/>
        </w:rPr>
        <w:t xml:space="preserve"> de Pantalones</w:t>
      </w:r>
      <w:r w:rsidR="00A72CD5">
        <w:rPr>
          <w:rFonts w:ascii="Times New Roman" w:hAnsi="Times New Roman" w:cs="Times New Roman"/>
          <w:sz w:val="24"/>
          <w:szCs w:val="24"/>
          <w:lang w:val="es-ES"/>
        </w:rPr>
        <w:t xml:space="preserve"> y/o Faldas</w:t>
      </w:r>
      <w:r w:rsidRPr="008D2410">
        <w:rPr>
          <w:rFonts w:ascii="Times New Roman" w:hAnsi="Times New Roman" w:cs="Times New Roman"/>
          <w:sz w:val="24"/>
          <w:szCs w:val="24"/>
          <w:lang w:val="es-ES"/>
        </w:rPr>
        <w:t xml:space="preserve">, Chaquetas </w:t>
      </w:r>
    </w:p>
    <w:p w:rsidR="00F532D3" w:rsidRPr="008D2410" w:rsidRDefault="00F532D3" w:rsidP="00F532D3">
      <w:pPr>
        <w:rPr>
          <w:rFonts w:ascii="Times New Roman" w:hAnsi="Times New Roman" w:cs="Times New Roman"/>
          <w:sz w:val="24"/>
          <w:szCs w:val="24"/>
          <w:lang w:val="es-ES"/>
        </w:rPr>
      </w:pPr>
      <w:r w:rsidRPr="008D2410">
        <w:rPr>
          <w:rFonts w:ascii="Times New Roman" w:hAnsi="Times New Roman" w:cs="Times New Roman"/>
          <w:sz w:val="24"/>
          <w:szCs w:val="24"/>
          <w:lang w:val="es-ES"/>
        </w:rPr>
        <w:t xml:space="preserve">-1 Juego de Uniforme </w:t>
      </w:r>
      <w:r w:rsidRPr="008D2410">
        <w:rPr>
          <w:rFonts w:ascii="Times New Roman" w:hAnsi="Times New Roman" w:cs="Times New Roman"/>
          <w:b/>
          <w:sz w:val="24"/>
          <w:szCs w:val="24"/>
          <w:lang w:val="es-ES"/>
        </w:rPr>
        <w:t xml:space="preserve">Negro </w:t>
      </w:r>
      <w:r w:rsidRPr="008D2410">
        <w:rPr>
          <w:rFonts w:ascii="Times New Roman" w:hAnsi="Times New Roman" w:cs="Times New Roman"/>
          <w:sz w:val="24"/>
          <w:szCs w:val="24"/>
          <w:lang w:val="es-ES"/>
        </w:rPr>
        <w:t>de Pantalones</w:t>
      </w:r>
      <w:r w:rsidR="00A72CD5">
        <w:rPr>
          <w:rFonts w:ascii="Times New Roman" w:hAnsi="Times New Roman" w:cs="Times New Roman"/>
          <w:sz w:val="24"/>
          <w:szCs w:val="24"/>
          <w:lang w:val="es-ES"/>
        </w:rPr>
        <w:t xml:space="preserve"> y/o Falda</w:t>
      </w:r>
      <w:r w:rsidRPr="008D2410">
        <w:rPr>
          <w:rFonts w:ascii="Times New Roman" w:hAnsi="Times New Roman" w:cs="Times New Roman"/>
          <w:sz w:val="24"/>
          <w:szCs w:val="24"/>
          <w:lang w:val="es-ES"/>
        </w:rPr>
        <w:t xml:space="preserve">, Chaquetas </w:t>
      </w:r>
    </w:p>
    <w:p w:rsidR="00F532D3" w:rsidRPr="008D2410" w:rsidRDefault="00F532D3" w:rsidP="00F532D3">
      <w:pPr>
        <w:rPr>
          <w:rFonts w:ascii="Times New Roman" w:hAnsi="Times New Roman" w:cs="Times New Roman"/>
          <w:sz w:val="24"/>
          <w:szCs w:val="24"/>
          <w:lang w:val="es-ES"/>
        </w:rPr>
      </w:pPr>
      <w:r w:rsidRPr="008D2410">
        <w:rPr>
          <w:rFonts w:ascii="Times New Roman" w:hAnsi="Times New Roman" w:cs="Times New Roman"/>
          <w:sz w:val="24"/>
          <w:szCs w:val="24"/>
          <w:lang w:val="es-ES"/>
        </w:rPr>
        <w:t xml:space="preserve">-5 Camisas </w:t>
      </w:r>
      <w:r w:rsidRPr="008D2410">
        <w:rPr>
          <w:rFonts w:ascii="Times New Roman" w:hAnsi="Times New Roman" w:cs="Times New Roman"/>
          <w:b/>
          <w:sz w:val="24"/>
          <w:szCs w:val="24"/>
          <w:lang w:val="es-ES"/>
        </w:rPr>
        <w:t>Blancas</w:t>
      </w:r>
    </w:p>
    <w:p w:rsidR="00F532D3" w:rsidRPr="008D2410" w:rsidRDefault="00A72CD5" w:rsidP="00F532D3">
      <w:pPr>
        <w:rPr>
          <w:rFonts w:ascii="Times New Roman" w:hAnsi="Times New Roman" w:cs="Times New Roman"/>
          <w:sz w:val="24"/>
          <w:szCs w:val="24"/>
          <w:lang w:val="es-ES"/>
        </w:rPr>
      </w:pPr>
      <w:r w:rsidRPr="008D2410">
        <w:rPr>
          <w:rFonts w:ascii="Times New Roman" w:hAnsi="Times New Roman" w:cs="Times New Roman"/>
          <w:sz w:val="24"/>
          <w:szCs w:val="24"/>
          <w:lang w:val="es-ES"/>
        </w:rPr>
        <w:t xml:space="preserve"> </w:t>
      </w:r>
      <w:r w:rsidR="00F532D3" w:rsidRPr="008D2410">
        <w:rPr>
          <w:rFonts w:ascii="Times New Roman" w:hAnsi="Times New Roman" w:cs="Times New Roman"/>
          <w:sz w:val="24"/>
          <w:szCs w:val="24"/>
          <w:lang w:val="es-ES"/>
        </w:rPr>
        <w:t>(Ver muestra de diseños Anexo)</w:t>
      </w:r>
    </w:p>
    <w:p w:rsidR="00F532D3" w:rsidRPr="008D2410" w:rsidRDefault="00F532D3" w:rsidP="00F532D3">
      <w:pPr>
        <w:rPr>
          <w:rFonts w:ascii="Times New Roman" w:hAnsi="Times New Roman" w:cs="Times New Roman"/>
          <w:b/>
          <w:sz w:val="24"/>
          <w:szCs w:val="24"/>
          <w:u w:val="single"/>
          <w:lang w:val="es-ES"/>
        </w:rPr>
      </w:pPr>
      <w:r w:rsidRPr="008D2410">
        <w:rPr>
          <w:rFonts w:ascii="Times New Roman" w:hAnsi="Times New Roman" w:cs="Times New Roman"/>
          <w:b/>
          <w:sz w:val="24"/>
          <w:szCs w:val="24"/>
          <w:u w:val="single"/>
          <w:lang w:val="es-ES"/>
        </w:rPr>
        <w:t>PERSONAL PROTOCOLO FEMENINO</w:t>
      </w:r>
      <w:r w:rsidRPr="008D2410">
        <w:rPr>
          <w:rFonts w:ascii="Times New Roman" w:hAnsi="Times New Roman" w:cs="Times New Roman"/>
          <w:b/>
          <w:sz w:val="24"/>
          <w:szCs w:val="24"/>
          <w:u w:val="single"/>
          <w:lang w:val="es-ES"/>
        </w:rPr>
        <w:tab/>
      </w:r>
      <w:r w:rsidRPr="008D2410">
        <w:rPr>
          <w:rFonts w:ascii="Times New Roman" w:hAnsi="Times New Roman" w:cs="Times New Roman"/>
          <w:b/>
          <w:sz w:val="24"/>
          <w:szCs w:val="24"/>
          <w:u w:val="single"/>
          <w:lang w:val="es-ES"/>
        </w:rPr>
        <w:tab/>
      </w:r>
      <w:r w:rsidRPr="008D2410">
        <w:rPr>
          <w:rFonts w:ascii="Times New Roman" w:hAnsi="Times New Roman" w:cs="Times New Roman"/>
          <w:b/>
          <w:sz w:val="24"/>
          <w:szCs w:val="24"/>
          <w:u w:val="single"/>
          <w:lang w:val="es-ES"/>
        </w:rPr>
        <w:tab/>
      </w:r>
      <w:r w:rsidRPr="008D2410">
        <w:rPr>
          <w:rFonts w:ascii="Times New Roman" w:hAnsi="Times New Roman" w:cs="Times New Roman"/>
          <w:b/>
          <w:sz w:val="24"/>
          <w:szCs w:val="24"/>
          <w:u w:val="single"/>
          <w:lang w:val="es-ES"/>
        </w:rPr>
        <w:tab/>
      </w:r>
      <w:r w:rsidRPr="008D2410">
        <w:rPr>
          <w:rFonts w:ascii="Times New Roman" w:hAnsi="Times New Roman" w:cs="Times New Roman"/>
          <w:b/>
          <w:sz w:val="24"/>
          <w:szCs w:val="24"/>
          <w:u w:val="single"/>
          <w:lang w:val="es-ES"/>
        </w:rPr>
        <w:tab/>
        <w:t xml:space="preserve">   3 Damas</w:t>
      </w:r>
    </w:p>
    <w:p w:rsidR="00F532D3" w:rsidRPr="008D2410" w:rsidRDefault="00F532D3" w:rsidP="00F532D3">
      <w:pPr>
        <w:rPr>
          <w:rFonts w:ascii="Times New Roman" w:hAnsi="Times New Roman" w:cs="Times New Roman"/>
          <w:b/>
          <w:sz w:val="24"/>
          <w:szCs w:val="24"/>
          <w:u w:val="single"/>
          <w:lang w:val="es-ES"/>
        </w:rPr>
      </w:pPr>
      <w:r w:rsidRPr="008D2410">
        <w:rPr>
          <w:rFonts w:ascii="Times New Roman" w:hAnsi="Times New Roman" w:cs="Times New Roman"/>
          <w:b/>
          <w:sz w:val="24"/>
          <w:szCs w:val="24"/>
          <w:u w:val="single"/>
          <w:lang w:val="es-ES"/>
        </w:rPr>
        <w:t>PERSONAL CONSERJERÍA DEL DESPACHO</w:t>
      </w:r>
      <w:r w:rsidRPr="008D2410">
        <w:rPr>
          <w:rFonts w:ascii="Times New Roman" w:hAnsi="Times New Roman" w:cs="Times New Roman"/>
          <w:b/>
          <w:sz w:val="24"/>
          <w:szCs w:val="24"/>
          <w:u w:val="single"/>
          <w:lang w:val="es-ES"/>
        </w:rPr>
        <w:tab/>
      </w:r>
      <w:r w:rsidRPr="008D2410">
        <w:rPr>
          <w:rFonts w:ascii="Times New Roman" w:hAnsi="Times New Roman" w:cs="Times New Roman"/>
          <w:b/>
          <w:sz w:val="24"/>
          <w:szCs w:val="24"/>
          <w:u w:val="single"/>
          <w:lang w:val="es-ES"/>
        </w:rPr>
        <w:tab/>
      </w:r>
      <w:r w:rsidRPr="008D2410">
        <w:rPr>
          <w:rFonts w:ascii="Times New Roman" w:hAnsi="Times New Roman" w:cs="Times New Roman"/>
          <w:b/>
          <w:sz w:val="24"/>
          <w:szCs w:val="24"/>
          <w:u w:val="single"/>
          <w:lang w:val="es-ES"/>
        </w:rPr>
        <w:tab/>
      </w:r>
      <w:r w:rsidRPr="008D2410">
        <w:rPr>
          <w:rFonts w:ascii="Times New Roman" w:hAnsi="Times New Roman" w:cs="Times New Roman"/>
          <w:b/>
          <w:sz w:val="24"/>
          <w:szCs w:val="24"/>
          <w:u w:val="single"/>
          <w:lang w:val="es-ES"/>
        </w:rPr>
        <w:tab/>
        <w:t>3 Damas</w:t>
      </w:r>
    </w:p>
    <w:p w:rsidR="00F532D3" w:rsidRPr="008D2410" w:rsidRDefault="00F532D3" w:rsidP="00F532D3">
      <w:pPr>
        <w:rPr>
          <w:rFonts w:ascii="Times New Roman" w:hAnsi="Times New Roman" w:cs="Times New Roman"/>
          <w:sz w:val="24"/>
          <w:szCs w:val="24"/>
          <w:lang w:val="es-ES"/>
        </w:rPr>
      </w:pPr>
      <w:r w:rsidRPr="008D2410">
        <w:rPr>
          <w:rFonts w:ascii="Times New Roman" w:hAnsi="Times New Roman" w:cs="Times New Roman"/>
          <w:sz w:val="24"/>
          <w:szCs w:val="24"/>
          <w:lang w:val="es-ES"/>
        </w:rPr>
        <w:t>- 2 Juegos de Uniformes Negros de Pantalones  y Chaquetas Mangas Cortas</w:t>
      </w:r>
      <w:r w:rsidR="00A72CD5">
        <w:rPr>
          <w:rFonts w:ascii="Times New Roman" w:hAnsi="Times New Roman" w:cs="Times New Roman"/>
          <w:sz w:val="24"/>
          <w:szCs w:val="24"/>
          <w:lang w:val="es-ES"/>
        </w:rPr>
        <w:t xml:space="preserve"> Abotonadas</w:t>
      </w:r>
    </w:p>
    <w:p w:rsidR="00F532D3" w:rsidRPr="008D2410" w:rsidRDefault="00F532D3" w:rsidP="00F532D3">
      <w:pPr>
        <w:rPr>
          <w:rFonts w:ascii="Times New Roman" w:hAnsi="Times New Roman" w:cs="Times New Roman"/>
          <w:b/>
          <w:sz w:val="24"/>
          <w:szCs w:val="24"/>
          <w:u w:val="single"/>
          <w:lang w:val="es-ES"/>
        </w:rPr>
      </w:pPr>
      <w:r w:rsidRPr="008D2410">
        <w:rPr>
          <w:rFonts w:ascii="Times New Roman" w:hAnsi="Times New Roman" w:cs="Times New Roman"/>
          <w:b/>
          <w:sz w:val="24"/>
          <w:szCs w:val="24"/>
          <w:u w:val="single"/>
          <w:lang w:val="es-ES"/>
        </w:rPr>
        <w:lastRenderedPageBreak/>
        <w:t>PERSONAL CONSERJERÍA FEMENINO</w:t>
      </w:r>
      <w:r w:rsidRPr="008D2410">
        <w:rPr>
          <w:rFonts w:ascii="Times New Roman" w:hAnsi="Times New Roman" w:cs="Times New Roman"/>
          <w:b/>
          <w:sz w:val="24"/>
          <w:szCs w:val="24"/>
          <w:u w:val="single"/>
          <w:lang w:val="es-ES"/>
        </w:rPr>
        <w:tab/>
      </w:r>
      <w:r w:rsidRPr="008D2410">
        <w:rPr>
          <w:rFonts w:ascii="Times New Roman" w:hAnsi="Times New Roman" w:cs="Times New Roman"/>
          <w:b/>
          <w:sz w:val="24"/>
          <w:szCs w:val="24"/>
          <w:u w:val="single"/>
          <w:lang w:val="es-ES"/>
        </w:rPr>
        <w:tab/>
      </w:r>
      <w:r w:rsidRPr="008D2410">
        <w:rPr>
          <w:rFonts w:ascii="Times New Roman" w:hAnsi="Times New Roman" w:cs="Times New Roman"/>
          <w:b/>
          <w:sz w:val="24"/>
          <w:szCs w:val="24"/>
          <w:u w:val="single"/>
          <w:lang w:val="es-ES"/>
        </w:rPr>
        <w:tab/>
      </w:r>
      <w:r w:rsidRPr="008D2410">
        <w:rPr>
          <w:rFonts w:ascii="Times New Roman" w:hAnsi="Times New Roman" w:cs="Times New Roman"/>
          <w:b/>
          <w:sz w:val="24"/>
          <w:szCs w:val="24"/>
          <w:u w:val="single"/>
          <w:lang w:val="es-ES"/>
        </w:rPr>
        <w:tab/>
        <w:t>10 Damas</w:t>
      </w:r>
    </w:p>
    <w:p w:rsidR="00F532D3" w:rsidRPr="008D2410" w:rsidRDefault="00F532D3" w:rsidP="00F532D3">
      <w:pPr>
        <w:rPr>
          <w:rFonts w:ascii="Times New Roman" w:hAnsi="Times New Roman" w:cs="Times New Roman"/>
          <w:sz w:val="24"/>
          <w:szCs w:val="24"/>
          <w:lang w:val="es-ES"/>
        </w:rPr>
      </w:pPr>
      <w:r w:rsidRPr="008D2410">
        <w:rPr>
          <w:rFonts w:ascii="Times New Roman" w:hAnsi="Times New Roman" w:cs="Times New Roman"/>
          <w:sz w:val="24"/>
          <w:szCs w:val="24"/>
          <w:lang w:val="es-ES"/>
        </w:rPr>
        <w:t xml:space="preserve">- 2 Juegos de Uniformes </w:t>
      </w:r>
      <w:r w:rsidRPr="008D2410">
        <w:rPr>
          <w:rFonts w:ascii="Times New Roman" w:hAnsi="Times New Roman" w:cs="Times New Roman"/>
          <w:b/>
          <w:sz w:val="24"/>
          <w:szCs w:val="24"/>
          <w:lang w:val="es-ES"/>
        </w:rPr>
        <w:t>Negros</w:t>
      </w:r>
      <w:r w:rsidRPr="008D2410">
        <w:rPr>
          <w:rFonts w:ascii="Times New Roman" w:hAnsi="Times New Roman" w:cs="Times New Roman"/>
          <w:sz w:val="24"/>
          <w:szCs w:val="24"/>
          <w:lang w:val="es-ES"/>
        </w:rPr>
        <w:t xml:space="preserve"> de Pantalones  y Chaquetas Mangas Cortas</w:t>
      </w:r>
      <w:r w:rsidR="00910E5F" w:rsidRPr="008D2410">
        <w:rPr>
          <w:rFonts w:ascii="Times New Roman" w:hAnsi="Times New Roman" w:cs="Times New Roman"/>
          <w:sz w:val="24"/>
          <w:szCs w:val="24"/>
          <w:lang w:val="es-ES"/>
        </w:rPr>
        <w:t xml:space="preserve"> Abotonadas</w:t>
      </w:r>
    </w:p>
    <w:p w:rsidR="00F532D3" w:rsidRPr="00A72CD5" w:rsidRDefault="00F532D3" w:rsidP="00F532D3">
      <w:pPr>
        <w:rPr>
          <w:rFonts w:ascii="Times New Roman" w:hAnsi="Times New Roman" w:cs="Times New Roman"/>
          <w:lang w:val="es-ES"/>
        </w:rPr>
      </w:pPr>
      <w:r w:rsidRPr="00A72CD5">
        <w:rPr>
          <w:rFonts w:ascii="Times New Roman" w:hAnsi="Times New Roman" w:cs="Times New Roman"/>
          <w:lang w:val="es-ES"/>
        </w:rPr>
        <w:t xml:space="preserve">- 2 Juegos de Uniformes </w:t>
      </w:r>
      <w:r w:rsidR="00A72CD5" w:rsidRPr="00A72CD5">
        <w:rPr>
          <w:rFonts w:ascii="Times New Roman" w:hAnsi="Times New Roman" w:cs="Times New Roman"/>
          <w:b/>
          <w:lang w:val="es-ES"/>
        </w:rPr>
        <w:t>Azul Marino</w:t>
      </w:r>
      <w:r w:rsidRPr="00A72CD5">
        <w:rPr>
          <w:rFonts w:ascii="Times New Roman" w:hAnsi="Times New Roman" w:cs="Times New Roman"/>
          <w:b/>
          <w:lang w:val="es-ES"/>
        </w:rPr>
        <w:t xml:space="preserve"> </w:t>
      </w:r>
      <w:r w:rsidRPr="00A72CD5">
        <w:rPr>
          <w:rFonts w:ascii="Times New Roman" w:hAnsi="Times New Roman" w:cs="Times New Roman"/>
          <w:lang w:val="es-ES"/>
        </w:rPr>
        <w:t xml:space="preserve"> de Pantalones  y Chaquetas Mangas Cortas</w:t>
      </w:r>
      <w:r w:rsidR="00A72CD5" w:rsidRPr="00A72CD5">
        <w:rPr>
          <w:rFonts w:ascii="Times New Roman" w:hAnsi="Times New Roman" w:cs="Times New Roman"/>
          <w:lang w:val="es-ES"/>
        </w:rPr>
        <w:t xml:space="preserve"> Abotonadas</w:t>
      </w:r>
    </w:p>
    <w:p w:rsidR="00F532D3" w:rsidRPr="008D2410" w:rsidRDefault="00F532D3" w:rsidP="00F532D3">
      <w:pPr>
        <w:rPr>
          <w:rFonts w:ascii="Times New Roman" w:hAnsi="Times New Roman" w:cs="Times New Roman"/>
          <w:b/>
          <w:sz w:val="24"/>
          <w:szCs w:val="24"/>
          <w:u w:val="single"/>
          <w:lang w:val="es-ES"/>
        </w:rPr>
      </w:pPr>
      <w:r w:rsidRPr="008D2410">
        <w:rPr>
          <w:rFonts w:ascii="Times New Roman" w:hAnsi="Times New Roman" w:cs="Times New Roman"/>
          <w:b/>
          <w:sz w:val="24"/>
          <w:szCs w:val="24"/>
          <w:u w:val="single"/>
          <w:lang w:val="es-ES"/>
        </w:rPr>
        <w:t>PERSONAL MASCULINO MENSAJERIA Y CHOFERES         2</w:t>
      </w:r>
      <w:r w:rsidR="00910E5F" w:rsidRPr="008D2410">
        <w:rPr>
          <w:rFonts w:ascii="Times New Roman" w:hAnsi="Times New Roman" w:cs="Times New Roman"/>
          <w:b/>
          <w:sz w:val="24"/>
          <w:szCs w:val="24"/>
          <w:u w:val="single"/>
          <w:lang w:val="es-ES"/>
        </w:rPr>
        <w:t>5</w:t>
      </w:r>
      <w:r w:rsidRPr="008D2410">
        <w:rPr>
          <w:rFonts w:ascii="Times New Roman" w:hAnsi="Times New Roman" w:cs="Times New Roman"/>
          <w:b/>
          <w:sz w:val="24"/>
          <w:szCs w:val="24"/>
          <w:u w:val="single"/>
          <w:lang w:val="es-ES"/>
        </w:rPr>
        <w:t xml:space="preserve"> Caballeros</w:t>
      </w:r>
    </w:p>
    <w:p w:rsidR="00F532D3" w:rsidRPr="008D2410" w:rsidRDefault="00F532D3" w:rsidP="00F532D3">
      <w:pPr>
        <w:rPr>
          <w:rFonts w:ascii="Times New Roman" w:hAnsi="Times New Roman" w:cs="Times New Roman"/>
          <w:sz w:val="24"/>
          <w:szCs w:val="24"/>
          <w:lang w:val="es-ES"/>
        </w:rPr>
      </w:pPr>
      <w:r w:rsidRPr="008D2410">
        <w:rPr>
          <w:rFonts w:ascii="Times New Roman" w:hAnsi="Times New Roman" w:cs="Times New Roman"/>
          <w:sz w:val="24"/>
          <w:szCs w:val="24"/>
          <w:lang w:val="es-ES"/>
        </w:rPr>
        <w:t xml:space="preserve">- 5 Camisas </w:t>
      </w:r>
      <w:r w:rsidRPr="008D2410">
        <w:rPr>
          <w:rFonts w:ascii="Times New Roman" w:hAnsi="Times New Roman" w:cs="Times New Roman"/>
          <w:b/>
          <w:sz w:val="24"/>
          <w:szCs w:val="24"/>
          <w:lang w:val="es-ES"/>
        </w:rPr>
        <w:t>Blancas</w:t>
      </w:r>
      <w:r w:rsidRPr="008D2410">
        <w:rPr>
          <w:rFonts w:ascii="Times New Roman" w:hAnsi="Times New Roman" w:cs="Times New Roman"/>
          <w:sz w:val="24"/>
          <w:szCs w:val="24"/>
          <w:lang w:val="es-ES"/>
        </w:rPr>
        <w:t xml:space="preserve"> Mangas Largas (con Logo Institucional)</w:t>
      </w:r>
    </w:p>
    <w:p w:rsidR="00F532D3" w:rsidRPr="008D2410" w:rsidRDefault="00F532D3" w:rsidP="00F532D3">
      <w:pPr>
        <w:rPr>
          <w:rFonts w:ascii="Times New Roman" w:hAnsi="Times New Roman" w:cs="Times New Roman"/>
          <w:sz w:val="24"/>
          <w:szCs w:val="24"/>
          <w:lang w:val="es-ES"/>
        </w:rPr>
      </w:pPr>
      <w:r w:rsidRPr="008D2410">
        <w:rPr>
          <w:rFonts w:ascii="Times New Roman" w:hAnsi="Times New Roman" w:cs="Times New Roman"/>
          <w:sz w:val="24"/>
          <w:szCs w:val="24"/>
          <w:lang w:val="es-ES"/>
        </w:rPr>
        <w:t xml:space="preserve">- 2 Pantalones en Dril </w:t>
      </w:r>
      <w:r w:rsidRPr="008D2410">
        <w:rPr>
          <w:rFonts w:ascii="Times New Roman" w:hAnsi="Times New Roman" w:cs="Times New Roman"/>
          <w:b/>
          <w:sz w:val="24"/>
          <w:szCs w:val="24"/>
          <w:lang w:val="es-ES"/>
        </w:rPr>
        <w:t>Azul</w:t>
      </w:r>
      <w:r w:rsidR="00A72CD5">
        <w:rPr>
          <w:rFonts w:ascii="Times New Roman" w:hAnsi="Times New Roman" w:cs="Times New Roman"/>
          <w:b/>
          <w:sz w:val="24"/>
          <w:szCs w:val="24"/>
          <w:lang w:val="es-ES"/>
        </w:rPr>
        <w:t xml:space="preserve"> Marino</w:t>
      </w:r>
      <w:r w:rsidRPr="008D2410">
        <w:rPr>
          <w:rFonts w:ascii="Times New Roman" w:hAnsi="Times New Roman" w:cs="Times New Roman"/>
          <w:sz w:val="24"/>
          <w:szCs w:val="24"/>
          <w:lang w:val="es-ES"/>
        </w:rPr>
        <w:t xml:space="preserve"> (con Logo Institucional) </w:t>
      </w:r>
    </w:p>
    <w:p w:rsidR="00F532D3" w:rsidRPr="008D2410" w:rsidRDefault="00F532D3" w:rsidP="00F532D3">
      <w:pPr>
        <w:rPr>
          <w:rFonts w:ascii="Times New Roman" w:hAnsi="Times New Roman" w:cs="Times New Roman"/>
          <w:b/>
          <w:sz w:val="24"/>
          <w:szCs w:val="24"/>
          <w:u w:val="single"/>
          <w:lang w:val="es-ES"/>
        </w:rPr>
      </w:pPr>
      <w:r w:rsidRPr="008D2410">
        <w:rPr>
          <w:rFonts w:ascii="Times New Roman" w:hAnsi="Times New Roman" w:cs="Times New Roman"/>
          <w:b/>
          <w:sz w:val="24"/>
          <w:szCs w:val="24"/>
          <w:u w:val="single"/>
          <w:lang w:val="es-ES"/>
        </w:rPr>
        <w:t xml:space="preserve">PERSONAL MAYORDOMIA MASCULINO        </w:t>
      </w:r>
      <w:r w:rsidRPr="008D2410">
        <w:rPr>
          <w:rFonts w:ascii="Times New Roman" w:hAnsi="Times New Roman" w:cs="Times New Roman"/>
          <w:b/>
          <w:sz w:val="24"/>
          <w:szCs w:val="24"/>
          <w:u w:val="single"/>
          <w:lang w:val="es-ES"/>
        </w:rPr>
        <w:tab/>
      </w:r>
      <w:r w:rsidRPr="008D2410">
        <w:rPr>
          <w:rFonts w:ascii="Times New Roman" w:hAnsi="Times New Roman" w:cs="Times New Roman"/>
          <w:b/>
          <w:sz w:val="24"/>
          <w:szCs w:val="24"/>
          <w:u w:val="single"/>
          <w:lang w:val="es-ES"/>
        </w:rPr>
        <w:tab/>
        <w:t xml:space="preserve">    8 Caballeros </w:t>
      </w:r>
    </w:p>
    <w:p w:rsidR="00F532D3" w:rsidRPr="008D2410" w:rsidRDefault="00F532D3" w:rsidP="00F532D3">
      <w:pPr>
        <w:rPr>
          <w:rFonts w:ascii="Times New Roman" w:hAnsi="Times New Roman" w:cs="Times New Roman"/>
          <w:sz w:val="24"/>
          <w:szCs w:val="24"/>
          <w:lang w:val="es-ES"/>
        </w:rPr>
      </w:pPr>
      <w:r w:rsidRPr="008D2410">
        <w:rPr>
          <w:rFonts w:ascii="Times New Roman" w:hAnsi="Times New Roman" w:cs="Times New Roman"/>
          <w:sz w:val="24"/>
          <w:szCs w:val="24"/>
          <w:lang w:val="es-ES"/>
        </w:rPr>
        <w:t xml:space="preserve">- 5 Camisas </w:t>
      </w:r>
      <w:r w:rsidRPr="008D2410">
        <w:rPr>
          <w:rFonts w:ascii="Times New Roman" w:hAnsi="Times New Roman" w:cs="Times New Roman"/>
          <w:b/>
          <w:sz w:val="24"/>
          <w:szCs w:val="24"/>
          <w:lang w:val="es-ES"/>
        </w:rPr>
        <w:t xml:space="preserve">Blancas </w:t>
      </w:r>
      <w:r w:rsidRPr="008D2410">
        <w:rPr>
          <w:rFonts w:ascii="Times New Roman" w:hAnsi="Times New Roman" w:cs="Times New Roman"/>
          <w:sz w:val="24"/>
          <w:szCs w:val="24"/>
          <w:lang w:val="es-ES"/>
        </w:rPr>
        <w:t>Mangas Cortas (con Logo Institucional)</w:t>
      </w:r>
    </w:p>
    <w:p w:rsidR="00F532D3" w:rsidRPr="008D2410" w:rsidRDefault="00F532D3" w:rsidP="00F532D3">
      <w:pPr>
        <w:rPr>
          <w:rFonts w:ascii="Times New Roman" w:hAnsi="Times New Roman" w:cs="Times New Roman"/>
          <w:sz w:val="24"/>
          <w:szCs w:val="24"/>
          <w:lang w:val="es-ES"/>
        </w:rPr>
      </w:pPr>
      <w:r w:rsidRPr="008D2410">
        <w:rPr>
          <w:rFonts w:ascii="Times New Roman" w:hAnsi="Times New Roman" w:cs="Times New Roman"/>
          <w:sz w:val="24"/>
          <w:szCs w:val="24"/>
          <w:lang w:val="es-ES"/>
        </w:rPr>
        <w:t xml:space="preserve">- 2 Pantalones en Dril </w:t>
      </w:r>
      <w:r w:rsidR="00A72CD5">
        <w:rPr>
          <w:rFonts w:ascii="Times New Roman" w:hAnsi="Times New Roman" w:cs="Times New Roman"/>
          <w:b/>
          <w:sz w:val="24"/>
          <w:szCs w:val="24"/>
          <w:lang w:val="es-ES"/>
        </w:rPr>
        <w:t>Azul Marino</w:t>
      </w:r>
      <w:r w:rsidRPr="008D2410">
        <w:rPr>
          <w:rFonts w:ascii="Times New Roman" w:hAnsi="Times New Roman" w:cs="Times New Roman"/>
          <w:b/>
          <w:sz w:val="24"/>
          <w:szCs w:val="24"/>
          <w:lang w:val="es-ES"/>
        </w:rPr>
        <w:t xml:space="preserve"> </w:t>
      </w:r>
      <w:r w:rsidRPr="008D2410">
        <w:rPr>
          <w:rFonts w:ascii="Times New Roman" w:hAnsi="Times New Roman" w:cs="Times New Roman"/>
          <w:sz w:val="24"/>
          <w:szCs w:val="24"/>
          <w:lang w:val="es-ES"/>
        </w:rPr>
        <w:t xml:space="preserve">(con Logo Institucional) </w:t>
      </w:r>
    </w:p>
    <w:p w:rsidR="00F532D3" w:rsidRPr="008D2410" w:rsidRDefault="00F532D3" w:rsidP="00F532D3">
      <w:pPr>
        <w:rPr>
          <w:rFonts w:ascii="Times New Roman" w:hAnsi="Times New Roman" w:cs="Times New Roman"/>
          <w:b/>
          <w:sz w:val="24"/>
          <w:szCs w:val="24"/>
          <w:u w:val="single"/>
          <w:lang w:val="es-ES"/>
        </w:rPr>
      </w:pPr>
      <w:r w:rsidRPr="008D2410">
        <w:rPr>
          <w:rFonts w:ascii="Times New Roman" w:hAnsi="Times New Roman" w:cs="Times New Roman"/>
          <w:b/>
          <w:sz w:val="24"/>
          <w:szCs w:val="24"/>
          <w:u w:val="single"/>
          <w:lang w:val="es-ES"/>
        </w:rPr>
        <w:t>PERSONAL DE MANTENIMIENTO ELECTRICISTAS                          3 Caballeros</w:t>
      </w:r>
    </w:p>
    <w:p w:rsidR="00F532D3" w:rsidRPr="008D2410" w:rsidRDefault="00F532D3" w:rsidP="00F532D3">
      <w:pPr>
        <w:rPr>
          <w:rFonts w:ascii="Times New Roman" w:hAnsi="Times New Roman" w:cs="Times New Roman"/>
          <w:sz w:val="24"/>
          <w:szCs w:val="24"/>
          <w:lang w:val="es-ES"/>
        </w:rPr>
      </w:pPr>
      <w:r w:rsidRPr="008D2410">
        <w:rPr>
          <w:rFonts w:ascii="Times New Roman" w:hAnsi="Times New Roman" w:cs="Times New Roman"/>
          <w:sz w:val="24"/>
          <w:szCs w:val="24"/>
          <w:lang w:val="es-ES"/>
        </w:rPr>
        <w:t xml:space="preserve">- 5 Camisas </w:t>
      </w:r>
      <w:r w:rsidRPr="008D2410">
        <w:rPr>
          <w:rFonts w:ascii="Times New Roman" w:hAnsi="Times New Roman" w:cs="Times New Roman"/>
          <w:b/>
          <w:sz w:val="24"/>
          <w:szCs w:val="24"/>
          <w:lang w:val="es-ES"/>
        </w:rPr>
        <w:t>Kakis</w:t>
      </w:r>
      <w:r w:rsidRPr="008D2410">
        <w:rPr>
          <w:rFonts w:ascii="Times New Roman" w:hAnsi="Times New Roman" w:cs="Times New Roman"/>
          <w:sz w:val="24"/>
          <w:szCs w:val="24"/>
          <w:lang w:val="es-ES"/>
        </w:rPr>
        <w:t xml:space="preserve"> Mangas Cortas (con Logo Institucional)</w:t>
      </w:r>
    </w:p>
    <w:p w:rsidR="00F532D3" w:rsidRPr="008D2410" w:rsidRDefault="00F532D3" w:rsidP="00F532D3">
      <w:pPr>
        <w:rPr>
          <w:rFonts w:ascii="Times New Roman" w:hAnsi="Times New Roman" w:cs="Times New Roman"/>
          <w:sz w:val="24"/>
          <w:szCs w:val="24"/>
          <w:lang w:val="es-ES"/>
        </w:rPr>
      </w:pPr>
      <w:r w:rsidRPr="008D2410">
        <w:rPr>
          <w:rFonts w:ascii="Times New Roman" w:hAnsi="Times New Roman" w:cs="Times New Roman"/>
          <w:sz w:val="24"/>
          <w:szCs w:val="24"/>
          <w:lang w:val="es-ES"/>
        </w:rPr>
        <w:t xml:space="preserve">- 2 Pantalones en </w:t>
      </w:r>
      <w:proofErr w:type="spellStart"/>
      <w:r w:rsidRPr="008D2410">
        <w:rPr>
          <w:rFonts w:ascii="Times New Roman" w:hAnsi="Times New Roman" w:cs="Times New Roman"/>
          <w:sz w:val="24"/>
          <w:szCs w:val="24"/>
          <w:lang w:val="es-ES"/>
        </w:rPr>
        <w:t>Jens</w:t>
      </w:r>
      <w:proofErr w:type="spellEnd"/>
      <w:r w:rsidRPr="008D2410">
        <w:rPr>
          <w:rFonts w:ascii="Times New Roman" w:hAnsi="Times New Roman" w:cs="Times New Roman"/>
          <w:sz w:val="24"/>
          <w:szCs w:val="24"/>
          <w:lang w:val="es-ES"/>
        </w:rPr>
        <w:t xml:space="preserve"> </w:t>
      </w:r>
      <w:r w:rsidRPr="008D2410">
        <w:rPr>
          <w:rFonts w:ascii="Times New Roman" w:hAnsi="Times New Roman" w:cs="Times New Roman"/>
          <w:b/>
          <w:sz w:val="24"/>
          <w:szCs w:val="24"/>
          <w:lang w:val="es-ES"/>
        </w:rPr>
        <w:t>Azules</w:t>
      </w:r>
      <w:r w:rsidRPr="008D2410">
        <w:rPr>
          <w:rFonts w:ascii="Times New Roman" w:hAnsi="Times New Roman" w:cs="Times New Roman"/>
          <w:sz w:val="24"/>
          <w:szCs w:val="24"/>
          <w:lang w:val="es-ES"/>
        </w:rPr>
        <w:t xml:space="preserve"> (con Logo Institucional) </w:t>
      </w:r>
    </w:p>
    <w:p w:rsidR="00F532D3" w:rsidRPr="008D2410" w:rsidRDefault="00F532D3" w:rsidP="00F532D3">
      <w:pPr>
        <w:rPr>
          <w:rFonts w:ascii="Times New Roman" w:hAnsi="Times New Roman" w:cs="Times New Roman"/>
          <w:b/>
          <w:sz w:val="24"/>
          <w:szCs w:val="24"/>
          <w:u w:val="single"/>
          <w:lang w:val="es-ES"/>
        </w:rPr>
      </w:pPr>
      <w:r w:rsidRPr="008D2410">
        <w:rPr>
          <w:rFonts w:ascii="Times New Roman" w:hAnsi="Times New Roman" w:cs="Times New Roman"/>
          <w:b/>
          <w:sz w:val="24"/>
          <w:szCs w:val="24"/>
          <w:u w:val="single"/>
          <w:lang w:val="es-ES"/>
        </w:rPr>
        <w:t>PERSONAL CHOFERES DEL DIRECTOR                                           3 Caballeros</w:t>
      </w:r>
    </w:p>
    <w:p w:rsidR="008A28B2" w:rsidRPr="008D2410" w:rsidRDefault="00F532D3" w:rsidP="00F532D3">
      <w:pPr>
        <w:rPr>
          <w:rFonts w:ascii="Times New Roman" w:hAnsi="Times New Roman" w:cs="Times New Roman"/>
          <w:sz w:val="24"/>
          <w:szCs w:val="24"/>
          <w:lang w:val="es-ES"/>
        </w:rPr>
      </w:pPr>
      <w:r w:rsidRPr="008D2410">
        <w:rPr>
          <w:rFonts w:ascii="Times New Roman" w:hAnsi="Times New Roman" w:cs="Times New Roman"/>
          <w:sz w:val="24"/>
          <w:szCs w:val="24"/>
          <w:lang w:val="es-ES"/>
        </w:rPr>
        <w:t xml:space="preserve">- </w:t>
      </w:r>
      <w:r w:rsidR="00910E5F" w:rsidRPr="008D2410">
        <w:rPr>
          <w:rFonts w:ascii="Times New Roman" w:hAnsi="Times New Roman" w:cs="Times New Roman"/>
          <w:sz w:val="24"/>
          <w:szCs w:val="24"/>
          <w:lang w:val="es-ES"/>
        </w:rPr>
        <w:t>3</w:t>
      </w:r>
      <w:r w:rsidRPr="008D2410">
        <w:rPr>
          <w:rFonts w:ascii="Times New Roman" w:hAnsi="Times New Roman" w:cs="Times New Roman"/>
          <w:sz w:val="24"/>
          <w:szCs w:val="24"/>
          <w:lang w:val="es-ES"/>
        </w:rPr>
        <w:t xml:space="preserve"> </w:t>
      </w:r>
      <w:proofErr w:type="spellStart"/>
      <w:r w:rsidRPr="008D2410">
        <w:rPr>
          <w:rFonts w:ascii="Times New Roman" w:hAnsi="Times New Roman" w:cs="Times New Roman"/>
          <w:sz w:val="24"/>
          <w:szCs w:val="24"/>
          <w:lang w:val="es-ES"/>
        </w:rPr>
        <w:t>Chacabanas</w:t>
      </w:r>
      <w:proofErr w:type="spellEnd"/>
      <w:r w:rsidRPr="008D2410">
        <w:rPr>
          <w:rFonts w:ascii="Times New Roman" w:hAnsi="Times New Roman" w:cs="Times New Roman"/>
          <w:sz w:val="24"/>
          <w:szCs w:val="24"/>
          <w:lang w:val="es-ES"/>
        </w:rPr>
        <w:t xml:space="preserve"> en Lino Mangas Largas</w:t>
      </w:r>
    </w:p>
    <w:p w:rsidR="0070551D" w:rsidRPr="004D5864" w:rsidRDefault="004D5864" w:rsidP="00F532D3">
      <w:pPr>
        <w:rPr>
          <w:rFonts w:ascii="Times New Roman" w:hAnsi="Times New Roman" w:cs="Times New Roman"/>
          <w:b/>
          <w:sz w:val="24"/>
          <w:szCs w:val="24"/>
          <w:lang w:val="es-ES"/>
        </w:rPr>
      </w:pPr>
      <w:r w:rsidRPr="004D5864">
        <w:rPr>
          <w:rFonts w:ascii="Times New Roman" w:hAnsi="Times New Roman" w:cs="Times New Roman"/>
          <w:b/>
          <w:sz w:val="24"/>
          <w:szCs w:val="24"/>
          <w:lang w:val="es-ES"/>
        </w:rPr>
        <w:t>-Confeccionados en T</w:t>
      </w:r>
      <w:r w:rsidR="0070551D" w:rsidRPr="004D5864">
        <w:rPr>
          <w:rFonts w:ascii="Times New Roman" w:hAnsi="Times New Roman" w:cs="Times New Roman"/>
          <w:b/>
          <w:sz w:val="24"/>
          <w:szCs w:val="24"/>
          <w:lang w:val="es-ES"/>
        </w:rPr>
        <w:t xml:space="preserve">elas de </w:t>
      </w:r>
      <w:r w:rsidRPr="004D5864">
        <w:rPr>
          <w:rFonts w:ascii="Times New Roman" w:hAnsi="Times New Roman" w:cs="Times New Roman"/>
          <w:b/>
          <w:sz w:val="24"/>
          <w:szCs w:val="24"/>
          <w:lang w:val="es-ES"/>
        </w:rPr>
        <w:t xml:space="preserve">buena Calidad </w:t>
      </w:r>
      <w:r>
        <w:rPr>
          <w:rFonts w:ascii="Times New Roman" w:hAnsi="Times New Roman" w:cs="Times New Roman"/>
          <w:b/>
          <w:sz w:val="24"/>
          <w:szCs w:val="24"/>
          <w:lang w:val="es-ES"/>
        </w:rPr>
        <w:t xml:space="preserve">Garantizada </w:t>
      </w:r>
      <w:r w:rsidRPr="004D5864">
        <w:rPr>
          <w:rFonts w:ascii="Times New Roman" w:hAnsi="Times New Roman" w:cs="Times New Roman"/>
          <w:b/>
          <w:sz w:val="24"/>
          <w:szCs w:val="24"/>
          <w:lang w:val="es-ES"/>
        </w:rPr>
        <w:t>(Deben presentar Muestras para elegir y aprobar DIGEPRES)</w:t>
      </w:r>
    </w:p>
    <w:p w:rsidR="005E17F9" w:rsidRPr="004D5864" w:rsidRDefault="005E17F9" w:rsidP="00F532D3">
      <w:pPr>
        <w:rPr>
          <w:rFonts w:ascii="Times New Roman" w:hAnsi="Times New Roman" w:cs="Times New Roman"/>
          <w:b/>
          <w:sz w:val="24"/>
          <w:szCs w:val="24"/>
          <w:lang w:val="es-ES"/>
        </w:rPr>
      </w:pPr>
      <w:r w:rsidRPr="004D5864">
        <w:rPr>
          <w:rFonts w:ascii="Times New Roman" w:hAnsi="Times New Roman" w:cs="Times New Roman"/>
          <w:b/>
          <w:sz w:val="24"/>
          <w:szCs w:val="24"/>
          <w:lang w:val="es-ES"/>
        </w:rPr>
        <w:t xml:space="preserve">-Confeccionados </w:t>
      </w:r>
      <w:r w:rsidR="004D5864" w:rsidRPr="004D5864">
        <w:rPr>
          <w:rFonts w:ascii="Times New Roman" w:hAnsi="Times New Roman" w:cs="Times New Roman"/>
          <w:b/>
          <w:sz w:val="24"/>
          <w:szCs w:val="24"/>
          <w:lang w:val="es-ES"/>
        </w:rPr>
        <w:t>a la Medida</w:t>
      </w:r>
      <w:r w:rsidRPr="004D5864">
        <w:rPr>
          <w:rFonts w:ascii="Times New Roman" w:hAnsi="Times New Roman" w:cs="Times New Roman"/>
          <w:b/>
          <w:sz w:val="24"/>
          <w:szCs w:val="24"/>
          <w:lang w:val="es-ES"/>
        </w:rPr>
        <w:t>.</w:t>
      </w:r>
      <w:r w:rsidR="004D5864" w:rsidRPr="004D5864">
        <w:rPr>
          <w:rFonts w:ascii="Times New Roman" w:hAnsi="Times New Roman" w:cs="Times New Roman"/>
          <w:b/>
          <w:sz w:val="24"/>
          <w:szCs w:val="24"/>
          <w:lang w:val="es-ES"/>
        </w:rPr>
        <w:t xml:space="preserve"> (Para elegir y aprobar DIGEPRES)</w:t>
      </w:r>
    </w:p>
    <w:p w:rsidR="005E17F9" w:rsidRPr="004D5864" w:rsidRDefault="005E17F9" w:rsidP="00F532D3">
      <w:pPr>
        <w:rPr>
          <w:rFonts w:ascii="Times New Roman" w:hAnsi="Times New Roman" w:cs="Times New Roman"/>
          <w:b/>
          <w:sz w:val="24"/>
          <w:szCs w:val="24"/>
          <w:lang w:val="es-ES"/>
        </w:rPr>
      </w:pPr>
      <w:r w:rsidRPr="004D5864">
        <w:rPr>
          <w:rFonts w:ascii="Times New Roman" w:hAnsi="Times New Roman" w:cs="Times New Roman"/>
          <w:b/>
          <w:sz w:val="24"/>
          <w:szCs w:val="24"/>
          <w:lang w:val="es-ES"/>
        </w:rPr>
        <w:t>-Presentar diferentes  diseños y modelos de los Uniformes acuerdo a lo solicitado</w:t>
      </w:r>
      <w:r w:rsidR="004D5864" w:rsidRPr="004D5864">
        <w:rPr>
          <w:rFonts w:ascii="Times New Roman" w:hAnsi="Times New Roman" w:cs="Times New Roman"/>
          <w:b/>
          <w:sz w:val="24"/>
          <w:szCs w:val="24"/>
          <w:lang w:val="es-ES"/>
        </w:rPr>
        <w:t xml:space="preserve"> (Para elegir y aprobar DIGEPRES</w:t>
      </w:r>
      <w:proofErr w:type="gramStart"/>
      <w:r w:rsidR="004D5864" w:rsidRPr="004D5864">
        <w:rPr>
          <w:rFonts w:ascii="Times New Roman" w:hAnsi="Times New Roman" w:cs="Times New Roman"/>
          <w:b/>
          <w:sz w:val="24"/>
          <w:szCs w:val="24"/>
          <w:lang w:val="es-ES"/>
        </w:rPr>
        <w:t xml:space="preserve">) </w:t>
      </w:r>
      <w:r w:rsidRPr="004D5864">
        <w:rPr>
          <w:rFonts w:ascii="Times New Roman" w:hAnsi="Times New Roman" w:cs="Times New Roman"/>
          <w:b/>
          <w:sz w:val="24"/>
          <w:szCs w:val="24"/>
          <w:lang w:val="es-ES"/>
        </w:rPr>
        <w:t>.</w:t>
      </w:r>
      <w:proofErr w:type="gramEnd"/>
    </w:p>
    <w:p w:rsidR="0070551D" w:rsidRPr="004D5864" w:rsidRDefault="001905B7" w:rsidP="00F532D3">
      <w:pPr>
        <w:rPr>
          <w:rFonts w:ascii="Times New Roman" w:hAnsi="Times New Roman" w:cs="Times New Roman"/>
          <w:b/>
          <w:sz w:val="24"/>
          <w:szCs w:val="24"/>
          <w:lang w:val="es-ES"/>
        </w:rPr>
      </w:pPr>
      <w:r w:rsidRPr="004D5864">
        <w:rPr>
          <w:rFonts w:ascii="Times New Roman" w:hAnsi="Times New Roman" w:cs="Times New Roman"/>
          <w:b/>
          <w:sz w:val="24"/>
          <w:szCs w:val="24"/>
          <w:lang w:val="es-ES"/>
        </w:rPr>
        <w:t>-Mínimo dos (2) cartas de referencias de Empresas e Instituciones a las cuales le hayan Confeccionado Uniformes anteriormente.</w:t>
      </w:r>
    </w:p>
    <w:p w:rsidR="008A28B2" w:rsidRPr="00AB7896" w:rsidRDefault="008A28B2" w:rsidP="00AB7896">
      <w:pPr>
        <w:spacing w:after="0" w:line="240" w:lineRule="auto"/>
        <w:rPr>
          <w:rFonts w:ascii="Times New Roman" w:eastAsia="Times New Roman" w:hAnsi="Times New Roman" w:cs="Times New Roman"/>
          <w:b/>
          <w:sz w:val="24"/>
          <w:szCs w:val="24"/>
          <w:lang w:val="es-DO" w:eastAsia="es-ES"/>
        </w:rPr>
      </w:pPr>
    </w:p>
    <w:p w:rsidR="008A28B2" w:rsidRPr="008D2512" w:rsidRDefault="00AB7896" w:rsidP="00AB7896">
      <w:pPr>
        <w:spacing w:after="0" w:line="240" w:lineRule="auto"/>
        <w:rPr>
          <w:rFonts w:ascii="Times New Roman" w:eastAsia="Times New Roman" w:hAnsi="Times New Roman" w:cs="Times New Roman"/>
          <w:b/>
          <w:iCs/>
          <w:sz w:val="24"/>
          <w:szCs w:val="24"/>
          <w:lang w:val="es-ES" w:eastAsia="es-ES"/>
        </w:rPr>
      </w:pPr>
      <w:r w:rsidRPr="00AB7896">
        <w:rPr>
          <w:rFonts w:ascii="Times New Roman" w:eastAsia="Times New Roman" w:hAnsi="Times New Roman" w:cs="Times New Roman"/>
          <w:b/>
          <w:iCs/>
          <w:sz w:val="24"/>
          <w:szCs w:val="24"/>
          <w:lang w:val="es-ES" w:eastAsia="es-ES"/>
        </w:rPr>
        <w:t>Nota:</w:t>
      </w:r>
    </w:p>
    <w:p w:rsidR="00CE7AC2" w:rsidRDefault="00CE7AC2" w:rsidP="008A28B2">
      <w:pPr>
        <w:spacing w:after="0" w:line="240" w:lineRule="auto"/>
        <w:jc w:val="both"/>
        <w:rPr>
          <w:rFonts w:ascii="Times New Roman" w:eastAsia="Times New Roman" w:hAnsi="Times New Roman" w:cs="Times New Roman"/>
          <w:iCs/>
          <w:sz w:val="24"/>
          <w:szCs w:val="24"/>
          <w:lang w:val="es-ES" w:eastAsia="es-ES"/>
        </w:rPr>
      </w:pPr>
    </w:p>
    <w:p w:rsidR="00AB7896" w:rsidRPr="00AB7896" w:rsidRDefault="00AB7896" w:rsidP="008A28B2">
      <w:pPr>
        <w:spacing w:after="0" w:line="240" w:lineRule="auto"/>
        <w:jc w:val="both"/>
        <w:rPr>
          <w:rFonts w:ascii="Times New Roman" w:eastAsia="Times New Roman" w:hAnsi="Times New Roman" w:cs="Times New Roman"/>
          <w:iCs/>
          <w:sz w:val="24"/>
          <w:szCs w:val="24"/>
          <w:lang w:val="es-ES" w:eastAsia="es-ES"/>
        </w:rPr>
      </w:pPr>
      <w:r w:rsidRPr="00AB7896">
        <w:rPr>
          <w:rFonts w:ascii="Times New Roman" w:eastAsia="Times New Roman" w:hAnsi="Times New Roman" w:cs="Times New Roman"/>
          <w:iCs/>
          <w:sz w:val="24"/>
          <w:szCs w:val="24"/>
          <w:lang w:val="es-ES" w:eastAsia="es-ES"/>
        </w:rPr>
        <w:t xml:space="preserve">La </w:t>
      </w:r>
      <w:r w:rsidRPr="00AB7896">
        <w:rPr>
          <w:rFonts w:ascii="Times New Roman" w:eastAsia="Times New Roman" w:hAnsi="Times New Roman" w:cs="Times New Roman"/>
          <w:b/>
          <w:iCs/>
          <w:sz w:val="24"/>
          <w:szCs w:val="24"/>
          <w:lang w:val="es-ES" w:eastAsia="es-ES"/>
        </w:rPr>
        <w:t>Dirección General de Presupuesto</w:t>
      </w:r>
      <w:r w:rsidRPr="00AB7896">
        <w:rPr>
          <w:rFonts w:ascii="Times New Roman" w:eastAsia="Times New Roman" w:hAnsi="Times New Roman" w:cs="Times New Roman"/>
          <w:iCs/>
          <w:sz w:val="24"/>
          <w:szCs w:val="24"/>
          <w:lang w:val="es-ES" w:eastAsia="es-ES"/>
        </w:rPr>
        <w:t xml:space="preserve"> no tomara en cuenta para fines de evaluación ningún Criterio o especificaciones técnicas que no estén previamente descrita dentro de las especificaciones técnicas establecidos en este pliego.</w:t>
      </w:r>
    </w:p>
    <w:p w:rsidR="00AB7896" w:rsidRPr="00AB7896" w:rsidRDefault="00AB7896" w:rsidP="00AB7896">
      <w:pPr>
        <w:spacing w:after="0" w:line="240" w:lineRule="auto"/>
        <w:rPr>
          <w:rFonts w:ascii="Times New Roman" w:eastAsia="Times New Roman" w:hAnsi="Times New Roman" w:cs="Times New Roman"/>
          <w:iCs/>
          <w:sz w:val="24"/>
          <w:szCs w:val="24"/>
          <w:lang w:val="es-ES"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_tradnl" w:eastAsia="es-ES"/>
        </w:rPr>
      </w:pPr>
      <w:bookmarkStart w:id="126" w:name="_Toc159673572"/>
      <w:bookmarkStart w:id="127" w:name="_Toc185953145"/>
      <w:bookmarkStart w:id="128" w:name="_Toc377547852"/>
      <w:r w:rsidRPr="00AB7896">
        <w:rPr>
          <w:rFonts w:ascii="Arial Narrow" w:eastAsia="Times New Roman" w:hAnsi="Arial Narrow" w:cs="Arial"/>
          <w:b/>
          <w:bCs/>
          <w:sz w:val="24"/>
          <w:szCs w:val="24"/>
          <w:lang w:val="es-ES" w:eastAsia="es-ES"/>
        </w:rPr>
        <w:t xml:space="preserve">2.9 Duración del </w:t>
      </w:r>
      <w:bookmarkEnd w:id="126"/>
      <w:bookmarkEnd w:id="127"/>
      <w:r w:rsidRPr="00AB7896">
        <w:rPr>
          <w:rFonts w:ascii="Arial Narrow" w:eastAsia="Times New Roman" w:hAnsi="Arial Narrow" w:cs="Arial"/>
          <w:b/>
          <w:bCs/>
          <w:sz w:val="24"/>
          <w:szCs w:val="24"/>
          <w:lang w:val="es-ES" w:eastAsia="es-ES"/>
        </w:rPr>
        <w:t>Suministro</w:t>
      </w:r>
      <w:bookmarkEnd w:id="128"/>
    </w:p>
    <w:p w:rsidR="00AB7896" w:rsidRPr="00AB7896" w:rsidRDefault="00AB7896" w:rsidP="00AB7896">
      <w:pPr>
        <w:spacing w:after="0" w:line="240" w:lineRule="auto"/>
        <w:rPr>
          <w:rFonts w:ascii="Arial Narrow" w:eastAsia="Times New Roman" w:hAnsi="Arial Narrow" w:cs="Arial"/>
          <w:color w:val="990000"/>
          <w:sz w:val="1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lastRenderedPageBreak/>
        <w:t>La Convocatoria a Licitación se formula sobre la base de un suministro para un período de no más de 45 días calendarios,</w:t>
      </w:r>
      <w:r w:rsidRPr="00AB7896">
        <w:rPr>
          <w:rFonts w:ascii="Arial Narrow" w:eastAsia="Times New Roman" w:hAnsi="Arial Narrow" w:cs="Arial"/>
          <w:color w:val="990000"/>
          <w:sz w:val="24"/>
          <w:szCs w:val="24"/>
          <w:lang w:val="es-DO" w:eastAsia="es-ES"/>
        </w:rPr>
        <w:t xml:space="preserve"> </w:t>
      </w:r>
      <w:r w:rsidRPr="00AB7896">
        <w:rPr>
          <w:rFonts w:ascii="Arial Narrow" w:eastAsia="Times New Roman" w:hAnsi="Arial Narrow" w:cs="Arial"/>
          <w:sz w:val="24"/>
          <w:szCs w:val="24"/>
          <w:lang w:val="es-DO" w:eastAsia="es-ES"/>
        </w:rPr>
        <w:t>contados a partir de la firma del contrato,</w:t>
      </w:r>
      <w:r w:rsidRPr="00AB7896">
        <w:rPr>
          <w:rFonts w:ascii="Arial Narrow" w:eastAsia="Times New Roman" w:hAnsi="Arial Narrow" w:cs="Arial"/>
          <w:color w:val="990000"/>
          <w:sz w:val="24"/>
          <w:szCs w:val="24"/>
          <w:lang w:val="es-DO" w:eastAsia="es-ES"/>
        </w:rPr>
        <w:t xml:space="preserve"> </w:t>
      </w:r>
      <w:r w:rsidRPr="00AB7896">
        <w:rPr>
          <w:rFonts w:ascii="Arial Narrow" w:eastAsia="Times New Roman" w:hAnsi="Arial Narrow" w:cs="Arial"/>
          <w:sz w:val="24"/>
          <w:szCs w:val="24"/>
          <w:lang w:val="es-DO" w:eastAsia="es-ES"/>
        </w:rPr>
        <w:t>conforme se establezca en el Cronograma de Entrega de Cantidades Adjudicadas:</w:t>
      </w: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29" w:name="_Toc159673573"/>
      <w:bookmarkStart w:id="130" w:name="_Toc185953146"/>
      <w:bookmarkStart w:id="131" w:name="_Toc377547853"/>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r w:rsidRPr="00AB7896">
        <w:rPr>
          <w:rFonts w:ascii="Arial Narrow" w:eastAsia="Times New Roman" w:hAnsi="Arial Narrow" w:cs="Arial"/>
          <w:b/>
          <w:bCs/>
          <w:sz w:val="24"/>
          <w:szCs w:val="24"/>
          <w:lang w:val="es-ES" w:eastAsia="es-ES"/>
        </w:rPr>
        <w:t>2.10  Programa de Suministro</w:t>
      </w:r>
      <w:bookmarkEnd w:id="129"/>
      <w:bookmarkEnd w:id="130"/>
      <w:bookmarkEnd w:id="131"/>
    </w:p>
    <w:p w:rsidR="00AB7896" w:rsidRPr="00AB7896" w:rsidRDefault="00AB7896" w:rsidP="00AB7896">
      <w:pPr>
        <w:spacing w:after="0" w:line="240" w:lineRule="auto"/>
        <w:rPr>
          <w:rFonts w:ascii="Arial Narrow" w:eastAsia="Times New Roman" w:hAnsi="Arial Narrow" w:cs="Arial"/>
          <w:color w:val="990000"/>
          <w:sz w:val="14"/>
          <w:szCs w:val="24"/>
          <w:lang w:val="es-DO" w:eastAsia="es-ES"/>
        </w:rPr>
      </w:pPr>
    </w:p>
    <w:p w:rsidR="00AB7896" w:rsidRPr="00AB7896" w:rsidRDefault="00AB7896" w:rsidP="00AB7896">
      <w:pPr>
        <w:spacing w:after="0" w:line="240" w:lineRule="auto"/>
        <w:jc w:val="both"/>
        <w:rPr>
          <w:rFonts w:ascii="Arial Narrow" w:eastAsia="Times New Roman" w:hAnsi="Arial Narrow" w:cs="Arial"/>
          <w:b/>
          <w:color w:val="990000"/>
          <w:sz w:val="24"/>
          <w:szCs w:val="24"/>
          <w:lang w:val="es-DO" w:eastAsia="es-ES"/>
        </w:rPr>
      </w:pPr>
      <w:r w:rsidRPr="00AB7896">
        <w:rPr>
          <w:rFonts w:ascii="Arial Narrow" w:eastAsia="Times New Roman" w:hAnsi="Arial Narrow" w:cs="Arial"/>
          <w:sz w:val="24"/>
          <w:szCs w:val="24"/>
          <w:lang w:val="es-DO" w:eastAsia="es-ES"/>
        </w:rPr>
        <w:t>El adjudicatario deberá hacer entrega a la Dirección general de presupuesto los bienes según lo acordado por ambas partes luego de la firma del contrato, en el parqueo del edificio de oficina gubernamentales Juan Pablo Duarte situado en la av. México esquina Leopoldo Navarro D.N.</w:t>
      </w:r>
    </w:p>
    <w:p w:rsidR="00AB7896" w:rsidRPr="00AB7896" w:rsidRDefault="00AB7896" w:rsidP="00AB7896">
      <w:pPr>
        <w:spacing w:after="0" w:line="240" w:lineRule="auto"/>
        <w:jc w:val="both"/>
        <w:rPr>
          <w:rFonts w:ascii="Arial Narrow" w:eastAsia="Times New Roman" w:hAnsi="Arial Narrow" w:cs="Arial"/>
          <w:b/>
          <w:color w:val="990000"/>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32" w:name="_Toc196629319"/>
      <w:bookmarkStart w:id="133" w:name="_Toc271530517"/>
      <w:bookmarkStart w:id="134" w:name="_Toc377547854"/>
      <w:r w:rsidRPr="00AB7896">
        <w:rPr>
          <w:rFonts w:ascii="Arial Narrow" w:eastAsia="Times New Roman" w:hAnsi="Arial Narrow" w:cs="Arial"/>
          <w:b/>
          <w:bCs/>
          <w:sz w:val="24"/>
          <w:szCs w:val="24"/>
          <w:lang w:val="es-ES" w:eastAsia="es-ES"/>
        </w:rPr>
        <w:t>2.11 Presentación de Propuestas</w:t>
      </w:r>
      <w:bookmarkStart w:id="135" w:name="_Toc156874648"/>
      <w:bookmarkStart w:id="136" w:name="_Toc157924270"/>
      <w:bookmarkStart w:id="137" w:name="_Toc158601446"/>
      <w:bookmarkStart w:id="138" w:name="_Toc185236344"/>
      <w:bookmarkStart w:id="139" w:name="_Toc185951489"/>
      <w:bookmarkStart w:id="140" w:name="_Toc192019878"/>
      <w:bookmarkStart w:id="141" w:name="_Toc193182216"/>
      <w:bookmarkStart w:id="142" w:name="_Toc196288161"/>
      <w:bookmarkStart w:id="143" w:name="_Toc196629320"/>
      <w:bookmarkStart w:id="144" w:name="_Toc271530518"/>
      <w:bookmarkEnd w:id="132"/>
      <w:bookmarkEnd w:id="133"/>
      <w:r w:rsidRPr="00AB7896">
        <w:rPr>
          <w:rFonts w:ascii="Arial Narrow" w:eastAsia="Times New Roman" w:hAnsi="Arial Narrow" w:cs="Arial"/>
          <w:b/>
          <w:bCs/>
          <w:sz w:val="24"/>
          <w:szCs w:val="24"/>
          <w:lang w:val="es-ES" w:eastAsia="es-ES"/>
        </w:rPr>
        <w:t xml:space="preserve"> Técnicas y Económicas “Sobre A” y “Sobre B”</w:t>
      </w:r>
      <w:bookmarkEnd w:id="134"/>
      <w:bookmarkEnd w:id="135"/>
      <w:bookmarkEnd w:id="136"/>
      <w:bookmarkEnd w:id="137"/>
      <w:bookmarkEnd w:id="138"/>
      <w:bookmarkEnd w:id="139"/>
      <w:bookmarkEnd w:id="140"/>
      <w:bookmarkEnd w:id="141"/>
      <w:bookmarkEnd w:id="142"/>
      <w:bookmarkEnd w:id="143"/>
      <w:bookmarkEnd w:id="144"/>
    </w:p>
    <w:p w:rsidR="00AB7896" w:rsidRPr="00AB7896" w:rsidRDefault="00AB7896" w:rsidP="00AB7896">
      <w:pPr>
        <w:spacing w:after="0" w:line="240" w:lineRule="auto"/>
        <w:rPr>
          <w:rFonts w:ascii="Arial Narrow" w:eastAsia="Times New Roman" w:hAnsi="Arial Narrow" w:cs="Arial"/>
          <w:sz w:val="14"/>
          <w:szCs w:val="24"/>
          <w:lang w:val="es-ES"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Las Ofertas se presentarán en un Sobre cerrado y rotulado con las siguientes inscripciones:</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ind w:left="1416" w:firstLine="708"/>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NOMBRE DEL OFERENTE</w:t>
      </w:r>
    </w:p>
    <w:p w:rsidR="00AB7896" w:rsidRPr="00AB7896" w:rsidRDefault="00AB7896" w:rsidP="00AB7896">
      <w:pPr>
        <w:spacing w:after="0" w:line="240" w:lineRule="auto"/>
        <w:ind w:left="1416" w:firstLine="708"/>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(Sello social)</w:t>
      </w:r>
    </w:p>
    <w:p w:rsidR="00AB7896" w:rsidRPr="00AB7896" w:rsidRDefault="00AB7896" w:rsidP="00AB7896">
      <w:pPr>
        <w:spacing w:after="0" w:line="240" w:lineRule="auto"/>
        <w:ind w:left="1416" w:firstLine="708"/>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Firma del Representante Legal</w:t>
      </w:r>
    </w:p>
    <w:p w:rsidR="00AB7896" w:rsidRPr="00AB7896" w:rsidRDefault="00AB7896" w:rsidP="00AB7896">
      <w:pPr>
        <w:autoSpaceDE w:val="0"/>
        <w:autoSpaceDN w:val="0"/>
        <w:adjustRightInd w:val="0"/>
        <w:spacing w:after="0" w:line="240" w:lineRule="auto"/>
        <w:ind w:left="1416" w:firstLine="708"/>
        <w:jc w:val="both"/>
        <w:rPr>
          <w:rFonts w:ascii="Arial Narrow" w:eastAsia="Times New Roman" w:hAnsi="Arial Narrow" w:cs="Times New Roman"/>
          <w:color w:val="000000"/>
          <w:sz w:val="24"/>
          <w:szCs w:val="24"/>
          <w:lang w:val="es-ES" w:eastAsia="es-ES"/>
        </w:rPr>
      </w:pPr>
      <w:r w:rsidRPr="00AB7896">
        <w:rPr>
          <w:rFonts w:ascii="Arial Narrow" w:eastAsia="Times New Roman" w:hAnsi="Arial Narrow" w:cs="Times New Roman"/>
          <w:color w:val="000000"/>
          <w:sz w:val="24"/>
          <w:szCs w:val="24"/>
          <w:lang w:val="es-ES" w:eastAsia="es-ES"/>
        </w:rPr>
        <w:t>COMITÉ DE COMPRAS Y CONTRATACIONES</w:t>
      </w:r>
    </w:p>
    <w:p w:rsidR="00AB7896" w:rsidRPr="00AB7896" w:rsidRDefault="00AB7896" w:rsidP="00AB7896">
      <w:pPr>
        <w:autoSpaceDE w:val="0"/>
        <w:autoSpaceDN w:val="0"/>
        <w:adjustRightInd w:val="0"/>
        <w:spacing w:after="0" w:line="240" w:lineRule="auto"/>
        <w:ind w:left="1416" w:firstLine="708"/>
        <w:jc w:val="both"/>
        <w:rPr>
          <w:rFonts w:ascii="Arial Narrow" w:eastAsia="Times New Roman" w:hAnsi="Arial Narrow" w:cs="Times New Roman"/>
          <w:color w:val="000000"/>
          <w:sz w:val="24"/>
          <w:szCs w:val="24"/>
          <w:lang w:val="es-ES" w:eastAsia="es-ES"/>
        </w:rPr>
      </w:pPr>
      <w:r w:rsidRPr="00AB7896">
        <w:rPr>
          <w:rFonts w:ascii="Arial Narrow" w:eastAsia="Times New Roman" w:hAnsi="Arial Narrow" w:cs="Times New Roman"/>
          <w:color w:val="000000"/>
          <w:sz w:val="24"/>
          <w:szCs w:val="24"/>
          <w:lang w:val="es-ES" w:eastAsia="es-ES"/>
        </w:rPr>
        <w:t>DIRECCION GENERAL DE PRESUPUESTO</w:t>
      </w:r>
    </w:p>
    <w:p w:rsidR="00AB7896" w:rsidRPr="00AB7896" w:rsidRDefault="00AB7896" w:rsidP="00AB7896">
      <w:pPr>
        <w:autoSpaceDE w:val="0"/>
        <w:autoSpaceDN w:val="0"/>
        <w:adjustRightInd w:val="0"/>
        <w:spacing w:after="0" w:line="240" w:lineRule="auto"/>
        <w:ind w:left="1416" w:firstLine="708"/>
        <w:jc w:val="both"/>
        <w:rPr>
          <w:rFonts w:ascii="Arial Narrow" w:eastAsia="Times New Roman" w:hAnsi="Arial Narrow" w:cs="Arial"/>
          <w:sz w:val="24"/>
          <w:szCs w:val="24"/>
          <w:lang w:val="es-DO" w:eastAsia="es-ES"/>
        </w:rPr>
      </w:pPr>
      <w:r w:rsidRPr="00AB7896">
        <w:rPr>
          <w:rFonts w:ascii="Arial Narrow" w:eastAsia="Times New Roman" w:hAnsi="Arial Narrow" w:cs="Times New Roman"/>
          <w:color w:val="000000"/>
          <w:sz w:val="24"/>
          <w:szCs w:val="24"/>
          <w:lang w:val="es-ES" w:eastAsia="es-ES"/>
        </w:rPr>
        <w:t>REFERENCIA.</w:t>
      </w:r>
      <w:r w:rsidR="00766313">
        <w:rPr>
          <w:rFonts w:ascii="Arial Narrow" w:eastAsia="Times New Roman" w:hAnsi="Arial Narrow" w:cs="Times New Roman"/>
          <w:b/>
          <w:color w:val="000000"/>
          <w:sz w:val="24"/>
          <w:szCs w:val="24"/>
          <w:lang w:val="es-ES" w:eastAsia="es-ES"/>
        </w:rPr>
        <w:t>DIGEPRES</w:t>
      </w:r>
      <w:r w:rsidR="00766313" w:rsidRPr="008D597D">
        <w:rPr>
          <w:rFonts w:ascii="Arial Narrow" w:eastAsia="Times New Roman" w:hAnsi="Arial Narrow" w:cs="Times New Roman"/>
          <w:b/>
          <w:sz w:val="24"/>
          <w:szCs w:val="24"/>
          <w:lang w:val="es-ES" w:eastAsia="es-ES"/>
        </w:rPr>
        <w:t>-CCC- LPN-2016-02</w:t>
      </w:r>
      <w:r w:rsidRPr="008D597D">
        <w:rPr>
          <w:rFonts w:ascii="Arial Narrow" w:eastAsia="Times New Roman" w:hAnsi="Arial Narrow" w:cs="Arial"/>
          <w:b/>
          <w:sz w:val="24"/>
          <w:szCs w:val="24"/>
          <w:lang w:val="es-DO" w:eastAsia="es-ES"/>
        </w:rPr>
        <w:tab/>
      </w:r>
      <w:r w:rsidRPr="00AB7896">
        <w:rPr>
          <w:rFonts w:ascii="Arial Narrow" w:eastAsia="Times New Roman" w:hAnsi="Arial Narrow" w:cs="Arial"/>
          <w:b/>
          <w:color w:val="800000"/>
          <w:sz w:val="24"/>
          <w:szCs w:val="24"/>
          <w:lang w:val="es-DO" w:eastAsia="es-ES"/>
        </w:rPr>
        <w:tab/>
      </w:r>
    </w:p>
    <w:p w:rsidR="00AB7896" w:rsidRPr="00AB7896" w:rsidRDefault="00AB7896" w:rsidP="00AB7896">
      <w:pPr>
        <w:autoSpaceDE w:val="0"/>
        <w:autoSpaceDN w:val="0"/>
        <w:adjustRightInd w:val="0"/>
        <w:spacing w:after="0" w:line="240" w:lineRule="auto"/>
        <w:ind w:left="1416" w:firstLine="708"/>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Dirección: Av. </w:t>
      </w:r>
      <w:r w:rsidR="00766313" w:rsidRPr="00AB7896">
        <w:rPr>
          <w:rFonts w:ascii="Arial Narrow" w:eastAsia="Times New Roman" w:hAnsi="Arial Narrow" w:cs="Arial"/>
          <w:sz w:val="24"/>
          <w:szCs w:val="24"/>
          <w:lang w:val="es-DO" w:eastAsia="es-ES"/>
        </w:rPr>
        <w:t>México</w:t>
      </w:r>
      <w:r w:rsidRPr="00AB7896">
        <w:rPr>
          <w:rFonts w:ascii="Arial Narrow" w:eastAsia="Times New Roman" w:hAnsi="Arial Narrow" w:cs="Arial"/>
          <w:sz w:val="24"/>
          <w:szCs w:val="24"/>
          <w:lang w:val="es-DO" w:eastAsia="es-ES"/>
        </w:rPr>
        <w:t xml:space="preserve"> esq. Leopoldo Navarro ed. Juan P. Duarte 5to. Piso</w:t>
      </w:r>
    </w:p>
    <w:p w:rsidR="00AB7896" w:rsidRPr="00AB7896" w:rsidRDefault="00AB7896" w:rsidP="00AB7896">
      <w:pPr>
        <w:autoSpaceDE w:val="0"/>
        <w:autoSpaceDN w:val="0"/>
        <w:adjustRightInd w:val="0"/>
        <w:spacing w:after="0" w:line="240" w:lineRule="auto"/>
        <w:ind w:left="1416" w:firstLine="708"/>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Fax:</w:t>
      </w:r>
      <w:r w:rsidRPr="00AB7896">
        <w:rPr>
          <w:rFonts w:ascii="Arial Narrow" w:eastAsia="Times New Roman" w:hAnsi="Arial Narrow" w:cs="Arial"/>
          <w:sz w:val="24"/>
          <w:szCs w:val="24"/>
          <w:lang w:val="es-DO" w:eastAsia="es-ES"/>
        </w:rPr>
        <w:tab/>
        <w:t>809-688-7874</w:t>
      </w:r>
    </w:p>
    <w:p w:rsidR="00AB7896" w:rsidRPr="00AB7896" w:rsidRDefault="00AB7896" w:rsidP="00AB7896">
      <w:pPr>
        <w:autoSpaceDE w:val="0"/>
        <w:autoSpaceDN w:val="0"/>
        <w:adjustRightInd w:val="0"/>
        <w:spacing w:after="0" w:line="240" w:lineRule="auto"/>
        <w:ind w:left="1416" w:firstLine="708"/>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Teléfono: 809-687-7121  </w:t>
      </w:r>
    </w:p>
    <w:p w:rsidR="00AB7896" w:rsidRPr="00AB7896" w:rsidRDefault="00AB7896" w:rsidP="00AB7896">
      <w:pPr>
        <w:autoSpaceDE w:val="0"/>
        <w:autoSpaceDN w:val="0"/>
        <w:adjustRightInd w:val="0"/>
        <w:spacing w:after="0" w:line="240" w:lineRule="auto"/>
        <w:ind w:left="2832"/>
        <w:jc w:val="both"/>
        <w:rPr>
          <w:rFonts w:ascii="Arial Narrow" w:eastAsia="Times New Roman" w:hAnsi="Arial Narrow" w:cs="Arial"/>
          <w:color w:val="000000"/>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Este Sobre contendrá en su interior el </w:t>
      </w:r>
      <w:r w:rsidRPr="00AB7896">
        <w:rPr>
          <w:rFonts w:ascii="Arial Narrow" w:eastAsia="Times New Roman" w:hAnsi="Arial Narrow" w:cs="Arial"/>
          <w:b/>
          <w:sz w:val="24"/>
          <w:szCs w:val="24"/>
          <w:lang w:val="es-DO" w:eastAsia="es-ES"/>
        </w:rPr>
        <w:t>“Sobre A”</w:t>
      </w:r>
      <w:r w:rsidRPr="00AB7896">
        <w:rPr>
          <w:rFonts w:ascii="Arial Narrow" w:eastAsia="Times New Roman" w:hAnsi="Arial Narrow" w:cs="Arial"/>
          <w:sz w:val="24"/>
          <w:szCs w:val="24"/>
          <w:lang w:val="es-DO" w:eastAsia="es-ES"/>
        </w:rPr>
        <w:t xml:space="preserve"> Propuesta Técnica y el </w:t>
      </w:r>
      <w:r w:rsidRPr="00AB7896">
        <w:rPr>
          <w:rFonts w:ascii="Arial Narrow" w:eastAsia="Times New Roman" w:hAnsi="Arial Narrow" w:cs="Arial"/>
          <w:b/>
          <w:sz w:val="24"/>
          <w:szCs w:val="24"/>
          <w:lang w:val="es-DO" w:eastAsia="es-ES"/>
        </w:rPr>
        <w:t>“Sobre B”</w:t>
      </w:r>
      <w:r w:rsidRPr="00AB7896">
        <w:rPr>
          <w:rFonts w:ascii="Arial Narrow" w:eastAsia="Times New Roman" w:hAnsi="Arial Narrow" w:cs="Arial"/>
          <w:sz w:val="24"/>
          <w:szCs w:val="24"/>
          <w:lang w:val="es-DO" w:eastAsia="es-ES"/>
        </w:rPr>
        <w:t xml:space="preserve"> Propuesta Económica.</w:t>
      </w:r>
      <w:bookmarkStart w:id="145" w:name="_Toc156874649"/>
      <w:bookmarkStart w:id="146" w:name="_Toc158601447"/>
      <w:bookmarkStart w:id="147" w:name="_Toc185236345"/>
      <w:bookmarkStart w:id="148" w:name="_Toc185951490"/>
      <w:bookmarkStart w:id="149" w:name="_Toc192019879"/>
      <w:bookmarkStart w:id="150" w:name="_Toc193182217"/>
      <w:bookmarkStart w:id="151" w:name="_Toc196288162"/>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52" w:name="_Toc196629321"/>
      <w:bookmarkStart w:id="153" w:name="_Toc271530519"/>
      <w:bookmarkStart w:id="154" w:name="_Toc377547855"/>
      <w:r w:rsidRPr="00AB7896">
        <w:rPr>
          <w:rFonts w:ascii="Arial Narrow" w:eastAsia="Times New Roman" w:hAnsi="Arial Narrow" w:cs="Arial"/>
          <w:b/>
          <w:bCs/>
          <w:sz w:val="24"/>
          <w:szCs w:val="24"/>
          <w:lang w:val="es-ES" w:eastAsia="es-ES"/>
        </w:rPr>
        <w:t>2.12 Lugar, Fecha y Hora</w:t>
      </w:r>
      <w:bookmarkEnd w:id="145"/>
      <w:bookmarkEnd w:id="146"/>
      <w:bookmarkEnd w:id="147"/>
      <w:bookmarkEnd w:id="148"/>
      <w:bookmarkEnd w:id="149"/>
      <w:bookmarkEnd w:id="150"/>
      <w:bookmarkEnd w:id="151"/>
      <w:bookmarkEnd w:id="152"/>
      <w:bookmarkEnd w:id="153"/>
      <w:bookmarkEnd w:id="154"/>
    </w:p>
    <w:p w:rsidR="00AB7896" w:rsidRPr="00AB7896" w:rsidRDefault="00AB7896" w:rsidP="00AB7896">
      <w:pPr>
        <w:spacing w:after="0" w:line="240" w:lineRule="auto"/>
        <w:jc w:val="both"/>
        <w:rPr>
          <w:rFonts w:ascii="Arial Narrow" w:eastAsia="Times New Roman" w:hAnsi="Arial Narrow" w:cs="Arial"/>
          <w:sz w:val="14"/>
          <w:szCs w:val="24"/>
          <w:lang w:val="es-DO" w:eastAsia="es-ES"/>
        </w:rPr>
      </w:pPr>
    </w:p>
    <w:p w:rsidR="00AB7896" w:rsidRDefault="00AB7896" w:rsidP="00AB7896">
      <w:pPr>
        <w:autoSpaceDE w:val="0"/>
        <w:autoSpaceDN w:val="0"/>
        <w:adjustRightInd w:val="0"/>
        <w:spacing w:after="0" w:line="240" w:lineRule="auto"/>
        <w:jc w:val="both"/>
        <w:rPr>
          <w:rFonts w:ascii="Arial Narrow" w:eastAsia="Times New Roman" w:hAnsi="Arial Narrow" w:cs="Arial"/>
          <w:color w:val="000000"/>
          <w:sz w:val="24"/>
          <w:szCs w:val="24"/>
          <w:lang w:val="es-DO" w:eastAsia="es-ES"/>
        </w:rPr>
      </w:pPr>
      <w:r w:rsidRPr="00AB7896">
        <w:rPr>
          <w:rFonts w:ascii="Arial Narrow" w:eastAsia="Times New Roman" w:hAnsi="Arial Narrow" w:cs="Arial"/>
          <w:color w:val="000000"/>
          <w:sz w:val="24"/>
          <w:szCs w:val="24"/>
          <w:lang w:val="es-DO" w:eastAsia="es-ES"/>
        </w:rPr>
        <w:t xml:space="preserve">La presentación de Propuestas </w:t>
      </w:r>
      <w:r w:rsidRPr="00AB7896">
        <w:rPr>
          <w:rFonts w:ascii="Arial Narrow" w:eastAsia="Times New Roman" w:hAnsi="Arial Narrow" w:cs="Arial"/>
          <w:b/>
          <w:color w:val="000000"/>
          <w:sz w:val="24"/>
          <w:szCs w:val="24"/>
          <w:lang w:val="es-DO" w:eastAsia="es-ES"/>
        </w:rPr>
        <w:t>“Sobre A” y “Sobre B”</w:t>
      </w:r>
      <w:r w:rsidRPr="00AB7896">
        <w:rPr>
          <w:rFonts w:ascii="Arial Narrow" w:eastAsia="Times New Roman" w:hAnsi="Arial Narrow" w:cs="Arial"/>
          <w:color w:val="000000"/>
          <w:sz w:val="24"/>
          <w:szCs w:val="24"/>
          <w:lang w:val="es-DO" w:eastAsia="es-ES"/>
        </w:rPr>
        <w:t xml:space="preserve"> se efectuará en acto público, ante el Comité de Compras y Contrataciones y el Notario Público  actuante, en las oficinas de la Dirección General  de Presupuesto,  </w:t>
      </w:r>
      <w:r w:rsidRPr="00AB7896">
        <w:rPr>
          <w:rFonts w:ascii="Arial Narrow" w:eastAsia="Times New Roman" w:hAnsi="Arial Narrow" w:cs="Arial"/>
          <w:sz w:val="24"/>
          <w:szCs w:val="24"/>
          <w:lang w:val="es-DO" w:eastAsia="es-ES"/>
        </w:rPr>
        <w:t>Ave. México esq. Leopoldo Navarro Edif. Juan P. Duarte 5to. Piso</w:t>
      </w:r>
      <w:r w:rsidRPr="00AB7896">
        <w:rPr>
          <w:rFonts w:ascii="Arial Narrow" w:eastAsia="Times New Roman" w:hAnsi="Arial Narrow" w:cs="Arial"/>
          <w:b/>
          <w:color w:val="990000"/>
          <w:sz w:val="24"/>
          <w:szCs w:val="24"/>
          <w:lang w:val="es-DO" w:eastAsia="es-ES"/>
        </w:rPr>
        <w:t>,</w:t>
      </w:r>
      <w:r w:rsidRPr="00AB7896">
        <w:rPr>
          <w:rFonts w:ascii="Arial Narrow" w:eastAsia="Times New Roman" w:hAnsi="Arial Narrow" w:cs="Arial"/>
          <w:color w:val="000000"/>
          <w:sz w:val="24"/>
          <w:szCs w:val="24"/>
          <w:lang w:val="es-DO" w:eastAsia="es-ES"/>
        </w:rPr>
        <w:t xml:space="preserve"> sito  desde las 8.00 am hasta las 4.00 pm</w:t>
      </w:r>
      <w:r w:rsidRPr="00AB7896">
        <w:rPr>
          <w:rFonts w:ascii="Arial Narrow" w:eastAsia="SimSun" w:hAnsi="Arial Narrow" w:cs="Arial"/>
          <w:color w:val="FF0000"/>
          <w:sz w:val="24"/>
          <w:szCs w:val="24"/>
          <w:lang w:val="es-MX" w:eastAsia="es-ES"/>
        </w:rPr>
        <w:t xml:space="preserve"> </w:t>
      </w:r>
      <w:r w:rsidRPr="00AB7896">
        <w:rPr>
          <w:rFonts w:ascii="Arial Narrow" w:eastAsia="Times New Roman" w:hAnsi="Arial Narrow" w:cs="Arial"/>
          <w:color w:val="000000"/>
          <w:sz w:val="24"/>
          <w:szCs w:val="24"/>
          <w:lang w:val="es-DO" w:eastAsia="es-ES"/>
        </w:rPr>
        <w:t>de los días indicado en el Cronograma de la Licitación y sólo podrá postergarse por causas de Fuerza Mayor o Caso Fortuito definidos en el presente Pliego de Condiciones Específicas.</w:t>
      </w:r>
    </w:p>
    <w:p w:rsidR="006B29D5" w:rsidRPr="00AB7896" w:rsidRDefault="006B29D5" w:rsidP="00AB7896">
      <w:pPr>
        <w:autoSpaceDE w:val="0"/>
        <w:autoSpaceDN w:val="0"/>
        <w:adjustRightInd w:val="0"/>
        <w:spacing w:after="0" w:line="240" w:lineRule="auto"/>
        <w:jc w:val="both"/>
        <w:rPr>
          <w:rFonts w:ascii="Arial Narrow" w:eastAsia="Times New Roman" w:hAnsi="Arial Narrow" w:cs="Arial"/>
          <w:color w:val="000000"/>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Los </w:t>
      </w:r>
      <w:r w:rsidRPr="00AB7896">
        <w:rPr>
          <w:rFonts w:ascii="Arial Narrow" w:eastAsia="Times New Roman" w:hAnsi="Arial Narrow" w:cs="Arial"/>
          <w:b/>
          <w:sz w:val="24"/>
          <w:szCs w:val="24"/>
          <w:lang w:val="es-DO" w:eastAsia="es-ES"/>
        </w:rPr>
        <w:t>“Sobres B”</w:t>
      </w:r>
      <w:r w:rsidRPr="00AB7896">
        <w:rPr>
          <w:rFonts w:ascii="Arial Narrow" w:eastAsia="Times New Roman" w:hAnsi="Arial Narrow" w:cs="Arial"/>
          <w:sz w:val="24"/>
          <w:szCs w:val="24"/>
          <w:lang w:val="es-DO" w:eastAsia="es-ES"/>
        </w:rPr>
        <w:t xml:space="preserve"> quedarán bajo la custodia del Consultor Jurídico de la institución, en su calidad de Asesor Legal del Comité de Compras y Contrataciones hasta la fecha de su apertura, conforme al Cronograma establecido.</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b/>
          <w:sz w:val="24"/>
          <w:szCs w:val="24"/>
          <w:lang w:val="es-DO" w:eastAsia="es-ES"/>
        </w:rPr>
      </w:pPr>
      <w:r w:rsidRPr="00AB7896">
        <w:rPr>
          <w:rFonts w:ascii="Arial Narrow" w:eastAsia="Times New Roman" w:hAnsi="Arial Narrow" w:cs="Arial"/>
          <w:b/>
          <w:sz w:val="24"/>
          <w:szCs w:val="24"/>
          <w:lang w:val="es-DO" w:eastAsia="es-ES"/>
        </w:rPr>
        <w:t>La Entidad Contratante no recibirá sobres que no estuviesen debidamente cerrados e identificados según lo dispuesto anteriormente.</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28"/>
          <w:szCs w:val="28"/>
          <w:lang w:val="es-DO" w:eastAsia="es-ES"/>
        </w:rPr>
      </w:pPr>
      <w:bookmarkStart w:id="155" w:name="_Toc271530520"/>
      <w:bookmarkStart w:id="156" w:name="_Toc377547856"/>
      <w:r w:rsidRPr="00AB7896">
        <w:rPr>
          <w:rFonts w:ascii="Arial Narrow" w:eastAsia="Times New Roman" w:hAnsi="Arial Narrow" w:cs="Arial"/>
          <w:b/>
          <w:bCs/>
          <w:color w:val="000000"/>
          <w:sz w:val="24"/>
          <w:szCs w:val="24"/>
          <w:lang w:val="es-ES" w:eastAsia="es-ES"/>
        </w:rPr>
        <w:t xml:space="preserve">2.13 Forma para la Presentación de los  Documentos Contenidos en el “Sobre A”, </w:t>
      </w:r>
      <w:bookmarkEnd w:id="155"/>
      <w:bookmarkEnd w:id="156"/>
    </w:p>
    <w:p w:rsidR="00AB7896" w:rsidRPr="00AB7896" w:rsidRDefault="00AB7896" w:rsidP="00AB7896">
      <w:pPr>
        <w:autoSpaceDE w:val="0"/>
        <w:autoSpaceDN w:val="0"/>
        <w:adjustRightInd w:val="0"/>
        <w:spacing w:after="0" w:line="240" w:lineRule="auto"/>
        <w:jc w:val="both"/>
        <w:rPr>
          <w:rFonts w:ascii="Arial Narrow" w:eastAsia="Times New Roman" w:hAnsi="Arial Narrow" w:cs="Times New Roman"/>
          <w:color w:val="000000"/>
          <w:sz w:val="24"/>
          <w:szCs w:val="24"/>
          <w:lang w:val="es-DO" w:eastAsia="es-ES"/>
        </w:rPr>
      </w:pP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color w:val="000000"/>
          <w:sz w:val="24"/>
          <w:szCs w:val="24"/>
          <w:lang w:val="es-DO" w:eastAsia="es-ES"/>
        </w:rPr>
        <w:t xml:space="preserve">Los documentos contenidos en el </w:t>
      </w:r>
      <w:r w:rsidRPr="00AB7896">
        <w:rPr>
          <w:rFonts w:ascii="Arial Narrow" w:eastAsia="Times New Roman" w:hAnsi="Arial Narrow" w:cs="Arial"/>
          <w:b/>
          <w:color w:val="000000"/>
          <w:sz w:val="24"/>
          <w:szCs w:val="24"/>
          <w:lang w:val="es-DO" w:eastAsia="es-ES"/>
        </w:rPr>
        <w:t>“Sobre A”</w:t>
      </w:r>
      <w:r w:rsidRPr="00AB7896">
        <w:rPr>
          <w:rFonts w:ascii="Arial Narrow" w:eastAsia="Times New Roman" w:hAnsi="Arial Narrow" w:cs="Arial"/>
          <w:color w:val="000000"/>
          <w:sz w:val="24"/>
          <w:szCs w:val="24"/>
          <w:lang w:val="es-DO" w:eastAsia="es-ES"/>
        </w:rPr>
        <w:t xml:space="preserve"> deberán ser presentados en original debidamente marcado como “</w:t>
      </w:r>
      <w:r w:rsidRPr="00AB7896">
        <w:rPr>
          <w:rFonts w:ascii="Arial Narrow" w:eastAsia="Times New Roman" w:hAnsi="Arial Narrow" w:cs="Arial"/>
          <w:b/>
          <w:color w:val="000000"/>
          <w:sz w:val="24"/>
          <w:szCs w:val="24"/>
          <w:lang w:val="es-DO" w:eastAsia="es-ES"/>
        </w:rPr>
        <w:t>ORIGINA</w:t>
      </w:r>
      <w:r w:rsidRPr="00AB7896">
        <w:rPr>
          <w:rFonts w:ascii="Arial Narrow" w:eastAsia="Times New Roman" w:hAnsi="Arial Narrow" w:cs="Arial"/>
          <w:color w:val="000000"/>
          <w:sz w:val="24"/>
          <w:szCs w:val="24"/>
          <w:lang w:val="es-DO" w:eastAsia="es-ES"/>
        </w:rPr>
        <w:t>L” en la primera página del ejemplar, junto con una</w:t>
      </w:r>
      <w:r w:rsidRPr="00AB7896">
        <w:rPr>
          <w:rFonts w:ascii="Arial Narrow" w:eastAsia="Times New Roman" w:hAnsi="Arial Narrow" w:cs="Arial"/>
          <w:i/>
          <w:iCs/>
          <w:color w:val="000000"/>
          <w:sz w:val="24"/>
          <w:szCs w:val="24"/>
          <w:lang w:val="es-DO" w:eastAsia="es-ES"/>
        </w:rPr>
        <w:t xml:space="preserve"> </w:t>
      </w:r>
      <w:r w:rsidRPr="00AB7896">
        <w:rPr>
          <w:rFonts w:ascii="Arial Narrow" w:eastAsia="Times New Roman" w:hAnsi="Arial Narrow" w:cs="Arial"/>
          <w:color w:val="000000"/>
          <w:sz w:val="24"/>
          <w:szCs w:val="24"/>
          <w:lang w:val="es-DO" w:eastAsia="es-ES"/>
        </w:rPr>
        <w:t xml:space="preserve">fotocopias simples de </w:t>
      </w:r>
      <w:r w:rsidRPr="00AB7896">
        <w:rPr>
          <w:rFonts w:ascii="Arial Narrow" w:eastAsia="Times New Roman" w:hAnsi="Arial Narrow" w:cs="Arial"/>
          <w:color w:val="000000"/>
          <w:sz w:val="24"/>
          <w:szCs w:val="24"/>
          <w:lang w:val="es-DO" w:eastAsia="es-ES"/>
        </w:rPr>
        <w:lastRenderedPageBreak/>
        <w:t>los mismos, debidamente marcada, en su primera página, como “</w:t>
      </w:r>
      <w:r w:rsidRPr="00AB7896">
        <w:rPr>
          <w:rFonts w:ascii="Arial Narrow" w:eastAsia="Times New Roman" w:hAnsi="Arial Narrow" w:cs="Arial"/>
          <w:b/>
          <w:color w:val="000000"/>
          <w:sz w:val="24"/>
          <w:szCs w:val="24"/>
          <w:lang w:val="es-DO" w:eastAsia="es-ES"/>
        </w:rPr>
        <w:t>COPIA</w:t>
      </w:r>
      <w:r w:rsidRPr="00AB7896">
        <w:rPr>
          <w:rFonts w:ascii="Arial Narrow" w:eastAsia="Times New Roman" w:hAnsi="Arial Narrow" w:cs="Arial"/>
          <w:color w:val="000000"/>
          <w:sz w:val="24"/>
          <w:szCs w:val="24"/>
          <w:lang w:val="es-DO" w:eastAsia="es-ES"/>
        </w:rPr>
        <w:t xml:space="preserve">”.  El original y las copias deberán firmarse en todas las páginas por el Representante Legal, debidamente foliadas y deberán llevar el sello social  de la compañía. </w:t>
      </w:r>
    </w:p>
    <w:p w:rsidR="00AB7896" w:rsidRPr="00AB7896" w:rsidRDefault="00AB7896" w:rsidP="00AB7896">
      <w:pPr>
        <w:spacing w:after="0" w:line="240" w:lineRule="auto"/>
        <w:jc w:val="both"/>
        <w:rPr>
          <w:rFonts w:ascii="Arial Narrow" w:eastAsia="Times New Roman" w:hAnsi="Arial Narrow" w:cs="Arial"/>
          <w:color w:val="000000"/>
          <w:sz w:val="24"/>
          <w:szCs w:val="24"/>
          <w:lang w:val="es-DO" w:eastAsia="es-ES"/>
        </w:rPr>
      </w:pPr>
    </w:p>
    <w:p w:rsidR="00AB7896" w:rsidRPr="00AB7896" w:rsidRDefault="00AB7896" w:rsidP="00AB7896">
      <w:pPr>
        <w:spacing w:after="0" w:line="240" w:lineRule="auto"/>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El “</w:t>
      </w:r>
      <w:r w:rsidRPr="00AB7896">
        <w:rPr>
          <w:rFonts w:ascii="Arial Narrow" w:eastAsia="Times New Roman" w:hAnsi="Arial Narrow" w:cs="Arial"/>
          <w:b/>
          <w:sz w:val="24"/>
          <w:szCs w:val="24"/>
          <w:lang w:val="es-DO" w:eastAsia="es-ES"/>
        </w:rPr>
        <w:t>Sobre A”</w:t>
      </w:r>
      <w:r w:rsidRPr="00AB7896">
        <w:rPr>
          <w:rFonts w:ascii="Arial Narrow" w:eastAsia="Times New Roman" w:hAnsi="Arial Narrow" w:cs="Arial"/>
          <w:sz w:val="24"/>
          <w:szCs w:val="24"/>
          <w:lang w:val="es-DO" w:eastAsia="es-ES"/>
        </w:rPr>
        <w:t xml:space="preserve"> deberá contener en su cubierta la siguiente identificación:</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spacing w:after="0" w:line="240" w:lineRule="auto"/>
        <w:ind w:left="2832" w:firstLine="708"/>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NOMBRE DEL OFERENTE/PROPONENTE</w:t>
      </w:r>
    </w:p>
    <w:p w:rsidR="00AB7896" w:rsidRPr="00AB7896" w:rsidRDefault="00AB7896" w:rsidP="00AB7896">
      <w:pPr>
        <w:spacing w:after="0" w:line="240" w:lineRule="auto"/>
        <w:ind w:left="2832" w:firstLine="708"/>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 (Sello Social)</w:t>
      </w:r>
    </w:p>
    <w:p w:rsidR="00AB7896" w:rsidRPr="00AB7896" w:rsidRDefault="00AB7896" w:rsidP="00AB7896">
      <w:pPr>
        <w:spacing w:after="0" w:line="240" w:lineRule="auto"/>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 </w:t>
      </w:r>
      <w:r w:rsidRPr="00AB7896">
        <w:rPr>
          <w:rFonts w:ascii="Arial Narrow" w:eastAsia="Times New Roman" w:hAnsi="Arial Narrow" w:cs="Arial"/>
          <w:sz w:val="24"/>
          <w:szCs w:val="24"/>
          <w:lang w:val="es-DO" w:eastAsia="es-ES"/>
        </w:rPr>
        <w:tab/>
      </w:r>
      <w:r w:rsidRPr="00AB7896">
        <w:rPr>
          <w:rFonts w:ascii="Arial Narrow" w:eastAsia="Times New Roman" w:hAnsi="Arial Narrow" w:cs="Arial"/>
          <w:sz w:val="24"/>
          <w:szCs w:val="24"/>
          <w:lang w:val="es-DO" w:eastAsia="es-ES"/>
        </w:rPr>
        <w:tab/>
      </w:r>
      <w:r w:rsidRPr="00AB7896">
        <w:rPr>
          <w:rFonts w:ascii="Arial Narrow" w:eastAsia="Times New Roman" w:hAnsi="Arial Narrow" w:cs="Arial"/>
          <w:sz w:val="24"/>
          <w:szCs w:val="24"/>
          <w:lang w:val="es-DO" w:eastAsia="es-ES"/>
        </w:rPr>
        <w:tab/>
      </w:r>
      <w:r w:rsidRPr="00AB7896">
        <w:rPr>
          <w:rFonts w:ascii="Arial Narrow" w:eastAsia="Times New Roman" w:hAnsi="Arial Narrow" w:cs="Arial"/>
          <w:sz w:val="24"/>
          <w:szCs w:val="24"/>
          <w:lang w:val="es-DO" w:eastAsia="es-ES"/>
        </w:rPr>
        <w:tab/>
      </w:r>
      <w:r w:rsidRPr="00AB7896">
        <w:rPr>
          <w:rFonts w:ascii="Arial Narrow" w:eastAsia="Times New Roman" w:hAnsi="Arial Narrow" w:cs="Arial"/>
          <w:sz w:val="24"/>
          <w:szCs w:val="24"/>
          <w:lang w:val="es-DO" w:eastAsia="es-ES"/>
        </w:rPr>
        <w:tab/>
        <w:t xml:space="preserve">Firma del Representante Legal                                                  </w:t>
      </w:r>
    </w:p>
    <w:p w:rsidR="00AB7896" w:rsidRPr="00AB7896" w:rsidRDefault="00AB7896" w:rsidP="00AB7896">
      <w:pPr>
        <w:autoSpaceDE w:val="0"/>
        <w:autoSpaceDN w:val="0"/>
        <w:adjustRightInd w:val="0"/>
        <w:spacing w:after="0" w:line="240" w:lineRule="auto"/>
        <w:ind w:left="2832" w:firstLine="708"/>
        <w:jc w:val="both"/>
        <w:rPr>
          <w:rFonts w:ascii="Arial Narrow" w:eastAsia="Times New Roman" w:hAnsi="Arial Narrow" w:cs="Times New Roman"/>
          <w:color w:val="000000"/>
          <w:sz w:val="24"/>
          <w:szCs w:val="24"/>
          <w:lang w:val="es-ES" w:eastAsia="es-ES"/>
        </w:rPr>
      </w:pPr>
      <w:r w:rsidRPr="00AB7896">
        <w:rPr>
          <w:rFonts w:ascii="Arial Narrow" w:eastAsia="Times New Roman" w:hAnsi="Arial Narrow" w:cs="Times New Roman"/>
          <w:color w:val="000000"/>
          <w:sz w:val="24"/>
          <w:szCs w:val="24"/>
          <w:lang w:val="es-ES" w:eastAsia="es-ES"/>
        </w:rPr>
        <w:t>COMITÉ DE COMPRAS Y CONTRATACIONES</w:t>
      </w:r>
    </w:p>
    <w:p w:rsidR="00AB7896" w:rsidRPr="00AB7896" w:rsidRDefault="00AB7896" w:rsidP="00AB7896">
      <w:pPr>
        <w:autoSpaceDE w:val="0"/>
        <w:autoSpaceDN w:val="0"/>
        <w:adjustRightInd w:val="0"/>
        <w:spacing w:after="0" w:line="240" w:lineRule="auto"/>
        <w:ind w:left="1416" w:firstLine="708"/>
        <w:jc w:val="both"/>
        <w:rPr>
          <w:rFonts w:ascii="Arial Narrow" w:eastAsia="Times New Roman" w:hAnsi="Arial Narrow" w:cs="Times New Roman"/>
          <w:b/>
          <w:color w:val="000000"/>
          <w:sz w:val="24"/>
          <w:szCs w:val="24"/>
          <w:lang w:val="es-ES" w:eastAsia="es-ES"/>
        </w:rPr>
      </w:pPr>
      <w:r w:rsidRPr="00AB7896">
        <w:rPr>
          <w:rFonts w:ascii="Arial Narrow" w:eastAsia="Times New Roman" w:hAnsi="Arial Narrow" w:cs="Times New Roman"/>
          <w:color w:val="000000"/>
          <w:sz w:val="24"/>
          <w:szCs w:val="24"/>
          <w:lang w:val="es-ES" w:eastAsia="es-ES"/>
        </w:rPr>
        <w:t xml:space="preserve">                        </w:t>
      </w:r>
      <w:r w:rsidRPr="00AB7896">
        <w:rPr>
          <w:rFonts w:ascii="Arial Narrow" w:eastAsia="Times New Roman" w:hAnsi="Arial Narrow" w:cs="Times New Roman"/>
          <w:b/>
          <w:color w:val="000000"/>
          <w:sz w:val="24"/>
          <w:szCs w:val="24"/>
          <w:lang w:val="es-ES" w:eastAsia="es-ES"/>
        </w:rPr>
        <w:t>DIRECCION GENERAL DE PRESUPUESTO</w:t>
      </w:r>
    </w:p>
    <w:p w:rsidR="00AB7896" w:rsidRPr="001F4A27" w:rsidRDefault="00AB7896" w:rsidP="00AB7896">
      <w:pPr>
        <w:autoSpaceDE w:val="0"/>
        <w:autoSpaceDN w:val="0"/>
        <w:adjustRightInd w:val="0"/>
        <w:spacing w:after="0" w:line="240" w:lineRule="auto"/>
        <w:ind w:left="2832" w:firstLine="708"/>
        <w:jc w:val="both"/>
        <w:rPr>
          <w:rFonts w:ascii="Arial Narrow" w:eastAsia="Times New Roman" w:hAnsi="Arial Narrow" w:cs="Times New Roman"/>
          <w:color w:val="FF0000"/>
          <w:sz w:val="24"/>
          <w:szCs w:val="24"/>
          <w:lang w:val="es-ES" w:eastAsia="es-ES"/>
        </w:rPr>
      </w:pPr>
      <w:r w:rsidRPr="00AB7896">
        <w:rPr>
          <w:rFonts w:ascii="Arial Narrow" w:eastAsia="Times New Roman" w:hAnsi="Arial Narrow" w:cs="Times New Roman"/>
          <w:color w:val="000000"/>
          <w:sz w:val="24"/>
          <w:szCs w:val="24"/>
          <w:lang w:val="es-ES" w:eastAsia="es-ES"/>
        </w:rPr>
        <w:t xml:space="preserve">REFERENCIA.DIGEPRES </w:t>
      </w:r>
      <w:r w:rsidRPr="008D597D">
        <w:rPr>
          <w:rFonts w:ascii="Arial Narrow" w:eastAsia="Times New Roman" w:hAnsi="Arial Narrow" w:cs="Times New Roman"/>
          <w:b/>
          <w:sz w:val="24"/>
          <w:szCs w:val="24"/>
          <w:lang w:val="es-ES" w:eastAsia="es-ES"/>
        </w:rPr>
        <w:t>LPN-CCC-2016-0</w:t>
      </w:r>
      <w:r w:rsidR="001F4A27" w:rsidRPr="008D597D">
        <w:rPr>
          <w:rFonts w:ascii="Arial Narrow" w:eastAsia="Times New Roman" w:hAnsi="Arial Narrow" w:cs="Times New Roman"/>
          <w:b/>
          <w:sz w:val="24"/>
          <w:szCs w:val="24"/>
          <w:lang w:val="es-ES" w:eastAsia="es-ES"/>
        </w:rPr>
        <w:t>2</w:t>
      </w:r>
    </w:p>
    <w:p w:rsidR="00AB7896" w:rsidRPr="00AB7896" w:rsidRDefault="00AB7896" w:rsidP="00AB7896">
      <w:pPr>
        <w:spacing w:after="0" w:line="240" w:lineRule="auto"/>
        <w:ind w:left="2832" w:firstLine="708"/>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PRESENTACIÓN: </w:t>
      </w:r>
      <w:r w:rsidRPr="00AB7896">
        <w:rPr>
          <w:rFonts w:ascii="Arial Narrow" w:eastAsia="Times New Roman" w:hAnsi="Arial Narrow" w:cs="Arial"/>
          <w:b/>
          <w:sz w:val="24"/>
          <w:szCs w:val="24"/>
          <w:lang w:val="es-DO" w:eastAsia="es-ES"/>
        </w:rPr>
        <w:t>OFERTA TÉCNICA</w:t>
      </w:r>
    </w:p>
    <w:p w:rsidR="00AB7896" w:rsidRPr="00AB7896" w:rsidRDefault="00AB7896" w:rsidP="00AB7896">
      <w:pPr>
        <w:spacing w:after="0" w:line="240" w:lineRule="auto"/>
        <w:ind w:left="2832"/>
        <w:rPr>
          <w:rFonts w:ascii="Arial Narrow" w:eastAsia="Times New Roman" w:hAnsi="Arial Narrow" w:cs="Arial"/>
          <w:b/>
          <w:color w:val="FF0000"/>
          <w:lang w:val="es-ES" w:eastAsia="es-ES"/>
        </w:rPr>
      </w:pPr>
      <w:r w:rsidRPr="00AB7896">
        <w:rPr>
          <w:rFonts w:ascii="Arial Narrow" w:eastAsia="Times New Roman" w:hAnsi="Arial Narrow" w:cs="Arial"/>
          <w:color w:val="FF0000"/>
          <w:sz w:val="24"/>
          <w:szCs w:val="24"/>
          <w:lang w:val="es-ES_tradnl" w:eastAsia="es-ES"/>
        </w:rPr>
        <w:t xml:space="preserve">         </w:t>
      </w:r>
      <w:r w:rsidRPr="00AB7896">
        <w:rPr>
          <w:rFonts w:ascii="Arial Narrow" w:eastAsia="Times New Roman" w:hAnsi="Arial Narrow" w:cs="Arial"/>
          <w:color w:val="FF0000"/>
          <w:sz w:val="24"/>
          <w:szCs w:val="24"/>
          <w:lang w:val="es-ES_tradnl" w:eastAsia="es-ES"/>
        </w:rPr>
        <w:tab/>
      </w:r>
      <w:r w:rsidRPr="00AB7896">
        <w:rPr>
          <w:rFonts w:ascii="Arial Narrow" w:eastAsia="Times New Roman" w:hAnsi="Arial Narrow" w:cs="Arial"/>
          <w:color w:val="FF0000"/>
          <w:sz w:val="24"/>
          <w:szCs w:val="24"/>
          <w:lang w:val="es-DO" w:eastAsia="es-ES"/>
        </w:rPr>
        <w:t xml:space="preserve"> </w:t>
      </w:r>
    </w:p>
    <w:p w:rsidR="00AB7896" w:rsidRPr="00AB7896" w:rsidRDefault="00AB7896" w:rsidP="00AB7896">
      <w:pPr>
        <w:spacing w:after="0" w:line="240" w:lineRule="auto"/>
        <w:ind w:left="2832"/>
        <w:rPr>
          <w:rFonts w:ascii="Arial Narrow" w:eastAsia="Times New Roman" w:hAnsi="Arial Narrow" w:cs="Arial"/>
          <w:sz w:val="24"/>
          <w:szCs w:val="24"/>
          <w:lang w:val="es-DO" w:eastAsia="es-ES"/>
        </w:rPr>
      </w:pPr>
    </w:p>
    <w:p w:rsidR="00AB7896" w:rsidRPr="00AB7896" w:rsidRDefault="00AB7896" w:rsidP="00AB7896">
      <w:pPr>
        <w:spacing w:after="0" w:line="240" w:lineRule="auto"/>
        <w:ind w:left="2832"/>
        <w:rPr>
          <w:rFonts w:ascii="Arial Narrow" w:eastAsia="Times New Roman" w:hAnsi="Arial Narrow" w:cs="Arial"/>
          <w:sz w:val="24"/>
          <w:szCs w:val="24"/>
          <w:lang w:val="es-DO" w:eastAsia="es-ES"/>
        </w:rPr>
      </w:pPr>
    </w:p>
    <w:p w:rsidR="00AB7896" w:rsidRPr="00AB7896" w:rsidRDefault="00AB7896" w:rsidP="00AB7896">
      <w:pPr>
        <w:spacing w:after="0" w:line="240" w:lineRule="auto"/>
        <w:ind w:left="2832"/>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57" w:name="_Toc271530521"/>
      <w:bookmarkStart w:id="158" w:name="_Toc377547857"/>
      <w:r w:rsidRPr="00AB7896">
        <w:rPr>
          <w:rFonts w:ascii="Arial Narrow" w:eastAsia="Times New Roman" w:hAnsi="Arial Narrow" w:cs="Arial"/>
          <w:b/>
          <w:bCs/>
          <w:sz w:val="24"/>
          <w:szCs w:val="24"/>
          <w:lang w:val="es-ES" w:eastAsia="es-ES"/>
        </w:rPr>
        <w:t>2.14 Documentación a Presentar</w:t>
      </w:r>
      <w:bookmarkEnd w:id="157"/>
      <w:bookmarkEnd w:id="158"/>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numPr>
          <w:ilvl w:val="0"/>
          <w:numId w:val="2"/>
        </w:numPr>
        <w:tabs>
          <w:tab w:val="num" w:pos="1080"/>
        </w:tabs>
        <w:spacing w:after="0" w:line="240" w:lineRule="auto"/>
        <w:ind w:left="1080"/>
        <w:jc w:val="both"/>
        <w:rPr>
          <w:rFonts w:ascii="Arial Narrow" w:eastAsia="Times New Roman" w:hAnsi="Arial Narrow" w:cs="Arial"/>
          <w:sz w:val="24"/>
          <w:szCs w:val="24"/>
          <w:lang w:val="es-DO" w:eastAsia="es-ES"/>
        </w:rPr>
      </w:pPr>
      <w:r w:rsidRPr="00AB7896">
        <w:rPr>
          <w:rFonts w:ascii="Arial Narrow" w:eastAsia="Times New Roman" w:hAnsi="Arial Narrow" w:cs="Arial"/>
          <w:color w:val="000000"/>
          <w:sz w:val="24"/>
          <w:szCs w:val="24"/>
          <w:lang w:val="es-DO" w:eastAsia="es-ES"/>
        </w:rPr>
        <w:t>Oferta Técnica (conforme a las especificaciones técnicas suministradas)</w:t>
      </w:r>
    </w:p>
    <w:p w:rsidR="00AB7896" w:rsidRPr="00AB7896" w:rsidRDefault="00AB7896" w:rsidP="00AB7896">
      <w:pPr>
        <w:numPr>
          <w:ilvl w:val="0"/>
          <w:numId w:val="2"/>
        </w:numPr>
        <w:tabs>
          <w:tab w:val="num" w:pos="1080"/>
        </w:tabs>
        <w:spacing w:after="0" w:line="240" w:lineRule="auto"/>
        <w:ind w:left="1080"/>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Formulario de Presentación de Oferta</w:t>
      </w:r>
      <w:r w:rsidRPr="00AB7896">
        <w:rPr>
          <w:rFonts w:ascii="Arial Narrow" w:eastAsia="Times New Roman" w:hAnsi="Arial Narrow" w:cs="Arial"/>
          <w:color w:val="800000"/>
          <w:sz w:val="24"/>
          <w:szCs w:val="24"/>
          <w:lang w:val="es-DO" w:eastAsia="es-ES"/>
        </w:rPr>
        <w:t xml:space="preserve"> </w:t>
      </w:r>
      <w:r w:rsidRPr="00AB7896">
        <w:rPr>
          <w:rFonts w:ascii="Arial Narrow" w:eastAsia="Times New Roman" w:hAnsi="Arial Narrow" w:cs="Arial"/>
          <w:b/>
          <w:color w:val="800000"/>
          <w:sz w:val="24"/>
          <w:szCs w:val="24"/>
          <w:lang w:val="es-DO" w:eastAsia="es-ES"/>
        </w:rPr>
        <w:t>(SNCC.F.034)</w:t>
      </w:r>
    </w:p>
    <w:p w:rsidR="00AB7896" w:rsidRPr="00AB7896" w:rsidRDefault="00AB7896" w:rsidP="00AB7896">
      <w:pPr>
        <w:numPr>
          <w:ilvl w:val="0"/>
          <w:numId w:val="2"/>
        </w:numPr>
        <w:tabs>
          <w:tab w:val="num" w:pos="1080"/>
        </w:tabs>
        <w:spacing w:after="0" w:line="240" w:lineRule="auto"/>
        <w:ind w:left="1080"/>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Formulario de Información sobre el Oferente </w:t>
      </w:r>
      <w:r w:rsidRPr="00AB7896">
        <w:rPr>
          <w:rFonts w:ascii="Arial Narrow" w:eastAsia="Times New Roman" w:hAnsi="Arial Narrow" w:cs="Arial"/>
          <w:b/>
          <w:color w:val="800000"/>
          <w:sz w:val="24"/>
          <w:szCs w:val="24"/>
          <w:lang w:val="es-DO" w:eastAsia="es-ES"/>
        </w:rPr>
        <w:t>(SNCC.F.042)</w:t>
      </w:r>
    </w:p>
    <w:p w:rsidR="00AB7896" w:rsidRPr="00AB7896" w:rsidRDefault="00AB7896" w:rsidP="00AB7896">
      <w:pPr>
        <w:numPr>
          <w:ilvl w:val="0"/>
          <w:numId w:val="2"/>
        </w:numPr>
        <w:tabs>
          <w:tab w:val="num" w:pos="1080"/>
        </w:tabs>
        <w:spacing w:after="0" w:line="240" w:lineRule="auto"/>
        <w:ind w:left="1080"/>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Registro de Proveedores del Estado (RPE), emitido por la Dirección General de Contrataciones Públicas.</w:t>
      </w:r>
    </w:p>
    <w:p w:rsidR="00AB7896" w:rsidRPr="00AB7896" w:rsidRDefault="00AB7896" w:rsidP="00AB7896">
      <w:pPr>
        <w:numPr>
          <w:ilvl w:val="0"/>
          <w:numId w:val="2"/>
        </w:numPr>
        <w:tabs>
          <w:tab w:val="num" w:pos="1080"/>
        </w:tabs>
        <w:spacing w:after="0" w:line="240" w:lineRule="auto"/>
        <w:ind w:left="1080"/>
        <w:jc w:val="both"/>
        <w:rPr>
          <w:rFonts w:ascii="Arial Narrow" w:eastAsia="Times New Roman" w:hAnsi="Arial Narrow" w:cs="Arial"/>
          <w:color w:val="800000"/>
          <w:sz w:val="24"/>
          <w:szCs w:val="24"/>
          <w:lang w:val="es-DO" w:eastAsia="es-ES"/>
        </w:rPr>
      </w:pPr>
      <w:r w:rsidRPr="00AB7896">
        <w:rPr>
          <w:rFonts w:ascii="Arial Narrow" w:eastAsia="Times New Roman" w:hAnsi="Arial Narrow" w:cs="Arial"/>
          <w:sz w:val="24"/>
          <w:szCs w:val="24"/>
          <w:lang w:val="es-DO" w:eastAsia="es-ES"/>
        </w:rPr>
        <w:t xml:space="preserve">Autorización del Fabricante en los casos de que los Bienes no sean fabricados por el Oferente </w:t>
      </w:r>
      <w:r w:rsidRPr="00AB7896">
        <w:rPr>
          <w:rFonts w:ascii="Arial Narrow" w:eastAsia="Times New Roman" w:hAnsi="Arial Narrow" w:cs="Arial"/>
          <w:b/>
          <w:color w:val="800000"/>
          <w:sz w:val="24"/>
          <w:szCs w:val="24"/>
          <w:lang w:val="es-DO" w:eastAsia="es-ES"/>
        </w:rPr>
        <w:t>(SNCC.F.047)</w:t>
      </w:r>
      <w:r w:rsidRPr="00AB7896">
        <w:rPr>
          <w:rFonts w:ascii="Arial Narrow" w:eastAsia="Times New Roman" w:hAnsi="Arial Narrow" w:cs="Arial"/>
          <w:sz w:val="24"/>
          <w:szCs w:val="24"/>
          <w:lang w:val="es-DO" w:eastAsia="es-ES"/>
        </w:rPr>
        <w:t xml:space="preserve">, </w:t>
      </w:r>
    </w:p>
    <w:p w:rsidR="00AB7896" w:rsidRPr="00AB7896" w:rsidRDefault="00AB7896" w:rsidP="00AB7896">
      <w:pPr>
        <w:numPr>
          <w:ilvl w:val="0"/>
          <w:numId w:val="2"/>
        </w:numPr>
        <w:tabs>
          <w:tab w:val="num" w:pos="1080"/>
        </w:tabs>
        <w:spacing w:after="0" w:line="240" w:lineRule="auto"/>
        <w:ind w:left="1080"/>
        <w:jc w:val="both"/>
        <w:rPr>
          <w:rFonts w:ascii="Arial Narrow" w:eastAsia="Times New Roman" w:hAnsi="Arial Narrow" w:cs="Arial"/>
          <w:color w:val="000000"/>
          <w:sz w:val="24"/>
          <w:szCs w:val="24"/>
          <w:lang w:val="es-DO" w:eastAsia="es-ES"/>
        </w:rPr>
      </w:pPr>
      <w:r w:rsidRPr="00AB7896">
        <w:rPr>
          <w:rFonts w:ascii="Arial Narrow" w:eastAsia="Times New Roman" w:hAnsi="Arial Narrow" w:cs="Arial"/>
          <w:color w:val="000000"/>
          <w:sz w:val="24"/>
          <w:szCs w:val="24"/>
          <w:lang w:val="es-DO" w:eastAsia="es-ES"/>
        </w:rPr>
        <w:t>Certificación emitida por la Dirección General de Impuestos Internos (DGII), donde se manifieste que el Oferente se encuentra al día en el pago de sus obligaciones fiscales.</w:t>
      </w:r>
    </w:p>
    <w:p w:rsidR="00AB7896" w:rsidRPr="00AB7896" w:rsidRDefault="00AB7896" w:rsidP="00AB7896">
      <w:pPr>
        <w:numPr>
          <w:ilvl w:val="0"/>
          <w:numId w:val="2"/>
        </w:numPr>
        <w:tabs>
          <w:tab w:val="num" w:pos="1080"/>
        </w:tabs>
        <w:spacing w:after="0" w:line="240" w:lineRule="auto"/>
        <w:ind w:left="1080"/>
        <w:jc w:val="both"/>
        <w:rPr>
          <w:rFonts w:ascii="Arial Narrow" w:eastAsia="Times New Roman" w:hAnsi="Arial Narrow" w:cs="Arial"/>
          <w:color w:val="000000"/>
          <w:sz w:val="24"/>
          <w:szCs w:val="24"/>
          <w:lang w:val="es-DO" w:eastAsia="es-ES"/>
        </w:rPr>
      </w:pPr>
      <w:r w:rsidRPr="00AB7896">
        <w:rPr>
          <w:rFonts w:ascii="Arial Narrow" w:eastAsia="Times New Roman" w:hAnsi="Arial Narrow" w:cs="Arial"/>
          <w:color w:val="000000"/>
          <w:sz w:val="24"/>
          <w:szCs w:val="24"/>
          <w:lang w:val="es-DO" w:eastAsia="es-ES"/>
        </w:rPr>
        <w:t>Certificación emitida por la Tesorería de la  Seguridad Social, donde se manifieste que el Oferente se encuentra al día en el pago de sus obligaciones de la Seguridad Social.</w:t>
      </w:r>
    </w:p>
    <w:p w:rsidR="00AB7896" w:rsidRPr="00AB7896" w:rsidRDefault="00AB7896" w:rsidP="00AB7896">
      <w:pPr>
        <w:spacing w:after="0" w:line="240" w:lineRule="auto"/>
        <w:ind w:firstLine="708"/>
        <w:jc w:val="both"/>
        <w:rPr>
          <w:rFonts w:ascii="Arial Narrow" w:eastAsia="Times New Roman" w:hAnsi="Arial Narrow" w:cs="Arial"/>
          <w:sz w:val="24"/>
          <w:szCs w:val="24"/>
          <w:highlight w:val="yellow"/>
          <w:lang w:val="es-DO" w:eastAsia="es-ES"/>
        </w:rPr>
      </w:pPr>
    </w:p>
    <w:p w:rsidR="00AB7896" w:rsidRPr="00AB7896" w:rsidRDefault="00AB7896" w:rsidP="00AB7896">
      <w:pPr>
        <w:spacing w:after="0" w:line="240" w:lineRule="auto"/>
        <w:ind w:firstLine="708"/>
        <w:jc w:val="both"/>
        <w:rPr>
          <w:rFonts w:ascii="Arial Narrow" w:eastAsia="Times New Roman" w:hAnsi="Arial Narrow" w:cs="Arial"/>
          <w:b/>
          <w:sz w:val="24"/>
          <w:szCs w:val="24"/>
          <w:lang w:val="es-DO" w:eastAsia="es-ES"/>
        </w:rPr>
      </w:pPr>
      <w:r w:rsidRPr="00AB7896">
        <w:rPr>
          <w:rFonts w:ascii="Arial Narrow" w:eastAsia="Times New Roman" w:hAnsi="Arial Narrow" w:cs="Arial"/>
          <w:b/>
          <w:sz w:val="24"/>
          <w:szCs w:val="24"/>
          <w:lang w:val="es-DO" w:eastAsia="es-ES"/>
        </w:rPr>
        <w:t xml:space="preserve">Para los consorcios: </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En adición a los requisitos anteriormente expuestos, los consorcios deberán presentar:</w:t>
      </w:r>
    </w:p>
    <w:p w:rsidR="00AB7896" w:rsidRPr="00AB7896" w:rsidRDefault="00AB7896" w:rsidP="00AB7896">
      <w:pPr>
        <w:numPr>
          <w:ilvl w:val="0"/>
          <w:numId w:val="22"/>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Original del Acto Notarial por el cual se formaliza el consorcio, incluyendo su objeto, las obligaciones de las partes, su duración la capacidad de ejercicio de cada miembro del consorcio, así como sus generales. </w:t>
      </w:r>
    </w:p>
    <w:p w:rsidR="00AB7896" w:rsidRPr="00AB7896" w:rsidRDefault="00AB7896" w:rsidP="00AB7896">
      <w:pPr>
        <w:numPr>
          <w:ilvl w:val="0"/>
          <w:numId w:val="22"/>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Poder especial de designación del representante o gerente único del Consorcio autorizado por todas las empresas participantes en el consorcio. </w:t>
      </w: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spacing w:after="0" w:line="240" w:lineRule="auto"/>
        <w:jc w:val="center"/>
        <w:rPr>
          <w:rFonts w:ascii="Arial Narrow" w:eastAsia="Times New Roman" w:hAnsi="Arial Narrow" w:cs="Arial"/>
          <w:b/>
          <w:sz w:val="24"/>
          <w:szCs w:val="24"/>
          <w:lang w:val="es-DO" w:eastAsia="es-ES"/>
        </w:rPr>
      </w:pPr>
      <w:r w:rsidRPr="00AB7896">
        <w:rPr>
          <w:rFonts w:ascii="Arial Narrow" w:eastAsia="Times New Roman" w:hAnsi="Arial Narrow" w:cs="Arial"/>
          <w:b/>
          <w:sz w:val="24"/>
          <w:szCs w:val="24"/>
          <w:lang w:val="es-DO" w:eastAsia="es-ES"/>
        </w:rPr>
        <w:t>LA PRESENTACIÓN EN OTRO FORMATO INVALIDA LA OFERTA</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bookmarkStart w:id="159" w:name="_Toc271530523"/>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60" w:name="_Toc377547859"/>
      <w:r w:rsidRPr="00AB7896">
        <w:rPr>
          <w:rFonts w:ascii="Arial Narrow" w:eastAsia="Times New Roman" w:hAnsi="Arial Narrow" w:cs="Arial"/>
          <w:b/>
          <w:bCs/>
          <w:sz w:val="24"/>
          <w:szCs w:val="24"/>
          <w:lang w:val="es-ES" w:eastAsia="es-ES"/>
        </w:rPr>
        <w:t>2.16 Presentación de la Documentación Contenida en el  “Sobre B”</w:t>
      </w:r>
      <w:bookmarkEnd w:id="159"/>
      <w:bookmarkEnd w:id="160"/>
    </w:p>
    <w:p w:rsidR="00AB7896" w:rsidRPr="00AB7896" w:rsidRDefault="00AB7896" w:rsidP="00AB7896">
      <w:pPr>
        <w:spacing w:after="0" w:line="240" w:lineRule="auto"/>
        <w:rPr>
          <w:rFonts w:ascii="Arial Narrow" w:eastAsia="Times New Roman" w:hAnsi="Arial Narrow" w:cs="Arial"/>
          <w:sz w:val="14"/>
          <w:szCs w:val="24"/>
          <w:lang w:val="es-DO" w:eastAsia="es-ES"/>
        </w:rPr>
      </w:pPr>
    </w:p>
    <w:p w:rsidR="00AB7896" w:rsidRPr="00AB7896" w:rsidRDefault="00AB7896" w:rsidP="00AB7896">
      <w:pPr>
        <w:numPr>
          <w:ilvl w:val="0"/>
          <w:numId w:val="20"/>
        </w:numPr>
        <w:autoSpaceDE w:val="0"/>
        <w:autoSpaceDN w:val="0"/>
        <w:adjustRightInd w:val="0"/>
        <w:spacing w:after="0" w:line="240" w:lineRule="auto"/>
        <w:jc w:val="both"/>
        <w:rPr>
          <w:rFonts w:ascii="Arial Narrow" w:eastAsia="Times New Roman" w:hAnsi="Arial Narrow" w:cs="Arial"/>
          <w:color w:val="000000"/>
          <w:sz w:val="24"/>
          <w:szCs w:val="24"/>
          <w:lang w:val="es-DO" w:eastAsia="es-ES"/>
        </w:rPr>
      </w:pPr>
      <w:r w:rsidRPr="00AB7896">
        <w:rPr>
          <w:rFonts w:ascii="Arial Narrow" w:eastAsia="Times New Roman" w:hAnsi="Arial Narrow" w:cs="Arial"/>
          <w:b/>
          <w:color w:val="000000"/>
          <w:sz w:val="24"/>
          <w:szCs w:val="24"/>
          <w:lang w:val="es-DO" w:eastAsia="es-ES"/>
        </w:rPr>
        <w:t>Formulario de Presentación de Oferta Económica</w:t>
      </w:r>
      <w:r w:rsidRPr="00AB7896">
        <w:rPr>
          <w:rFonts w:ascii="Arial Narrow" w:eastAsia="Times New Roman" w:hAnsi="Arial Narrow" w:cs="Arial"/>
          <w:color w:val="000000"/>
          <w:sz w:val="24"/>
          <w:szCs w:val="24"/>
          <w:lang w:val="es-DO" w:eastAsia="es-ES"/>
        </w:rPr>
        <w:t xml:space="preserve"> </w:t>
      </w:r>
      <w:r w:rsidRPr="00AB7896">
        <w:rPr>
          <w:rFonts w:ascii="Arial Narrow" w:eastAsia="Times New Roman" w:hAnsi="Arial Narrow" w:cs="Arial"/>
          <w:b/>
          <w:color w:val="800000"/>
          <w:sz w:val="24"/>
          <w:szCs w:val="24"/>
          <w:lang w:val="es-DO" w:eastAsia="es-ES"/>
        </w:rPr>
        <w:t>(SNCC.F.33),</w:t>
      </w:r>
      <w:r w:rsidRPr="00AB7896">
        <w:rPr>
          <w:rFonts w:ascii="Arial Narrow" w:eastAsia="Times New Roman" w:hAnsi="Arial Narrow" w:cs="Arial"/>
          <w:color w:val="000000"/>
          <w:sz w:val="24"/>
          <w:szCs w:val="24"/>
          <w:lang w:val="es-DO" w:eastAsia="es-ES"/>
        </w:rPr>
        <w:t xml:space="preserve"> presentado en </w:t>
      </w:r>
      <w:r w:rsidRPr="00AB7896">
        <w:rPr>
          <w:rFonts w:ascii="Arial Narrow" w:eastAsia="Times New Roman" w:hAnsi="Arial Narrow" w:cs="Arial"/>
          <w:b/>
          <w:color w:val="000000"/>
          <w:sz w:val="24"/>
          <w:szCs w:val="24"/>
          <w:lang w:val="es-DO" w:eastAsia="es-ES"/>
        </w:rPr>
        <w:t>Un (1)</w:t>
      </w:r>
      <w:r w:rsidRPr="00AB7896">
        <w:rPr>
          <w:rFonts w:ascii="Arial Narrow" w:eastAsia="Times New Roman" w:hAnsi="Arial Narrow" w:cs="Arial"/>
          <w:color w:val="000000"/>
          <w:sz w:val="24"/>
          <w:szCs w:val="24"/>
          <w:lang w:val="es-DO" w:eastAsia="es-ES"/>
        </w:rPr>
        <w:t xml:space="preserve"> original debidamente marcado como “</w:t>
      </w:r>
      <w:r w:rsidRPr="00AB7896">
        <w:rPr>
          <w:rFonts w:ascii="Arial Narrow" w:eastAsia="Times New Roman" w:hAnsi="Arial Narrow" w:cs="Arial"/>
          <w:b/>
          <w:color w:val="000000"/>
          <w:sz w:val="24"/>
          <w:szCs w:val="24"/>
          <w:lang w:val="es-DO" w:eastAsia="es-ES"/>
        </w:rPr>
        <w:t>ORIGINAL</w:t>
      </w:r>
      <w:r w:rsidRPr="00AB7896">
        <w:rPr>
          <w:rFonts w:ascii="Arial Narrow" w:eastAsia="Times New Roman" w:hAnsi="Arial Narrow" w:cs="Arial"/>
          <w:color w:val="000000"/>
          <w:sz w:val="24"/>
          <w:szCs w:val="24"/>
          <w:lang w:val="es-DO" w:eastAsia="es-ES"/>
        </w:rPr>
        <w:t xml:space="preserve">” en la primera página de la Oferta, junto </w:t>
      </w:r>
      <w:r w:rsidRPr="00AB7896">
        <w:rPr>
          <w:rFonts w:ascii="Arial Narrow" w:eastAsia="Times New Roman" w:hAnsi="Arial Narrow" w:cs="Arial"/>
          <w:color w:val="000000"/>
          <w:sz w:val="24"/>
          <w:szCs w:val="24"/>
          <w:lang w:val="es-DO" w:eastAsia="es-ES"/>
        </w:rPr>
        <w:lastRenderedPageBreak/>
        <w:t>con dos (2)</w:t>
      </w:r>
      <w:r w:rsidRPr="00AB7896">
        <w:rPr>
          <w:rFonts w:ascii="Arial Narrow" w:eastAsia="Times New Roman" w:hAnsi="Arial Narrow" w:cs="Arial"/>
          <w:b/>
          <w:color w:val="990000"/>
          <w:sz w:val="24"/>
          <w:szCs w:val="24"/>
          <w:lang w:val="es-DO" w:eastAsia="es-ES"/>
        </w:rPr>
        <w:t xml:space="preserve"> </w:t>
      </w:r>
      <w:r w:rsidRPr="00AB7896">
        <w:rPr>
          <w:rFonts w:ascii="Arial Narrow" w:eastAsia="Times New Roman" w:hAnsi="Arial Narrow" w:cs="Arial"/>
          <w:color w:val="000000"/>
          <w:sz w:val="24"/>
          <w:szCs w:val="24"/>
          <w:lang w:val="es-DO" w:eastAsia="es-ES"/>
        </w:rPr>
        <w:t>fotocopias simples de la misma, debidamente marcadas, en su primera página, como “</w:t>
      </w:r>
      <w:r w:rsidRPr="00AB7896">
        <w:rPr>
          <w:rFonts w:ascii="Arial Narrow" w:eastAsia="Times New Roman" w:hAnsi="Arial Narrow" w:cs="Arial"/>
          <w:b/>
          <w:color w:val="000000"/>
          <w:sz w:val="24"/>
          <w:szCs w:val="24"/>
          <w:lang w:val="es-DO" w:eastAsia="es-ES"/>
        </w:rPr>
        <w:t>COPIA</w:t>
      </w:r>
      <w:r w:rsidRPr="00AB7896">
        <w:rPr>
          <w:rFonts w:ascii="Arial Narrow" w:eastAsia="Times New Roman" w:hAnsi="Arial Narrow" w:cs="Arial"/>
          <w:color w:val="000000"/>
          <w:sz w:val="24"/>
          <w:szCs w:val="24"/>
          <w:lang w:val="es-DO" w:eastAsia="es-ES"/>
        </w:rPr>
        <w:t xml:space="preserve">”. El original y las copias deberán estar firmados en todas las páginas por el Representante Legal,  debidamente foliadas y deberán llevar el sello social de la compañía. </w:t>
      </w:r>
    </w:p>
    <w:p w:rsidR="00AB7896" w:rsidRPr="00AB7896" w:rsidRDefault="00AB7896" w:rsidP="00AB7896">
      <w:pPr>
        <w:autoSpaceDE w:val="0"/>
        <w:autoSpaceDN w:val="0"/>
        <w:adjustRightInd w:val="0"/>
        <w:spacing w:after="0" w:line="240" w:lineRule="auto"/>
        <w:ind w:left="720"/>
        <w:jc w:val="both"/>
        <w:rPr>
          <w:rFonts w:ascii="Arial Narrow" w:eastAsia="Times New Roman" w:hAnsi="Arial Narrow" w:cs="Arial"/>
          <w:color w:val="000000"/>
          <w:sz w:val="24"/>
          <w:szCs w:val="24"/>
          <w:lang w:val="es-DO" w:eastAsia="es-ES"/>
        </w:rPr>
      </w:pPr>
    </w:p>
    <w:p w:rsidR="00AB7896" w:rsidRPr="00AB7896" w:rsidRDefault="00AB7896" w:rsidP="00AB7896">
      <w:pPr>
        <w:numPr>
          <w:ilvl w:val="0"/>
          <w:numId w:val="20"/>
        </w:numPr>
        <w:autoSpaceDE w:val="0"/>
        <w:autoSpaceDN w:val="0"/>
        <w:adjustRightInd w:val="0"/>
        <w:spacing w:after="0" w:line="240" w:lineRule="auto"/>
        <w:jc w:val="both"/>
        <w:rPr>
          <w:rFonts w:ascii="Arial Narrow" w:eastAsia="Times New Roman" w:hAnsi="Arial Narrow" w:cs="Arial"/>
          <w:color w:val="000000"/>
          <w:sz w:val="24"/>
          <w:szCs w:val="24"/>
          <w:lang w:val="es-DO" w:eastAsia="es-ES"/>
        </w:rPr>
      </w:pPr>
      <w:r w:rsidRPr="00AB7896">
        <w:rPr>
          <w:rFonts w:ascii="Arial Narrow" w:eastAsia="Times New Roman" w:hAnsi="Arial Narrow" w:cs="Times New Roman"/>
          <w:b/>
          <w:color w:val="000000"/>
          <w:sz w:val="24"/>
          <w:szCs w:val="24"/>
          <w:lang w:val="es-DO" w:eastAsia="es-ES"/>
        </w:rPr>
        <w:t>Garantía de la Seriedad de la Oferta</w:t>
      </w:r>
      <w:r w:rsidRPr="00AB7896">
        <w:rPr>
          <w:rFonts w:ascii="Arial Narrow" w:eastAsia="Times New Roman" w:hAnsi="Arial Narrow" w:cs="Times New Roman"/>
          <w:color w:val="000000"/>
          <w:sz w:val="24"/>
          <w:szCs w:val="24"/>
          <w:lang w:val="es-DO" w:eastAsia="es-ES"/>
        </w:rPr>
        <w:t xml:space="preserve">.  Correspondiente a garantía bancaria, </w:t>
      </w:r>
      <w:r w:rsidRPr="00AB7896">
        <w:rPr>
          <w:rFonts w:ascii="Arial Narrow" w:eastAsia="Times New Roman" w:hAnsi="Arial Narrow" w:cs="Arial"/>
          <w:b/>
          <w:color w:val="990000"/>
          <w:sz w:val="24"/>
          <w:szCs w:val="24"/>
          <w:lang w:val="es-DO" w:eastAsia="es-ES"/>
        </w:rPr>
        <w:t xml:space="preserve"> </w:t>
      </w:r>
      <w:r w:rsidRPr="00AB7896">
        <w:rPr>
          <w:rFonts w:ascii="Arial Narrow" w:eastAsia="SimSun" w:hAnsi="Arial Narrow" w:cs="Arial"/>
          <w:color w:val="000000"/>
          <w:sz w:val="24"/>
          <w:szCs w:val="24"/>
          <w:lang w:val="es-MX" w:eastAsia="es-ES"/>
        </w:rPr>
        <w:t xml:space="preserve">La vigencia de la garantía será </w:t>
      </w:r>
      <w:r w:rsidR="00511716" w:rsidRPr="00511716">
        <w:rPr>
          <w:rFonts w:ascii="Arial Narrow" w:eastAsia="SimSun" w:hAnsi="Arial Narrow" w:cs="Arial"/>
          <w:b/>
          <w:sz w:val="24"/>
          <w:szCs w:val="24"/>
          <w:lang w:val="es-MX" w:eastAsia="es-ES"/>
        </w:rPr>
        <w:t xml:space="preserve">hasta </w:t>
      </w:r>
      <w:r w:rsidR="006D14EA">
        <w:rPr>
          <w:rFonts w:ascii="Arial Narrow" w:eastAsia="SimSun" w:hAnsi="Arial Narrow" w:cs="Arial"/>
          <w:b/>
          <w:sz w:val="24"/>
          <w:szCs w:val="24"/>
          <w:lang w:val="es-MX" w:eastAsia="es-ES"/>
        </w:rPr>
        <w:t>02 de junio</w:t>
      </w:r>
      <w:r w:rsidR="00511716" w:rsidRPr="00511716">
        <w:rPr>
          <w:rFonts w:ascii="Arial Narrow" w:eastAsia="SimSun" w:hAnsi="Arial Narrow" w:cs="Arial"/>
          <w:b/>
          <w:sz w:val="24"/>
          <w:szCs w:val="24"/>
          <w:lang w:val="es-MX" w:eastAsia="es-ES"/>
        </w:rPr>
        <w:t xml:space="preserve"> del 2016</w:t>
      </w:r>
      <w:r w:rsidRPr="00AB7896">
        <w:rPr>
          <w:rFonts w:ascii="Arial Narrow" w:eastAsia="Times New Roman" w:hAnsi="Arial Narrow" w:cs="Arial"/>
          <w:color w:val="000000"/>
          <w:sz w:val="24"/>
          <w:szCs w:val="24"/>
          <w:lang w:val="es-DO" w:eastAsia="es-ES"/>
        </w:rPr>
        <w:t>, contados a partir de la constitución de la misma hasta la suscripción del contrato.</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spacing w:after="0" w:line="240" w:lineRule="auto"/>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El </w:t>
      </w:r>
      <w:r w:rsidRPr="00AB7896">
        <w:rPr>
          <w:rFonts w:ascii="Arial Narrow" w:eastAsia="Times New Roman" w:hAnsi="Arial Narrow" w:cs="Arial"/>
          <w:b/>
          <w:sz w:val="24"/>
          <w:szCs w:val="24"/>
          <w:lang w:val="es-DO" w:eastAsia="es-ES"/>
        </w:rPr>
        <w:t>“Sobre B”</w:t>
      </w:r>
      <w:r w:rsidRPr="00AB7896">
        <w:rPr>
          <w:rFonts w:ascii="Arial Narrow" w:eastAsia="Times New Roman" w:hAnsi="Arial Narrow" w:cs="Arial"/>
          <w:sz w:val="24"/>
          <w:szCs w:val="24"/>
          <w:lang w:val="es-DO" w:eastAsia="es-ES"/>
        </w:rPr>
        <w:t xml:space="preserve"> deberá contener en su cubierta la siguiente identificación:</w:t>
      </w: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autoSpaceDE w:val="0"/>
        <w:autoSpaceDN w:val="0"/>
        <w:adjustRightInd w:val="0"/>
        <w:spacing w:after="0" w:line="240" w:lineRule="auto"/>
        <w:ind w:left="2124" w:firstLine="708"/>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NOMBRE DEL OFERENTE/PROPONENTE</w:t>
      </w:r>
    </w:p>
    <w:p w:rsidR="00AB7896" w:rsidRPr="00AB7896" w:rsidRDefault="00AB7896" w:rsidP="00AB7896">
      <w:pPr>
        <w:autoSpaceDE w:val="0"/>
        <w:autoSpaceDN w:val="0"/>
        <w:adjustRightInd w:val="0"/>
        <w:spacing w:after="0" w:line="240" w:lineRule="auto"/>
        <w:ind w:left="2124" w:firstLine="708"/>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(Sello Social)</w:t>
      </w:r>
    </w:p>
    <w:p w:rsidR="00AB7896" w:rsidRPr="00AB7896" w:rsidRDefault="00AB7896" w:rsidP="00AB7896">
      <w:pPr>
        <w:autoSpaceDE w:val="0"/>
        <w:autoSpaceDN w:val="0"/>
        <w:adjustRightInd w:val="0"/>
        <w:spacing w:after="0" w:line="240" w:lineRule="auto"/>
        <w:ind w:left="2124" w:firstLine="708"/>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Firma del Representante Legal</w:t>
      </w:r>
    </w:p>
    <w:p w:rsidR="00AB7896" w:rsidRPr="00AB7896" w:rsidRDefault="00AB7896" w:rsidP="00AB7896">
      <w:pPr>
        <w:autoSpaceDE w:val="0"/>
        <w:autoSpaceDN w:val="0"/>
        <w:adjustRightInd w:val="0"/>
        <w:spacing w:after="0" w:line="240" w:lineRule="auto"/>
        <w:ind w:left="2124" w:firstLine="708"/>
        <w:jc w:val="both"/>
        <w:rPr>
          <w:rFonts w:ascii="Arial Narrow" w:eastAsia="Times New Roman" w:hAnsi="Arial Narrow" w:cs="Arial"/>
          <w:sz w:val="24"/>
          <w:szCs w:val="24"/>
          <w:lang w:val="es-DO" w:eastAsia="es-ES"/>
        </w:rPr>
      </w:pPr>
      <w:r w:rsidRPr="00AB7896">
        <w:rPr>
          <w:rFonts w:ascii="Arial Narrow" w:eastAsia="Times New Roman" w:hAnsi="Arial Narrow" w:cs="Times New Roman"/>
          <w:color w:val="000000"/>
          <w:sz w:val="24"/>
          <w:szCs w:val="24"/>
          <w:lang w:val="es-ES" w:eastAsia="es-ES"/>
        </w:rPr>
        <w:t>COMITÉ DE COMPRAS Y CONTRATACIONES</w:t>
      </w: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                              </w:t>
      </w:r>
      <w:r w:rsidRPr="00AB7896">
        <w:rPr>
          <w:rFonts w:ascii="Arial Narrow" w:eastAsia="Times New Roman" w:hAnsi="Arial Narrow" w:cs="Arial"/>
          <w:sz w:val="24"/>
          <w:szCs w:val="24"/>
          <w:lang w:val="es-DO" w:eastAsia="es-ES"/>
        </w:rPr>
        <w:tab/>
      </w:r>
      <w:r w:rsidRPr="00AB7896">
        <w:rPr>
          <w:rFonts w:ascii="Arial Narrow" w:eastAsia="Times New Roman" w:hAnsi="Arial Narrow" w:cs="Arial"/>
          <w:sz w:val="24"/>
          <w:szCs w:val="24"/>
          <w:lang w:val="es-DO" w:eastAsia="es-ES"/>
        </w:rPr>
        <w:tab/>
      </w:r>
      <w:r w:rsidRPr="00AB7896">
        <w:rPr>
          <w:rFonts w:ascii="Arial Narrow" w:eastAsia="Times New Roman" w:hAnsi="Arial Narrow" w:cs="Arial"/>
          <w:b/>
          <w:color w:val="000000"/>
          <w:sz w:val="24"/>
          <w:szCs w:val="24"/>
          <w:lang w:val="es-DO" w:eastAsia="es-ES"/>
        </w:rPr>
        <w:t>DIRECCION GENERAL DE PRESUPUESTO</w:t>
      </w:r>
    </w:p>
    <w:p w:rsidR="00AB7896" w:rsidRPr="00AB7896" w:rsidRDefault="00AB7896" w:rsidP="00AB7896">
      <w:pPr>
        <w:autoSpaceDE w:val="0"/>
        <w:autoSpaceDN w:val="0"/>
        <w:adjustRightInd w:val="0"/>
        <w:spacing w:after="0" w:line="240" w:lineRule="auto"/>
        <w:ind w:left="2124" w:firstLine="708"/>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PRESENTACIÓN:    </w:t>
      </w:r>
      <w:r w:rsidRPr="00AB7896">
        <w:rPr>
          <w:rFonts w:ascii="Arial Narrow" w:eastAsia="Times New Roman" w:hAnsi="Arial Narrow" w:cs="Arial"/>
          <w:b/>
          <w:sz w:val="24"/>
          <w:szCs w:val="24"/>
          <w:lang w:val="es-DO" w:eastAsia="es-ES"/>
        </w:rPr>
        <w:t>OFERTA ECONÓMICA</w:t>
      </w:r>
    </w:p>
    <w:p w:rsidR="00AB7896" w:rsidRPr="00AB7896" w:rsidRDefault="00AB7896" w:rsidP="00AB7896">
      <w:pPr>
        <w:autoSpaceDE w:val="0"/>
        <w:autoSpaceDN w:val="0"/>
        <w:adjustRightInd w:val="0"/>
        <w:spacing w:after="0" w:line="240" w:lineRule="auto"/>
        <w:ind w:left="2124" w:firstLine="708"/>
        <w:jc w:val="both"/>
        <w:rPr>
          <w:rFonts w:ascii="Arial Narrow" w:eastAsia="Times New Roman" w:hAnsi="Arial Narrow" w:cs="Arial"/>
          <w:b/>
          <w:sz w:val="24"/>
          <w:szCs w:val="24"/>
          <w:lang w:val="es-DO" w:eastAsia="es-ES"/>
        </w:rPr>
      </w:pPr>
      <w:r w:rsidRPr="00AB7896">
        <w:rPr>
          <w:rFonts w:ascii="Arial Narrow" w:eastAsia="Times New Roman" w:hAnsi="Arial Narrow" w:cs="Arial"/>
          <w:sz w:val="24"/>
          <w:szCs w:val="24"/>
          <w:lang w:val="es-ES_tradnl" w:eastAsia="es-ES"/>
        </w:rPr>
        <w:t>REFERENCIA:</w:t>
      </w:r>
      <w:r w:rsidRPr="00AB7896">
        <w:rPr>
          <w:rFonts w:ascii="Arial Narrow" w:eastAsia="Times New Roman" w:hAnsi="Arial Narrow" w:cs="Arial"/>
          <w:sz w:val="24"/>
          <w:szCs w:val="24"/>
          <w:lang w:val="es-ES_tradnl" w:eastAsia="es-ES"/>
        </w:rPr>
        <w:tab/>
        <w:t xml:space="preserve">      </w:t>
      </w:r>
      <w:r w:rsidRPr="00AB7896">
        <w:rPr>
          <w:rFonts w:ascii="Arial Narrow" w:eastAsia="Times New Roman" w:hAnsi="Arial Narrow" w:cs="Arial"/>
          <w:lang w:val="es-ES_tradnl" w:eastAsia="es-ES"/>
        </w:rPr>
        <w:t xml:space="preserve"> </w:t>
      </w:r>
      <w:r w:rsidRPr="00AB7896">
        <w:rPr>
          <w:rFonts w:ascii="Arial Narrow" w:eastAsia="Times New Roman" w:hAnsi="Arial Narrow" w:cs="Arial"/>
          <w:b/>
          <w:color w:val="000000"/>
          <w:sz w:val="24"/>
          <w:szCs w:val="24"/>
          <w:vertAlign w:val="superscript"/>
          <w:lang w:val="es-ES" w:eastAsia="es-ES"/>
        </w:rPr>
        <w:footnoteReference w:id="1"/>
      </w:r>
      <w:r w:rsidRPr="00AB7896">
        <w:rPr>
          <w:rFonts w:ascii="Arial Narrow" w:eastAsia="Times New Roman" w:hAnsi="Arial Narrow" w:cs="Arial"/>
          <w:lang w:val="es-ES_tradnl" w:eastAsia="es-ES"/>
        </w:rPr>
        <w:t xml:space="preserve">  </w:t>
      </w:r>
      <w:r w:rsidRPr="00AB7896">
        <w:rPr>
          <w:rFonts w:ascii="Arial Narrow" w:eastAsia="Times New Roman" w:hAnsi="Arial Narrow" w:cs="Arial"/>
          <w:b/>
          <w:lang w:val="es-ES_tradnl" w:eastAsia="es-ES"/>
        </w:rPr>
        <w:t>DIGEPRES-CCC-</w:t>
      </w:r>
      <w:r w:rsidR="001F4A27" w:rsidRPr="000C4F46">
        <w:rPr>
          <w:rFonts w:ascii="Arial Narrow" w:eastAsia="Times New Roman" w:hAnsi="Arial Narrow" w:cs="Times New Roman"/>
          <w:b/>
          <w:sz w:val="24"/>
          <w:szCs w:val="24"/>
          <w:lang w:val="es-ES" w:eastAsia="es-ES"/>
        </w:rPr>
        <w:t>LPN-CCC-2016-02</w:t>
      </w: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color w:val="000000"/>
          <w:sz w:val="24"/>
          <w:szCs w:val="24"/>
          <w:lang w:val="es-DO" w:eastAsia="es-ES"/>
        </w:rPr>
        <w:t xml:space="preserve">Las Ofertas deberán ser presentadas únicas y exclusivamente en el formulario designado al efecto, </w:t>
      </w:r>
      <w:r w:rsidRPr="00AB7896">
        <w:rPr>
          <w:rFonts w:ascii="Arial Narrow" w:eastAsia="Times New Roman" w:hAnsi="Arial Narrow" w:cs="Arial"/>
          <w:b/>
          <w:color w:val="800000"/>
          <w:sz w:val="24"/>
          <w:szCs w:val="24"/>
          <w:lang w:val="es-DO" w:eastAsia="es-ES"/>
        </w:rPr>
        <w:t>(SNCC.F.033)</w:t>
      </w:r>
      <w:r w:rsidRPr="00AB7896">
        <w:rPr>
          <w:rFonts w:ascii="Arial Narrow" w:eastAsia="Times New Roman" w:hAnsi="Arial Narrow" w:cs="Arial"/>
          <w:color w:val="000000"/>
          <w:sz w:val="24"/>
          <w:szCs w:val="24"/>
          <w:lang w:val="es-DO" w:eastAsia="es-ES"/>
        </w:rPr>
        <w:t xml:space="preserve">, y el cual estará debidamente sellado por </w:t>
      </w:r>
      <w:r w:rsidR="006B29D5">
        <w:rPr>
          <w:rFonts w:ascii="Arial Narrow" w:eastAsia="Times New Roman" w:hAnsi="Arial Narrow" w:cs="Arial"/>
          <w:color w:val="000000"/>
          <w:sz w:val="24"/>
          <w:szCs w:val="24"/>
          <w:lang w:val="es-DO" w:eastAsia="es-ES"/>
        </w:rPr>
        <w:t>LA DIREECION GENERAL DE PRESUPUESTO (DIGEPRES)</w:t>
      </w:r>
      <w:r w:rsidRPr="00AB7896">
        <w:rPr>
          <w:rFonts w:ascii="Arial Narrow" w:eastAsia="Times New Roman" w:hAnsi="Arial Narrow" w:cs="Arial"/>
          <w:color w:val="000000"/>
          <w:sz w:val="24"/>
          <w:szCs w:val="24"/>
          <w:lang w:val="es-DO" w:eastAsia="es-ES"/>
        </w:rPr>
        <w:t xml:space="preserve">, </w:t>
      </w:r>
      <w:r w:rsidRPr="00AB7896">
        <w:rPr>
          <w:rFonts w:ascii="Arial Narrow" w:eastAsia="Times New Roman" w:hAnsi="Arial Narrow" w:cs="Arial"/>
          <w:b/>
          <w:color w:val="000000"/>
          <w:sz w:val="24"/>
          <w:szCs w:val="24"/>
          <w:u w:val="single"/>
          <w:lang w:val="es-DO" w:eastAsia="es-ES"/>
        </w:rPr>
        <w:t>siendo inválida toda oferta bajo otra presentación</w:t>
      </w:r>
      <w:r w:rsidRPr="00AB7896">
        <w:rPr>
          <w:rFonts w:ascii="Arial Narrow" w:eastAsia="Times New Roman" w:hAnsi="Arial Narrow" w:cs="Arial"/>
          <w:color w:val="000000"/>
          <w:sz w:val="24"/>
          <w:szCs w:val="24"/>
          <w:lang w:val="es-DO" w:eastAsia="es-ES"/>
        </w:rPr>
        <w:t xml:space="preserve">. </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La Oferta Económica deberá presentarse en Pesos Dominicanos (RD$)</w:t>
      </w:r>
      <w:r w:rsidRPr="00AB7896">
        <w:rPr>
          <w:rFonts w:ascii="Arial Narrow" w:eastAsia="SimSun" w:hAnsi="Arial Narrow" w:cs="Arial"/>
          <w:sz w:val="24"/>
          <w:szCs w:val="24"/>
          <w:lang w:val="es-DO" w:eastAsia="es-ES"/>
        </w:rPr>
        <w:t>.</w:t>
      </w:r>
      <w:r w:rsidRPr="00AB7896">
        <w:rPr>
          <w:rFonts w:ascii="Arial Narrow" w:eastAsia="Times New Roman" w:hAnsi="Arial Narrow" w:cs="Arial"/>
          <w:sz w:val="24"/>
          <w:szCs w:val="24"/>
          <w:lang w:val="es-DO" w:eastAsia="es-ES"/>
        </w:rPr>
        <w:t xml:space="preserve">  Los precios deberán expresarse en </w:t>
      </w:r>
      <w:r w:rsidRPr="00AB7896">
        <w:rPr>
          <w:rFonts w:ascii="Arial Narrow" w:eastAsia="Times New Roman" w:hAnsi="Arial Narrow" w:cs="Arial"/>
          <w:b/>
          <w:sz w:val="24"/>
          <w:szCs w:val="24"/>
          <w:lang w:val="es-DO" w:eastAsia="es-ES"/>
        </w:rPr>
        <w:t>dos decimales</w:t>
      </w:r>
      <w:r w:rsidRPr="00AB7896">
        <w:rPr>
          <w:rFonts w:ascii="Arial Narrow" w:eastAsia="Times New Roman" w:hAnsi="Arial Narrow" w:cs="Arial"/>
          <w:sz w:val="24"/>
          <w:szCs w:val="24"/>
          <w:lang w:val="es-DO" w:eastAsia="es-ES"/>
        </w:rPr>
        <w:t xml:space="preserve"> </w:t>
      </w:r>
      <w:r w:rsidRPr="00AB7896">
        <w:rPr>
          <w:rFonts w:ascii="Arial Narrow" w:eastAsia="Times New Roman" w:hAnsi="Arial Narrow" w:cs="Arial"/>
          <w:b/>
          <w:sz w:val="24"/>
          <w:szCs w:val="24"/>
          <w:lang w:val="es-DO" w:eastAsia="es-ES"/>
        </w:rPr>
        <w:t>(XX.XX)</w:t>
      </w:r>
      <w:r w:rsidRPr="00AB7896">
        <w:rPr>
          <w:rFonts w:ascii="Arial Narrow" w:eastAsia="Times New Roman" w:hAnsi="Arial Narrow" w:cs="Arial"/>
          <w:sz w:val="24"/>
          <w:szCs w:val="24"/>
          <w:lang w:val="es-DO" w:eastAsia="es-ES"/>
        </w:rPr>
        <w:t xml:space="preserve"> que tendrán que incluir todas las tasas (divisas), impuestos y gastos que correspondan, transparentados e implícitos según corresponda.</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El Oferente/Proponente que cotice en cualquier moneda distinta al Peso Dominicano (RD$), </w:t>
      </w:r>
      <w:r w:rsidRPr="00AB7896">
        <w:rPr>
          <w:rFonts w:ascii="Arial Narrow" w:eastAsia="Times New Roman" w:hAnsi="Arial Narrow" w:cs="Arial"/>
          <w:b/>
          <w:sz w:val="24"/>
          <w:szCs w:val="24"/>
          <w:u w:val="single"/>
          <w:lang w:val="es-DO" w:eastAsia="es-ES"/>
        </w:rPr>
        <w:t>se auto-descalifica para ser objeto de Adjudicación</w:t>
      </w:r>
      <w:r w:rsidRPr="00AB7896">
        <w:rPr>
          <w:rFonts w:ascii="Arial Narrow" w:eastAsia="Times New Roman" w:hAnsi="Arial Narrow" w:cs="Arial"/>
          <w:sz w:val="24"/>
          <w:szCs w:val="24"/>
          <w:lang w:val="es-DO" w:eastAsia="es-ES"/>
        </w:rPr>
        <w:t>.</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A fin de cubrir las eventuales variaciones de la tasa de cambio del Dólar de los Estados Unidos de Norteamérica (US$),</w:t>
      </w:r>
      <w:r w:rsidRPr="00AB7896">
        <w:rPr>
          <w:rFonts w:ascii="Arial Narrow" w:eastAsia="Times New Roman" w:hAnsi="Arial Narrow" w:cs="Arial"/>
          <w:b/>
          <w:sz w:val="24"/>
          <w:szCs w:val="24"/>
          <w:lang w:val="es-DO" w:eastAsia="es-ES"/>
        </w:rPr>
        <w:t xml:space="preserve"> DIRECCION GENERAL DE PRESUPUESTO</w:t>
      </w:r>
      <w:r w:rsidRPr="00AB7896">
        <w:rPr>
          <w:rFonts w:ascii="Arial Narrow" w:eastAsia="Times New Roman" w:hAnsi="Arial Narrow" w:cs="Arial"/>
          <w:sz w:val="24"/>
          <w:szCs w:val="24"/>
          <w:lang w:val="es-DO" w:eastAsia="es-ES"/>
        </w:rPr>
        <w:t xml:space="preserve"> podrá considerar eventuales ajustes, una vez que las variaciones registradas sobrepasen el </w:t>
      </w:r>
      <w:r w:rsidRPr="00AB7896">
        <w:rPr>
          <w:rFonts w:ascii="Arial Narrow" w:eastAsia="Times New Roman" w:hAnsi="Arial Narrow" w:cs="Arial"/>
          <w:b/>
          <w:sz w:val="24"/>
          <w:szCs w:val="24"/>
          <w:lang w:val="es-DO" w:eastAsia="es-ES"/>
        </w:rPr>
        <w:t>cinco por ciento (5%)</w:t>
      </w:r>
      <w:r w:rsidRPr="00AB7896">
        <w:rPr>
          <w:rFonts w:ascii="Arial Narrow" w:eastAsia="Times New Roman" w:hAnsi="Arial Narrow" w:cs="Arial"/>
          <w:sz w:val="24"/>
          <w:szCs w:val="24"/>
          <w:lang w:val="es-DO" w:eastAsia="es-ES"/>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En el caso de que el Oferente/Proponente Adjudicatario solicitara un eventual ajuste, </w:t>
      </w:r>
      <w:r w:rsidRPr="00AB7896">
        <w:rPr>
          <w:rFonts w:ascii="Arial Narrow" w:eastAsia="Times New Roman" w:hAnsi="Arial Narrow" w:cs="Arial"/>
          <w:b/>
          <w:sz w:val="24"/>
          <w:szCs w:val="24"/>
          <w:lang w:val="es-DO" w:eastAsia="es-ES"/>
        </w:rPr>
        <w:t>LA  DIRECCION GENERAL DE PRESUPUESTO</w:t>
      </w:r>
      <w:r w:rsidRPr="00AB7896">
        <w:rPr>
          <w:rFonts w:ascii="Arial Narrow" w:eastAsia="Times New Roman" w:hAnsi="Arial Narrow" w:cs="Arial"/>
          <w:sz w:val="24"/>
          <w:szCs w:val="24"/>
          <w:lang w:val="es-DO" w:eastAsia="es-ES"/>
        </w:rPr>
        <w:t xml:space="preserve"> se compromete a dar respuesta dentro de los </w:t>
      </w:r>
      <w:r w:rsidRPr="00AB7896">
        <w:rPr>
          <w:rFonts w:ascii="Arial Narrow" w:eastAsia="Times New Roman" w:hAnsi="Arial Narrow" w:cs="Arial"/>
          <w:sz w:val="24"/>
          <w:szCs w:val="24"/>
          <w:lang w:val="es-DO" w:eastAsia="es-ES"/>
        </w:rPr>
        <w:lastRenderedPageBreak/>
        <w:t xml:space="preserve">siguientes </w:t>
      </w:r>
      <w:r w:rsidRPr="00AB7896">
        <w:rPr>
          <w:rFonts w:ascii="Arial Narrow" w:eastAsia="Times New Roman" w:hAnsi="Arial Narrow" w:cs="Arial"/>
          <w:b/>
          <w:sz w:val="24"/>
          <w:szCs w:val="24"/>
          <w:lang w:val="es-DO" w:eastAsia="es-ES"/>
        </w:rPr>
        <w:t>cinco (5) días laborables</w:t>
      </w:r>
      <w:r w:rsidRPr="00AB7896">
        <w:rPr>
          <w:rFonts w:ascii="Arial Narrow" w:eastAsia="Times New Roman" w:hAnsi="Arial Narrow" w:cs="Arial"/>
          <w:sz w:val="24"/>
          <w:szCs w:val="24"/>
          <w:lang w:val="es-DO" w:eastAsia="es-ES"/>
        </w:rPr>
        <w:t>, contados a partir de la fecha de acuse de recibo de la solicitud realizada.</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La solicitud de ajuste no modifica el Cronograma de Entrega de Cantidades Adjudicadas, por lo que, el Proveedor Adjudicatario se compromete a no alterar la fecha de programación de entrega de los Bienes pactados, bajo el alegato de esperar respuesta a su solicitud. </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b/>
          <w:sz w:val="24"/>
          <w:szCs w:val="24"/>
          <w:u w:val="single"/>
          <w:lang w:val="es-DO" w:eastAsia="es-ES"/>
        </w:rPr>
      </w:pPr>
      <w:r w:rsidRPr="00AB7896">
        <w:rPr>
          <w:rFonts w:ascii="Arial Narrow" w:eastAsia="Times New Roman" w:hAnsi="Arial Narrow" w:cs="Arial"/>
          <w:sz w:val="24"/>
          <w:szCs w:val="24"/>
          <w:lang w:val="es-DO" w:eastAsia="es-ES"/>
        </w:rPr>
        <w:t xml:space="preserve">Los precios no deberán presentar alteraciones ni correcciones y </w:t>
      </w:r>
      <w:r w:rsidRPr="00AB7896">
        <w:rPr>
          <w:rFonts w:ascii="Arial Narrow" w:eastAsia="Times New Roman" w:hAnsi="Arial Narrow" w:cs="Arial"/>
          <w:b/>
          <w:sz w:val="24"/>
          <w:szCs w:val="24"/>
          <w:u w:val="single"/>
          <w:lang w:val="es-DO" w:eastAsia="es-ES"/>
        </w:rPr>
        <w:t>deberán ser dados en la unidad de medida establecida en el Formulario de Oferta Económica.</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En los casos en que la Oferta la constituyan varios bienes, los Oferentes/Proponentes participantes deben cotizar únicamente lo evaluado CONFORME, en el proceso de evaluación técnica.</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Comité de Compras y Contrataciones, no realizará ninguna conversión de precios unitarios si éstos se consignaren en unidades diferentes a las solicitadas. </w:t>
      </w:r>
    </w:p>
    <w:p w:rsidR="00AB7896" w:rsidRPr="00AB7896" w:rsidRDefault="00AB7896" w:rsidP="00AB7896">
      <w:pPr>
        <w:spacing w:after="0" w:line="240" w:lineRule="auto"/>
        <w:rPr>
          <w:rFonts w:ascii="Arial Narrow" w:eastAsia="Times New Roman" w:hAnsi="Arial Narrow" w:cs="Arial"/>
          <w:b/>
          <w:sz w:val="32"/>
          <w:szCs w:val="32"/>
          <w:lang w:val="es-DO" w:eastAsia="es-ES"/>
        </w:rPr>
      </w:pPr>
    </w:p>
    <w:p w:rsidR="00AB7896" w:rsidRPr="00AB7896" w:rsidRDefault="00AB7896" w:rsidP="00AB7896">
      <w:pPr>
        <w:spacing w:after="0" w:line="240" w:lineRule="auto"/>
        <w:rPr>
          <w:rFonts w:ascii="Arial Narrow" w:eastAsia="Times New Roman" w:hAnsi="Arial Narrow" w:cs="Arial"/>
          <w:b/>
          <w:sz w:val="32"/>
          <w:szCs w:val="32"/>
          <w:lang w:val="es-DO" w:eastAsia="es-ES"/>
        </w:rPr>
      </w:pPr>
    </w:p>
    <w:p w:rsidR="00AB7896" w:rsidRPr="00AB7896" w:rsidRDefault="00AB7896" w:rsidP="00AB7896">
      <w:pPr>
        <w:spacing w:after="0" w:line="240" w:lineRule="auto"/>
        <w:rPr>
          <w:rFonts w:ascii="Arial Narrow" w:eastAsia="Times New Roman" w:hAnsi="Arial Narrow" w:cs="Arial"/>
          <w:b/>
          <w:sz w:val="32"/>
          <w:szCs w:val="32"/>
          <w:lang w:val="es-DO" w:eastAsia="es-ES"/>
        </w:rPr>
      </w:pPr>
    </w:p>
    <w:p w:rsidR="00AB7896" w:rsidRPr="00AB7896" w:rsidRDefault="00AB7896" w:rsidP="00AB7896">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bookmarkStart w:id="161" w:name="_Toc377547860"/>
      <w:r w:rsidRPr="00AB7896">
        <w:rPr>
          <w:rFonts w:ascii="Arial Narrow" w:eastAsia="Times New Roman" w:hAnsi="Arial Narrow" w:cs="Arial"/>
          <w:bCs/>
          <w:sz w:val="24"/>
          <w:szCs w:val="24"/>
          <w:lang w:val="es-MX" w:eastAsia="es-ES"/>
        </w:rPr>
        <w:t>Sección III</w:t>
      </w:r>
      <w:bookmarkEnd w:id="161"/>
    </w:p>
    <w:p w:rsidR="00AB7896" w:rsidRPr="00AB7896" w:rsidRDefault="00AB7896" w:rsidP="00AB7896">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bookmarkStart w:id="162" w:name="_Toc377547861"/>
      <w:r w:rsidRPr="00AB7896">
        <w:rPr>
          <w:rFonts w:ascii="Arial Narrow" w:eastAsia="Times New Roman" w:hAnsi="Arial Narrow" w:cs="Arial"/>
          <w:bCs/>
          <w:sz w:val="24"/>
          <w:szCs w:val="24"/>
          <w:lang w:val="es-MX" w:eastAsia="es-ES"/>
        </w:rPr>
        <w:t>Apertura y Validación de Ofertas</w:t>
      </w:r>
      <w:bookmarkEnd w:id="162"/>
    </w:p>
    <w:p w:rsidR="00AB7896" w:rsidRPr="00AB7896" w:rsidRDefault="00AB7896" w:rsidP="00AB7896">
      <w:pPr>
        <w:spacing w:after="0" w:line="240" w:lineRule="auto"/>
        <w:jc w:val="center"/>
        <w:rPr>
          <w:rFonts w:ascii="Arial Narrow" w:eastAsia="Times New Roman" w:hAnsi="Arial Narrow" w:cs="Arial"/>
          <w:b/>
          <w:sz w:val="32"/>
          <w:szCs w:val="32"/>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63" w:name="_Toc377547862"/>
      <w:r w:rsidRPr="00AB7896">
        <w:rPr>
          <w:rFonts w:ascii="Arial Narrow" w:eastAsia="Times New Roman" w:hAnsi="Arial Narrow" w:cs="Arial"/>
          <w:b/>
          <w:bCs/>
          <w:sz w:val="24"/>
          <w:szCs w:val="24"/>
          <w:lang w:val="es-ES" w:eastAsia="es-ES"/>
        </w:rPr>
        <w:t>3.1 Procedimiento de Apertura de Sobres</w:t>
      </w:r>
      <w:bookmarkEnd w:id="163"/>
    </w:p>
    <w:p w:rsidR="00AB7896" w:rsidRPr="00AB7896" w:rsidRDefault="00AB7896" w:rsidP="00AB7896">
      <w:pPr>
        <w:spacing w:after="0" w:line="240" w:lineRule="auto"/>
        <w:jc w:val="both"/>
        <w:rPr>
          <w:rFonts w:ascii="Arial Narrow" w:eastAsia="Times New Roman" w:hAnsi="Arial Narrow" w:cs="Arial"/>
          <w:b/>
          <w:sz w:val="14"/>
          <w:szCs w:val="28"/>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La apertura de Sobres se realizará en acto público en presencia del Comité de Compras y Contrataciones y del  Notario Público actuante, en la fecha, lugar y hora establecidos en el Cronograma de Licitación. </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Una vez pasada la hora establecida para la recepción de los Sobres de los Oferentes/Proponentes, no se aceptará la presentación de nuevas propuestas, aunque el acto de apertura no se inicie a la hora señalada.</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64" w:name="_Toc271530529"/>
      <w:bookmarkStart w:id="165" w:name="_Toc377547863"/>
      <w:r w:rsidRPr="00AB7896">
        <w:rPr>
          <w:rFonts w:ascii="Arial Narrow" w:eastAsia="Times New Roman" w:hAnsi="Arial Narrow" w:cs="Arial"/>
          <w:b/>
          <w:bCs/>
          <w:sz w:val="24"/>
          <w:szCs w:val="24"/>
          <w:lang w:val="es-ES" w:eastAsia="es-ES"/>
        </w:rPr>
        <w:t>3.2 Apertura de “Sobre A”, contentivo de  Propuestas Técnicas</w:t>
      </w:r>
      <w:bookmarkEnd w:id="164"/>
      <w:bookmarkEnd w:id="165"/>
    </w:p>
    <w:p w:rsidR="00AB7896" w:rsidRPr="00AB7896" w:rsidRDefault="00AB7896" w:rsidP="00AB7896">
      <w:pPr>
        <w:spacing w:after="0" w:line="240" w:lineRule="auto"/>
        <w:rPr>
          <w:rFonts w:ascii="Arial Narrow" w:eastAsia="Times New Roman" w:hAnsi="Arial Narrow" w:cs="Times New Roman"/>
          <w:sz w:val="14"/>
          <w:szCs w:val="24"/>
          <w:lang w:val="es-ES"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El Notario Público actuante procederá a la apertura de los “</w:t>
      </w:r>
      <w:r w:rsidRPr="00AB7896">
        <w:rPr>
          <w:rFonts w:ascii="Arial Narrow" w:eastAsia="Times New Roman" w:hAnsi="Arial Narrow" w:cs="Arial"/>
          <w:b/>
          <w:sz w:val="24"/>
          <w:szCs w:val="24"/>
          <w:lang w:val="es-DO" w:eastAsia="es-ES"/>
        </w:rPr>
        <w:t>Sobres A”</w:t>
      </w:r>
      <w:r w:rsidRPr="00AB7896">
        <w:rPr>
          <w:rFonts w:ascii="Arial Narrow" w:eastAsia="Times New Roman" w:hAnsi="Arial Narrow" w:cs="Arial"/>
          <w:sz w:val="24"/>
          <w:szCs w:val="24"/>
          <w:lang w:val="es-DO" w:eastAsia="es-ES"/>
        </w:rPr>
        <w:t>, según el orden de llegada,  procediendo a verificar que la documentación contenida en los mismos esté correcta de conformidad con el listado que al efecto le será entregado. El Notario Público actuante, deberá rubricar y sellar cada una de las páginas de los documentos contenidos en los “</w:t>
      </w:r>
      <w:r w:rsidRPr="00AB7896">
        <w:rPr>
          <w:rFonts w:ascii="Arial Narrow" w:eastAsia="Times New Roman" w:hAnsi="Arial Narrow" w:cs="Arial"/>
          <w:b/>
          <w:sz w:val="24"/>
          <w:szCs w:val="24"/>
          <w:lang w:val="es-DO" w:eastAsia="es-ES"/>
        </w:rPr>
        <w:t>Sobres A”</w:t>
      </w:r>
      <w:r w:rsidRPr="00AB7896">
        <w:rPr>
          <w:rFonts w:ascii="Arial Narrow" w:eastAsia="Times New Roman" w:hAnsi="Arial Narrow" w:cs="Arial"/>
          <w:sz w:val="24"/>
          <w:szCs w:val="24"/>
          <w:lang w:val="es-DO" w:eastAsia="es-ES"/>
        </w:rPr>
        <w:t>, haciendo constar en el mismo la cantidad de páginas existentes.</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En caso de que surja alguna discrepancia entre la relación y los documentos efectivamente presentados, el Notario Público autorizado dejará constancia de ello en el acta notarial.</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lastRenderedPageBreak/>
        <w:t>El Notario Público actuante elaborará el acta notarial correspondiente, incluyendo las observaciones realizadas en el desarrollo del acto de apertura de los Sobres A, si las hubiere.</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El Notario Público actuante concluido el acto de recepción, dará por cerrado el mismo, indicando la hora de cierre.</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Las actas notariales estarán disponibles para los Oferentes/ Proponentes, Representantes Legales o Agentes Autorizados, quienes para obtenerlas deberán hacer llegar su solicitud a través de la Oficina de Acceso a la Información (OAI).</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66" w:name="_Toc271530530"/>
      <w:bookmarkStart w:id="167" w:name="_Toc377547864"/>
      <w:r w:rsidRPr="00AB7896">
        <w:rPr>
          <w:rFonts w:ascii="Arial Narrow" w:eastAsia="Times New Roman" w:hAnsi="Arial Narrow" w:cs="Arial"/>
          <w:b/>
          <w:bCs/>
          <w:sz w:val="24"/>
          <w:szCs w:val="24"/>
          <w:lang w:val="es-ES" w:eastAsia="es-ES"/>
        </w:rPr>
        <w:t>3.3 Validación y Verificación de Documentos</w:t>
      </w:r>
      <w:bookmarkEnd w:id="166"/>
      <w:bookmarkEnd w:id="167"/>
    </w:p>
    <w:p w:rsidR="00AB7896" w:rsidRPr="00AB7896" w:rsidRDefault="00AB7896" w:rsidP="00AB7896">
      <w:pPr>
        <w:spacing w:after="0" w:line="240" w:lineRule="auto"/>
        <w:rPr>
          <w:rFonts w:ascii="Arial Narrow" w:eastAsia="Times New Roman" w:hAnsi="Arial Narrow" w:cs="Times New Roman"/>
          <w:sz w:val="14"/>
          <w:szCs w:val="24"/>
          <w:lang w:val="es-ES"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Los Peritos, procederán a la validación y verificación de los documentos contenidos en el referido “</w:t>
      </w:r>
      <w:r w:rsidRPr="00AB7896">
        <w:rPr>
          <w:rFonts w:ascii="Arial Narrow" w:eastAsia="Times New Roman" w:hAnsi="Arial Narrow" w:cs="Arial"/>
          <w:b/>
          <w:sz w:val="24"/>
          <w:szCs w:val="24"/>
          <w:lang w:val="es-DO" w:eastAsia="es-ES"/>
        </w:rPr>
        <w:t>Sobre A”.</w:t>
      </w:r>
      <w:r w:rsidRPr="00AB7896">
        <w:rPr>
          <w:rFonts w:ascii="Arial Narrow" w:eastAsia="Times New Roman" w:hAnsi="Arial Narrow" w:cs="Arial"/>
          <w:sz w:val="24"/>
          <w:szCs w:val="24"/>
          <w:lang w:val="es-DO" w:eastAsia="es-ES"/>
        </w:rPr>
        <w:t xml:space="preserve">  Ante cualquier duda sobre la información presentada, podrá comprobar, por los medios que considere adecuados, la veracidad de la información recibida.</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No se considerarán aclaraciones a una Oferta presentadas por Oferentes cuando no sean en respuesta a una solicitud de la Entidad Contratante. La solicitud de aclaración por la Entidad Contratante y la respuesta deberán ser hechas por escrito. </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Antes de proceder a la evaluación detallada del “</w:t>
      </w:r>
      <w:r w:rsidRPr="00AB7896">
        <w:rPr>
          <w:rFonts w:ascii="Arial Narrow" w:eastAsia="Times New Roman" w:hAnsi="Arial Narrow" w:cs="Arial"/>
          <w:b/>
          <w:sz w:val="24"/>
          <w:szCs w:val="24"/>
          <w:lang w:val="es-DO" w:eastAsia="es-ES"/>
        </w:rPr>
        <w:t>Sobre A”,</w:t>
      </w:r>
      <w:r w:rsidRPr="00AB7896">
        <w:rPr>
          <w:rFonts w:ascii="Arial Narrow" w:eastAsia="Times New Roman" w:hAnsi="Arial Narrow" w:cs="Arial"/>
          <w:sz w:val="24"/>
          <w:szCs w:val="24"/>
          <w:lang w:val="es-DO" w:eastAsia="es-ES"/>
        </w:rPr>
        <w:t xml:space="preserve"> los Peritos determinarán si cada Oferta se ajusta sustancialmente al presente Pliego de Condiciones Específica; o si existen desviaciones, reservas, omisiones o errores de naturaleza o de tipo subsanables de conformidad a lo establecido en el numeral 1.20 del presente documento.</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En los casos en que se presenten desviaciones, reservas, omisiones o errores de naturaleza o tipo subsanables, los Peritos Especialistas procederán de conformidad con los procedimientos establecidos en el presente Pliego de Condiciones Específicas. </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68" w:name="_Toc271530532"/>
      <w:bookmarkStart w:id="169" w:name="_Toc377547865"/>
      <w:r w:rsidRPr="00AB7896">
        <w:rPr>
          <w:rFonts w:ascii="Arial Narrow" w:eastAsia="Times New Roman" w:hAnsi="Arial Narrow" w:cs="Arial"/>
          <w:b/>
          <w:bCs/>
          <w:sz w:val="24"/>
          <w:szCs w:val="24"/>
          <w:lang w:val="es-ES" w:eastAsia="es-ES"/>
        </w:rPr>
        <w:t xml:space="preserve">3.4 Criterios de </w:t>
      </w:r>
      <w:bookmarkEnd w:id="168"/>
      <w:r w:rsidRPr="00AB7896">
        <w:rPr>
          <w:rFonts w:ascii="Arial Narrow" w:eastAsia="Times New Roman" w:hAnsi="Arial Narrow" w:cs="Arial"/>
          <w:b/>
          <w:bCs/>
          <w:sz w:val="24"/>
          <w:szCs w:val="24"/>
          <w:lang w:val="es-ES" w:eastAsia="es-ES"/>
        </w:rPr>
        <w:t>Evaluación</w:t>
      </w:r>
      <w:bookmarkEnd w:id="169"/>
    </w:p>
    <w:p w:rsidR="00AB7896" w:rsidRPr="00AB7896" w:rsidRDefault="00AB7896" w:rsidP="00AB7896">
      <w:pPr>
        <w:spacing w:after="0" w:line="240" w:lineRule="auto"/>
        <w:rPr>
          <w:rFonts w:ascii="Arial Narrow" w:eastAsia="Times New Roman" w:hAnsi="Arial Narrow" w:cs="Times New Roman"/>
          <w:sz w:val="14"/>
          <w:szCs w:val="24"/>
          <w:lang w:val="es-ES" w:eastAsia="es-ES"/>
        </w:rPr>
      </w:pPr>
    </w:p>
    <w:p w:rsidR="00AB7896" w:rsidRPr="00AB7896" w:rsidRDefault="00AB7896" w:rsidP="00AB7896">
      <w:pPr>
        <w:spacing w:after="0" w:line="240" w:lineRule="auto"/>
        <w:jc w:val="both"/>
        <w:rPr>
          <w:rFonts w:ascii="Arial Narrow" w:eastAsia="Times New Roman" w:hAnsi="Arial Narrow" w:cs="Arial"/>
          <w:b/>
          <w:bCs/>
          <w:sz w:val="24"/>
          <w:szCs w:val="24"/>
          <w:lang w:val="es-DO" w:eastAsia="es-ES"/>
        </w:rPr>
      </w:pPr>
      <w:r w:rsidRPr="00AB7896">
        <w:rPr>
          <w:rFonts w:ascii="Arial Narrow" w:eastAsia="Times New Roman" w:hAnsi="Arial Narrow" w:cs="Arial"/>
          <w:sz w:val="24"/>
          <w:szCs w:val="24"/>
          <w:lang w:val="es-DO" w:eastAsia="es-ES"/>
        </w:rPr>
        <w:t xml:space="preserve">Las Propuestas deberán contener la documentación necesaria, suficiente y fehaciente para demostrar los siguientes aspectos que serán verificados bajo la modalidad </w:t>
      </w:r>
      <w:r w:rsidRPr="00AB7896">
        <w:rPr>
          <w:rFonts w:ascii="Arial Narrow" w:eastAsia="Times New Roman" w:hAnsi="Arial Narrow" w:cs="Arial"/>
          <w:b/>
          <w:bCs/>
          <w:sz w:val="24"/>
          <w:szCs w:val="24"/>
          <w:lang w:val="es-DO" w:eastAsia="es-ES"/>
        </w:rPr>
        <w:t>“CUMPLE/ NO CUMPLE”:</w:t>
      </w:r>
    </w:p>
    <w:p w:rsidR="00AB7896" w:rsidRPr="00AB7896" w:rsidRDefault="00AB7896" w:rsidP="00AB7896">
      <w:pPr>
        <w:spacing w:after="0" w:line="240" w:lineRule="auto"/>
        <w:jc w:val="both"/>
        <w:rPr>
          <w:rFonts w:ascii="Arial Narrow" w:eastAsia="Times New Roman" w:hAnsi="Arial Narrow" w:cs="Arial"/>
          <w:b/>
          <w:bCs/>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b/>
          <w:bCs/>
          <w:sz w:val="24"/>
          <w:szCs w:val="24"/>
          <w:lang w:val="es-DO" w:eastAsia="es-ES"/>
        </w:rPr>
      </w:pPr>
      <w:r w:rsidRPr="00AB7896">
        <w:rPr>
          <w:rFonts w:ascii="Arial Narrow" w:eastAsia="Times New Roman" w:hAnsi="Arial Narrow" w:cs="Arial"/>
          <w:b/>
          <w:bCs/>
          <w:sz w:val="24"/>
          <w:szCs w:val="24"/>
          <w:lang w:val="es-DO" w:eastAsia="es-ES"/>
        </w:rPr>
        <w:t>Elegibilidad</w:t>
      </w:r>
      <w:r w:rsidRPr="00AB7896">
        <w:rPr>
          <w:rFonts w:ascii="Arial Narrow" w:eastAsia="Times New Roman" w:hAnsi="Arial Narrow" w:cs="Arial"/>
          <w:sz w:val="24"/>
          <w:szCs w:val="24"/>
          <w:lang w:val="es-DO" w:eastAsia="es-ES"/>
        </w:rPr>
        <w:t>: Que el Proponente está legalmente autorizado para realizar sus actividades comerciales en el país.</w:t>
      </w:r>
    </w:p>
    <w:p w:rsidR="00AB7896" w:rsidRPr="00AB7896" w:rsidRDefault="00AB7896" w:rsidP="00AB7896">
      <w:pPr>
        <w:spacing w:after="0" w:line="240" w:lineRule="auto"/>
        <w:jc w:val="both"/>
        <w:rPr>
          <w:rFonts w:ascii="Arial Narrow" w:eastAsia="Times New Roman" w:hAnsi="Arial Narrow" w:cs="Arial"/>
          <w:b/>
          <w:bCs/>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b/>
          <w:bCs/>
          <w:sz w:val="24"/>
          <w:szCs w:val="24"/>
          <w:lang w:val="es-DO" w:eastAsia="es-ES"/>
        </w:rPr>
        <w:t>Capacidad Técnica</w:t>
      </w:r>
      <w:r w:rsidRPr="00AB7896">
        <w:rPr>
          <w:rFonts w:ascii="Arial Narrow" w:eastAsia="Times New Roman" w:hAnsi="Arial Narrow" w:cs="Arial"/>
          <w:sz w:val="24"/>
          <w:szCs w:val="24"/>
          <w:lang w:val="es-DO" w:eastAsia="es-ES"/>
        </w:rPr>
        <w:t xml:space="preserve">: Que los Bienes cumplan con las todas características especificadas en las Fichas Técnicas. </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70" w:name="_Toc271530533"/>
      <w:bookmarkStart w:id="171" w:name="_Toc377547866"/>
      <w:r w:rsidRPr="00AB7896">
        <w:rPr>
          <w:rFonts w:ascii="Arial Narrow" w:eastAsia="Times New Roman" w:hAnsi="Arial Narrow" w:cs="Arial"/>
          <w:b/>
          <w:bCs/>
          <w:sz w:val="24"/>
          <w:szCs w:val="24"/>
          <w:lang w:val="es-ES" w:eastAsia="es-ES"/>
        </w:rPr>
        <w:t>3.5 Fase de Homologación</w:t>
      </w:r>
      <w:bookmarkEnd w:id="170"/>
      <w:bookmarkEnd w:id="171"/>
    </w:p>
    <w:p w:rsidR="00AB7896" w:rsidRPr="00AB7896" w:rsidRDefault="00AB7896" w:rsidP="00AB7896">
      <w:pPr>
        <w:spacing w:after="0" w:line="240" w:lineRule="auto"/>
        <w:rPr>
          <w:rFonts w:ascii="Arial Narrow" w:eastAsia="Times New Roman" w:hAnsi="Arial Narrow" w:cs="Times New Roman"/>
          <w:sz w:val="14"/>
          <w:szCs w:val="24"/>
          <w:lang w:val="es-ES" w:eastAsia="es-ES"/>
        </w:rPr>
      </w:pPr>
    </w:p>
    <w:p w:rsidR="00AB7896" w:rsidRPr="00AB7896" w:rsidRDefault="00AB7896" w:rsidP="00AB7896">
      <w:pPr>
        <w:spacing w:after="0" w:line="240" w:lineRule="auto"/>
        <w:jc w:val="both"/>
        <w:rPr>
          <w:rFonts w:ascii="Arial Narrow" w:eastAsia="Times New Roman" w:hAnsi="Arial Narrow" w:cs="Arial"/>
          <w:b/>
          <w:bCs/>
          <w:color w:val="000000"/>
          <w:sz w:val="24"/>
          <w:szCs w:val="24"/>
          <w:lang w:val="es-DO" w:eastAsia="es-ES"/>
        </w:rPr>
      </w:pPr>
      <w:r w:rsidRPr="00AB7896">
        <w:rPr>
          <w:rFonts w:ascii="Arial Narrow" w:eastAsia="Times New Roman" w:hAnsi="Arial Narrow" w:cs="Arial"/>
          <w:color w:val="000000"/>
          <w:sz w:val="24"/>
          <w:szCs w:val="24"/>
          <w:lang w:val="es-DO" w:eastAsia="es-ES"/>
        </w:rPr>
        <w:t xml:space="preserve">Una vez concluida la recepción de los </w:t>
      </w:r>
      <w:r w:rsidRPr="00AB7896">
        <w:rPr>
          <w:rFonts w:ascii="Arial Narrow" w:eastAsia="Times New Roman" w:hAnsi="Arial Narrow" w:cs="Arial"/>
          <w:b/>
          <w:color w:val="000000"/>
          <w:sz w:val="24"/>
          <w:szCs w:val="24"/>
          <w:lang w:val="es-DO" w:eastAsia="es-ES"/>
        </w:rPr>
        <w:t>“Sobres A”,</w:t>
      </w:r>
      <w:r w:rsidRPr="00AB7896">
        <w:rPr>
          <w:rFonts w:ascii="Arial Narrow" w:eastAsia="Times New Roman" w:hAnsi="Arial Narrow" w:cs="Arial"/>
          <w:color w:val="000000"/>
          <w:sz w:val="24"/>
          <w:szCs w:val="24"/>
          <w:lang w:val="es-DO" w:eastAsia="es-ES"/>
        </w:rPr>
        <w:t xml:space="preserve"> se procederá a la valoración de las muestras, si aplica, de acuerdo a las especificaciones requeridas en las Fichas Técnicas y a la ponderación de la documentación solicitada al efecto, bajo la modalidad </w:t>
      </w:r>
      <w:r w:rsidRPr="00AB7896">
        <w:rPr>
          <w:rFonts w:ascii="Arial Narrow" w:eastAsia="Times New Roman" w:hAnsi="Arial Narrow" w:cs="Arial"/>
          <w:b/>
          <w:bCs/>
          <w:color w:val="000000"/>
          <w:sz w:val="24"/>
          <w:szCs w:val="24"/>
          <w:lang w:val="es-DO" w:eastAsia="es-ES"/>
        </w:rPr>
        <w:t>“CUMPLE/ NO CUMPLE”.</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Para que un Bien pueda ser considerado </w:t>
      </w:r>
      <w:r w:rsidRPr="00AB7896">
        <w:rPr>
          <w:rFonts w:ascii="Arial Narrow" w:eastAsia="Times New Roman" w:hAnsi="Arial Narrow" w:cs="Arial"/>
          <w:b/>
          <w:sz w:val="24"/>
          <w:szCs w:val="24"/>
          <w:lang w:val="es-DO" w:eastAsia="es-ES"/>
        </w:rPr>
        <w:t>CONFORME</w:t>
      </w:r>
      <w:r w:rsidRPr="00AB7896">
        <w:rPr>
          <w:rFonts w:ascii="Arial Narrow" w:eastAsia="Times New Roman" w:hAnsi="Arial Narrow" w:cs="Arial"/>
          <w:sz w:val="24"/>
          <w:szCs w:val="24"/>
          <w:lang w:val="es-DO" w:eastAsia="es-ES"/>
        </w:rPr>
        <w:t xml:space="preserve">, deberá cumplir con todas y cada una de las características contenidas en las referidas Fichas Técnicas. Es decir que, el no cumplimiento en una </w:t>
      </w:r>
      <w:r w:rsidRPr="00AB7896">
        <w:rPr>
          <w:rFonts w:ascii="Arial Narrow" w:eastAsia="Times New Roman" w:hAnsi="Arial Narrow" w:cs="Arial"/>
          <w:sz w:val="24"/>
          <w:szCs w:val="24"/>
          <w:lang w:val="es-DO" w:eastAsia="es-ES"/>
        </w:rPr>
        <w:lastRenderedPageBreak/>
        <w:t xml:space="preserve">de las especificaciones, implica la descalificación de la Oferta y la declaración de </w:t>
      </w:r>
      <w:r w:rsidRPr="00AB7896">
        <w:rPr>
          <w:rFonts w:ascii="Arial Narrow" w:eastAsia="Times New Roman" w:hAnsi="Arial Narrow" w:cs="Arial"/>
          <w:b/>
          <w:sz w:val="24"/>
          <w:szCs w:val="24"/>
          <w:lang w:val="es-DO" w:eastAsia="es-ES"/>
        </w:rPr>
        <w:t>NO CONFORME</w:t>
      </w:r>
      <w:r w:rsidRPr="00AB7896">
        <w:rPr>
          <w:rFonts w:ascii="Arial Narrow" w:eastAsia="Times New Roman" w:hAnsi="Arial Narrow" w:cs="Arial"/>
          <w:sz w:val="24"/>
          <w:szCs w:val="24"/>
          <w:lang w:val="es-DO" w:eastAsia="es-ES"/>
        </w:rPr>
        <w:t xml:space="preserve"> del Bien ofertado.</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Los Peritos levantarán un informe donde se indicará el cumplimiento o no de las Especificaciones Técnicas de cada uno de los Bienes ofertados, bajo el criterio de </w:t>
      </w:r>
      <w:r w:rsidRPr="00AB7896">
        <w:rPr>
          <w:rFonts w:ascii="Arial Narrow" w:eastAsia="Times New Roman" w:hAnsi="Arial Narrow" w:cs="Arial"/>
          <w:b/>
          <w:sz w:val="24"/>
          <w:szCs w:val="24"/>
          <w:lang w:val="es-DO" w:eastAsia="es-ES"/>
        </w:rPr>
        <w:t>CONFORME/ NO CONFORME</w:t>
      </w:r>
      <w:r w:rsidRPr="00AB7896">
        <w:rPr>
          <w:rFonts w:ascii="Arial Narrow" w:eastAsia="Times New Roman" w:hAnsi="Arial Narrow" w:cs="Arial"/>
          <w:sz w:val="24"/>
          <w:szCs w:val="24"/>
          <w:lang w:val="es-DO" w:eastAsia="es-ES"/>
        </w:rPr>
        <w:t xml:space="preserve">. En el caso de no cumplimiento indicará, de forma individualizada las razones.  </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Los Peritos emitirán su informe  al Comité de Compras y Contrataciones sobre los resultados de la evaluación de las Propuestas Técnicas “Sobre A”, a los fines de la recomendación final.</w:t>
      </w:r>
      <w:bookmarkStart w:id="172" w:name="_Toc271530534"/>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73" w:name="_Toc377547867"/>
      <w:r w:rsidRPr="00AB7896">
        <w:rPr>
          <w:rFonts w:ascii="Arial Narrow" w:eastAsia="Times New Roman" w:hAnsi="Arial Narrow" w:cs="Arial"/>
          <w:b/>
          <w:bCs/>
          <w:sz w:val="24"/>
          <w:szCs w:val="24"/>
          <w:lang w:val="es-ES" w:eastAsia="es-ES"/>
        </w:rPr>
        <w:t>3.6  Apertura de los “Sobres B”, Contentivos de Propuestas Económicas</w:t>
      </w:r>
      <w:bookmarkEnd w:id="172"/>
      <w:bookmarkEnd w:id="173"/>
    </w:p>
    <w:p w:rsidR="00AB7896" w:rsidRPr="00AB7896" w:rsidRDefault="00AB7896" w:rsidP="00AB7896">
      <w:pPr>
        <w:spacing w:after="0" w:line="240" w:lineRule="auto"/>
        <w:rPr>
          <w:rFonts w:ascii="Arial Narrow" w:eastAsia="Times New Roman" w:hAnsi="Arial Narrow" w:cs="Arial"/>
          <w:sz w:val="14"/>
          <w:szCs w:val="24"/>
          <w:lang w:val="es-ES"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El Comité de Compras y Contrataciones, dará inicio al Acto de Apertura y lectura de las Ofertas Económicas, </w:t>
      </w:r>
      <w:r w:rsidR="000C4F46" w:rsidRPr="008D1200">
        <w:rPr>
          <w:rFonts w:ascii="Arial Narrow" w:eastAsia="Times New Roman" w:hAnsi="Arial Narrow" w:cs="Arial"/>
          <w:sz w:val="24"/>
          <w:szCs w:val="24"/>
          <w:lang w:val="es-DO" w:eastAsia="es-ES"/>
        </w:rPr>
        <w:t>Sobre B”,</w:t>
      </w:r>
      <w:r w:rsidR="000C4F46" w:rsidRPr="000C4F46">
        <w:rPr>
          <w:rFonts w:ascii="Arial Narrow" w:eastAsia="Times New Roman" w:hAnsi="Arial Narrow" w:cs="Arial"/>
          <w:b/>
          <w:sz w:val="24"/>
          <w:szCs w:val="24"/>
          <w:lang w:val="es-DO" w:eastAsia="es-ES"/>
        </w:rPr>
        <w:t xml:space="preserve"> a las 11:0</w:t>
      </w:r>
      <w:r w:rsidRPr="000C4F46">
        <w:rPr>
          <w:rFonts w:ascii="Arial Narrow" w:eastAsia="Times New Roman" w:hAnsi="Arial Narrow" w:cs="Arial"/>
          <w:b/>
          <w:sz w:val="24"/>
          <w:szCs w:val="24"/>
          <w:lang w:val="es-DO" w:eastAsia="es-ES"/>
        </w:rPr>
        <w:t>0 am</w:t>
      </w:r>
      <w:r w:rsidRPr="000C4F46">
        <w:rPr>
          <w:rFonts w:ascii="Arial Narrow" w:eastAsia="Times New Roman" w:hAnsi="Arial Narrow" w:cs="Arial"/>
          <w:sz w:val="24"/>
          <w:szCs w:val="24"/>
          <w:lang w:val="es-DO" w:eastAsia="es-ES"/>
        </w:rPr>
        <w:t xml:space="preserve"> </w:t>
      </w:r>
      <w:r w:rsidRPr="00AB7896">
        <w:rPr>
          <w:rFonts w:ascii="Arial Narrow" w:eastAsia="Times New Roman" w:hAnsi="Arial Narrow" w:cs="Arial"/>
          <w:sz w:val="24"/>
          <w:szCs w:val="24"/>
          <w:lang w:val="es-DO" w:eastAsia="es-ES"/>
        </w:rPr>
        <w:t>conforme a la hora y en el lugar indicado.</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Sólo se abrirán las Ofertas Económicas de los Oferentes/Proponentes que hayan resultado habilitados en la  primera etapa del proceso. </w:t>
      </w:r>
      <w:r w:rsidRPr="00AB7896">
        <w:rPr>
          <w:rFonts w:ascii="Arial Narrow" w:eastAsia="Times New Roman" w:hAnsi="Arial Narrow" w:cs="Arial"/>
          <w:b/>
          <w:sz w:val="24"/>
          <w:szCs w:val="24"/>
          <w:lang w:val="es-DO" w:eastAsia="es-ES"/>
        </w:rPr>
        <w:t xml:space="preserve"> </w:t>
      </w:r>
      <w:r w:rsidRPr="00AB7896">
        <w:rPr>
          <w:rFonts w:ascii="Arial Narrow" w:eastAsia="Times New Roman" w:hAnsi="Arial Narrow" w:cs="Arial"/>
          <w:sz w:val="24"/>
          <w:szCs w:val="24"/>
          <w:lang w:val="es-DO" w:eastAsia="es-ES"/>
        </w:rPr>
        <w:t>Las demás les serán devueltas sin abrir.  De igual modo, solo se dará lectura a los renglones que hayan resultado CONFORME en el proceso de evaluación de las Ofertas Técnicas.</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A la hora fijada en el Cronograma de la Licitación,  el Consultor Jurídico de la institución, en su calidad de Asesor Legal del Comité de Compras y Contrataciones,  hará entrega formal al  Notario Público actuante, en presencia de los  Oferentes, de las Propuestas Económicas, </w:t>
      </w:r>
      <w:r w:rsidRPr="00AB7896">
        <w:rPr>
          <w:rFonts w:ascii="Arial Narrow" w:eastAsia="Times New Roman" w:hAnsi="Arial Narrow" w:cs="Arial"/>
          <w:b/>
          <w:sz w:val="24"/>
          <w:szCs w:val="24"/>
          <w:lang w:val="es-DO" w:eastAsia="es-ES"/>
        </w:rPr>
        <w:t>“Sobre B”,</w:t>
      </w:r>
      <w:r w:rsidRPr="00AB7896">
        <w:rPr>
          <w:rFonts w:ascii="Arial Narrow" w:eastAsia="Times New Roman" w:hAnsi="Arial Narrow" w:cs="Arial"/>
          <w:sz w:val="24"/>
          <w:szCs w:val="24"/>
          <w:lang w:val="es-DO" w:eastAsia="es-ES"/>
        </w:rPr>
        <w:t xml:space="preserve"> que se mantenían bajo su custodia, para dar inicio al procedimiento de apertura y lectura de las mismas.</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En acto público y en presencia de todos los interesados el Notario actuante procederá a la apertura y lectura de las Ofertas Económicas, certificando su contenido, rubricando y sellando cada página contenida en el </w:t>
      </w:r>
      <w:r w:rsidRPr="00AB7896">
        <w:rPr>
          <w:rFonts w:ascii="Arial Narrow" w:eastAsia="Times New Roman" w:hAnsi="Arial Narrow" w:cs="Arial"/>
          <w:b/>
          <w:sz w:val="24"/>
          <w:szCs w:val="24"/>
          <w:lang w:val="es-DO" w:eastAsia="es-ES"/>
        </w:rPr>
        <w:t>“Sobre B”.</w:t>
      </w:r>
      <w:r w:rsidRPr="00AB7896">
        <w:rPr>
          <w:rFonts w:ascii="Arial Narrow" w:eastAsia="Times New Roman" w:hAnsi="Arial Narrow" w:cs="Arial"/>
          <w:sz w:val="24"/>
          <w:szCs w:val="24"/>
          <w:lang w:val="es-DO" w:eastAsia="es-ES"/>
        </w:rPr>
        <w:t xml:space="preserve"> </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Las observaciones referentes a la Oferta que se esté leyendo, deberán realizarse en ese mismo instante, levantando la mano para tomar la palabra.  El o los Notarios actuantes procederán a hacer constar todas las incidencias que se vayan presentando durante la lectura.</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Finalizada la lectura de las Ofertas, el o los Notarios actuantes procederán a invitar a los Representantes Legales o Agentes Autorizados de los Oferentes/Proponentes a hacer conocer sus observaciones; en caso de conformidad, se procederá a la clausura del acto.</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No se permitirá a ninguno de los presentes exteriorizar opiniones de tipo personal o calificativos peyorativos en contra de cualquiera de los Oferentes participantes.</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El Oferente/Proponente o su representante que durante el proceso de la Licitación tome la palabra sin ser autorizado o exteriorice opiniones despectivas sobre algún producto o compañía, será sancionado con el retiro de su presencia del salón, con la finalidad de mantener el orden.</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En caso de discrepancia entre la Oferta presentada en el formulario correspondiente, </w:t>
      </w:r>
      <w:r w:rsidRPr="00AB7896">
        <w:rPr>
          <w:rFonts w:ascii="Arial Narrow" w:eastAsia="Times New Roman" w:hAnsi="Arial Narrow" w:cs="Arial"/>
          <w:b/>
          <w:color w:val="800000"/>
          <w:sz w:val="24"/>
          <w:szCs w:val="24"/>
          <w:lang w:val="es-DO" w:eastAsia="es-ES"/>
        </w:rPr>
        <w:t>(SNCC.F.033)</w:t>
      </w:r>
      <w:r w:rsidRPr="00AB7896">
        <w:rPr>
          <w:rFonts w:ascii="Arial Narrow" w:eastAsia="Times New Roman" w:hAnsi="Arial Narrow" w:cs="Arial"/>
          <w:sz w:val="24"/>
          <w:szCs w:val="24"/>
          <w:lang w:val="es-DO" w:eastAsia="es-ES"/>
        </w:rPr>
        <w:t>, debidamente recibido por el Notario Público actuante y la lectura de la misma, prevalecerá el documento escrito.</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El o los Notarios Públicos actuantes elaborarán el acta notarial correspondiente, incluyendo las observaciones realizadas al desarrollo del acto de apertura, si las hubiera, por parte de los Representantes Legales o Agentes Autorizados de los Oferentes/ Proponentes. El acta notarial deberá estar acompañada de una fotocopia de todas las Ofertas presentadas. Dichas actas notariales estarán disponibles para los Representantes Legales o Agentes Autorizados de los Oferentes/Proponentes, quienes para obtenerlas deberán hacer llegar su solicitud a través de la Oficina de Acceso a la Información (OAI).</w:t>
      </w: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74" w:name="_Toc271530531"/>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75" w:name="_Toc377547868"/>
      <w:r w:rsidRPr="00AB7896">
        <w:rPr>
          <w:rFonts w:ascii="Arial Narrow" w:eastAsia="Times New Roman" w:hAnsi="Arial Narrow" w:cs="Arial"/>
          <w:b/>
          <w:bCs/>
          <w:sz w:val="24"/>
          <w:szCs w:val="24"/>
          <w:lang w:val="es-DO" w:eastAsia="es-ES"/>
        </w:rPr>
        <w:t xml:space="preserve">3.7 </w:t>
      </w:r>
      <w:r w:rsidRPr="00AB7896">
        <w:rPr>
          <w:rFonts w:ascii="Arial Narrow" w:eastAsia="Times New Roman" w:hAnsi="Arial Narrow" w:cs="Arial"/>
          <w:b/>
          <w:bCs/>
          <w:sz w:val="24"/>
          <w:szCs w:val="24"/>
          <w:lang w:val="es-ES" w:eastAsia="es-ES"/>
        </w:rPr>
        <w:t>Confidencialidad del Proceso</w:t>
      </w:r>
      <w:bookmarkEnd w:id="174"/>
      <w:bookmarkEnd w:id="175"/>
    </w:p>
    <w:p w:rsidR="00AB7896" w:rsidRPr="00AB7896" w:rsidRDefault="00AB7896" w:rsidP="00AB7896">
      <w:pPr>
        <w:spacing w:after="0" w:line="240" w:lineRule="auto"/>
        <w:rPr>
          <w:rFonts w:ascii="Arial Narrow" w:eastAsia="Times New Roman" w:hAnsi="Arial Narrow" w:cs="Times New Roman"/>
          <w:sz w:val="14"/>
          <w:szCs w:val="24"/>
          <w:lang w:val="es-ES" w:eastAsia="es-ES"/>
        </w:rPr>
      </w:pPr>
    </w:p>
    <w:p w:rsidR="00AB7896" w:rsidRPr="00AB7896" w:rsidRDefault="00AB7896" w:rsidP="00AB7896">
      <w:pPr>
        <w:spacing w:after="0" w:line="240" w:lineRule="auto"/>
        <w:jc w:val="both"/>
        <w:rPr>
          <w:rFonts w:ascii="Arial Narrow" w:eastAsia="Times New Roman" w:hAnsi="Arial Narrow" w:cs="Arial"/>
          <w:szCs w:val="24"/>
          <w:lang w:val="es-DO" w:eastAsia="es-ES"/>
        </w:rPr>
      </w:pPr>
      <w:r w:rsidRPr="00AB7896">
        <w:rPr>
          <w:rFonts w:ascii="Arial Narrow" w:eastAsia="Times New Roman" w:hAnsi="Arial Narrow" w:cs="Arial"/>
          <w:sz w:val="24"/>
          <w:szCs w:val="24"/>
          <w:lang w:val="es-DO" w:eastAsia="es-ES"/>
        </w:rPr>
        <w:t>Las informaciones relativas al análisis, aclaración, evaluación y comparación de las Ofertas y las recomendaciones para la Adjudicación del Contrato no podrán ser reveladas a los Licitantes ni a otra persona que no participe oficialmente en dicho proceso hasta que se haya anunciado el nombre del Adjudicatario. Todo intento de un Oferente para influir en el procesamiento de las Ofertas o decisión de la Adjudicación por parte del Contratante podrá dar lugar al rechazo de la Oferta de ese Oferente</w:t>
      </w:r>
      <w:r w:rsidRPr="00AB7896">
        <w:rPr>
          <w:rFonts w:ascii="Arial Narrow" w:eastAsia="Times New Roman" w:hAnsi="Arial Narrow" w:cs="Arial"/>
          <w:szCs w:val="24"/>
          <w:lang w:val="es-DO" w:eastAsia="es-ES"/>
        </w:rPr>
        <w:t>.</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76" w:name="_Toc271530535"/>
      <w:bookmarkStart w:id="177" w:name="_Toc377547869"/>
      <w:r w:rsidRPr="00AB7896">
        <w:rPr>
          <w:rFonts w:ascii="Arial Narrow" w:eastAsia="Times New Roman" w:hAnsi="Arial Narrow" w:cs="Arial"/>
          <w:b/>
          <w:bCs/>
          <w:sz w:val="24"/>
          <w:szCs w:val="24"/>
          <w:lang w:val="es-ES" w:eastAsia="es-ES"/>
        </w:rPr>
        <w:t>3.8 Plazo de Mantenimiento de Oferta</w:t>
      </w:r>
      <w:bookmarkEnd w:id="176"/>
      <w:bookmarkEnd w:id="177"/>
    </w:p>
    <w:p w:rsidR="00AB7896" w:rsidRPr="00AB7896" w:rsidRDefault="00AB7896" w:rsidP="00AB7896">
      <w:pPr>
        <w:spacing w:after="0" w:line="240" w:lineRule="auto"/>
        <w:rPr>
          <w:rFonts w:ascii="Arial Narrow" w:eastAsia="Times New Roman" w:hAnsi="Arial Narrow" w:cs="Arial"/>
          <w:sz w:val="14"/>
          <w:szCs w:val="24"/>
          <w:lang w:val="es-ES" w:eastAsia="es-ES"/>
        </w:rPr>
      </w:pPr>
    </w:p>
    <w:p w:rsidR="00AB7896" w:rsidRPr="00AB7896" w:rsidRDefault="00AB7896" w:rsidP="00AB7896">
      <w:pPr>
        <w:spacing w:after="0" w:line="240" w:lineRule="auto"/>
        <w:jc w:val="both"/>
        <w:rPr>
          <w:rFonts w:ascii="Arial Narrow" w:eastAsia="Times New Roman" w:hAnsi="Arial Narrow" w:cs="Times New Roman"/>
          <w:sz w:val="24"/>
          <w:szCs w:val="24"/>
          <w:lang w:val="es-DO" w:eastAsia="es-ES"/>
        </w:rPr>
      </w:pPr>
      <w:r w:rsidRPr="00AB7896">
        <w:rPr>
          <w:rFonts w:ascii="Arial Narrow" w:eastAsia="Times New Roman" w:hAnsi="Arial Narrow" w:cs="Times New Roman"/>
          <w:sz w:val="24"/>
          <w:szCs w:val="24"/>
          <w:lang w:val="es-DO" w:eastAsia="es-ES"/>
        </w:rPr>
        <w:t xml:space="preserve">Los Oferentes/Proponentes deberán mantener las Ofertas por el término de </w:t>
      </w:r>
      <w:r w:rsidR="00EF08C4">
        <w:rPr>
          <w:rFonts w:ascii="Arial Narrow" w:eastAsia="Times New Roman" w:hAnsi="Arial Narrow" w:cs="Times New Roman"/>
          <w:b/>
          <w:sz w:val="24"/>
          <w:szCs w:val="24"/>
          <w:lang w:val="es-DO" w:eastAsia="es-ES"/>
        </w:rPr>
        <w:t>07</w:t>
      </w:r>
      <w:r w:rsidRPr="00AB7896">
        <w:rPr>
          <w:rFonts w:ascii="Arial Narrow" w:eastAsia="Times New Roman" w:hAnsi="Arial Narrow" w:cs="Times New Roman"/>
          <w:b/>
          <w:sz w:val="24"/>
          <w:szCs w:val="24"/>
          <w:lang w:val="es-DO" w:eastAsia="es-ES"/>
        </w:rPr>
        <w:t xml:space="preserve"> días</w:t>
      </w:r>
      <w:r w:rsidRPr="00AB7896">
        <w:rPr>
          <w:rFonts w:ascii="Arial Narrow" w:eastAsia="Times New Roman" w:hAnsi="Arial Narrow" w:cs="Times New Roman"/>
          <w:sz w:val="24"/>
          <w:szCs w:val="24"/>
          <w:lang w:val="es-DO" w:eastAsia="es-ES"/>
        </w:rPr>
        <w:t xml:space="preserve"> hábiles contados a partir de la fecha del acto de apertura. Si no manifiesta en forma fehaciente su voluntad de no renovar la Oferta con una antelación mínima de 10 días hábiles al vencimiento del plazo, aquella se considerará prorrogada automáticamente por el mismo plazo original o el que fije la Entidad Contratante y así sucesivamente.</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La Entidad Contratante,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la Entidad Contratante procederá a efectuar la devolución de la Garantía de Seriedad de Oferta ya constituida. Aquellos que la consientan no podrán modificar sus Ofertas y deberán ampliar el plazo de la Garantía de Seriedad de Oferta oportunamente constituida. </w:t>
      </w:r>
    </w:p>
    <w:p w:rsidR="00AB7896" w:rsidRPr="00AB7896" w:rsidRDefault="00AB7896" w:rsidP="00AB7896">
      <w:pPr>
        <w:spacing w:after="0" w:line="240" w:lineRule="auto"/>
        <w:rPr>
          <w:rFonts w:ascii="Arial Narrow" w:eastAsia="Times New Roman" w:hAnsi="Arial Narrow" w:cs="Arial"/>
          <w:sz w:val="24"/>
          <w:szCs w:val="24"/>
          <w:lang w:val="es-ES_tradnl"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78" w:name="_Toc271530536"/>
      <w:bookmarkStart w:id="179" w:name="_Toc377547870"/>
      <w:r w:rsidRPr="00AB7896">
        <w:rPr>
          <w:rFonts w:ascii="Arial Narrow" w:eastAsia="Times New Roman" w:hAnsi="Arial Narrow" w:cs="Arial"/>
          <w:b/>
          <w:bCs/>
          <w:sz w:val="24"/>
          <w:szCs w:val="24"/>
          <w:lang w:val="es-ES" w:eastAsia="es-ES"/>
        </w:rPr>
        <w:t>3.9 Evaluación Oferta Económica</w:t>
      </w:r>
      <w:bookmarkEnd w:id="178"/>
      <w:bookmarkEnd w:id="179"/>
    </w:p>
    <w:p w:rsidR="00AB7896" w:rsidRPr="00AB7896" w:rsidRDefault="00AB7896" w:rsidP="00AB7896">
      <w:pPr>
        <w:spacing w:after="0" w:line="240" w:lineRule="auto"/>
        <w:rPr>
          <w:rFonts w:ascii="Arial Narrow" w:eastAsia="Times New Roman" w:hAnsi="Arial Narrow" w:cs="Arial"/>
          <w:sz w:val="1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El Comité de Compras y Contrataciones evaluará y comparará únicamente las Ofertas que se ajustan sustancialmente al presente Pliego de Condiciones Específicas, bajo el criterio del mejor precio ofertado.</w:t>
      </w:r>
    </w:p>
    <w:p w:rsidR="00AB7896" w:rsidRPr="00AB7896" w:rsidRDefault="00AB7896" w:rsidP="00AB7896">
      <w:pPr>
        <w:spacing w:after="0" w:line="240" w:lineRule="auto"/>
        <w:jc w:val="center"/>
        <w:rPr>
          <w:rFonts w:ascii="Arial Narrow" w:eastAsia="Times New Roman" w:hAnsi="Arial Narrow" w:cs="Arial"/>
          <w:b/>
          <w:sz w:val="32"/>
          <w:szCs w:val="32"/>
          <w:lang w:val="es-DO" w:eastAsia="es-ES"/>
        </w:rPr>
      </w:pPr>
    </w:p>
    <w:p w:rsidR="00AB7896" w:rsidRPr="00AB7896" w:rsidRDefault="00AB7896" w:rsidP="00AB7896">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p>
    <w:p w:rsidR="00AB7896" w:rsidRPr="00AB7896" w:rsidRDefault="00AB7896" w:rsidP="00AB7896">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bookmarkStart w:id="180" w:name="_Toc377547871"/>
      <w:r w:rsidRPr="00AB7896">
        <w:rPr>
          <w:rFonts w:ascii="Arial Narrow" w:eastAsia="Times New Roman" w:hAnsi="Arial Narrow" w:cs="Arial"/>
          <w:bCs/>
          <w:sz w:val="24"/>
          <w:szCs w:val="24"/>
          <w:lang w:val="es-MX" w:eastAsia="es-ES"/>
        </w:rPr>
        <w:t>Sección IV</w:t>
      </w:r>
      <w:bookmarkEnd w:id="180"/>
    </w:p>
    <w:p w:rsidR="00AB7896" w:rsidRPr="00AB7896" w:rsidRDefault="00AB7896" w:rsidP="00AB7896">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bookmarkStart w:id="181" w:name="_Toc377547872"/>
      <w:r w:rsidRPr="00AB7896">
        <w:rPr>
          <w:rFonts w:ascii="Arial Narrow" w:eastAsia="Times New Roman" w:hAnsi="Arial Narrow" w:cs="Arial"/>
          <w:bCs/>
          <w:sz w:val="24"/>
          <w:szCs w:val="24"/>
          <w:lang w:val="es-MX" w:eastAsia="es-ES"/>
        </w:rPr>
        <w:t>Adjudicación</w:t>
      </w:r>
      <w:bookmarkEnd w:id="181"/>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82" w:name="_Toc377547873"/>
      <w:r w:rsidRPr="00AB7896">
        <w:rPr>
          <w:rFonts w:ascii="Arial Narrow" w:eastAsia="Times New Roman" w:hAnsi="Arial Narrow" w:cs="Arial"/>
          <w:b/>
          <w:bCs/>
          <w:sz w:val="24"/>
          <w:szCs w:val="24"/>
          <w:lang w:val="es-ES" w:eastAsia="es-ES"/>
        </w:rPr>
        <w:t>4.1 Criterios de Adjudicación</w:t>
      </w:r>
      <w:bookmarkEnd w:id="182"/>
    </w:p>
    <w:p w:rsidR="00AB7896" w:rsidRPr="00AB7896" w:rsidRDefault="00AB7896" w:rsidP="00AB7896">
      <w:pPr>
        <w:spacing w:after="0" w:line="240" w:lineRule="auto"/>
        <w:rPr>
          <w:rFonts w:ascii="Arial Narrow" w:eastAsia="Times New Roman" w:hAnsi="Arial Narrow" w:cs="Times New Roman"/>
          <w:sz w:val="14"/>
          <w:szCs w:val="24"/>
          <w:lang w:val="es-ES"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El Comité de Compras y Contrataciones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La Adjudicación será decidida a favor del Oferente/Proponente cuya propuesta cumpla con los requisitos exigidos y sea calificada como la más conveniente para los intereses institucionales, teniendo en cuenta el precio, la calidad, y las demás condiciones que se establecen en el presente Pliego de Condiciones Específicas.</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Si se presentase una sola Oferta, ella deberá ser considerada y se procederá a la Adjudicación, si habiendo cumplido con lo exigido en el Pliego de Condiciones Específicas, se le considera conveniente a los intereses de la Institución.</w:t>
      </w:r>
    </w:p>
    <w:p w:rsidR="00AB7896" w:rsidRPr="00AB7896" w:rsidRDefault="00AB7896" w:rsidP="00AB7896">
      <w:pPr>
        <w:spacing w:after="0" w:line="240" w:lineRule="auto"/>
        <w:jc w:val="both"/>
        <w:rPr>
          <w:rFonts w:ascii="Arial Narrow" w:eastAsia="Times New Roman" w:hAnsi="Arial Narrow" w:cs="Arial"/>
          <w:b/>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83" w:name="_Toc377547874"/>
      <w:r w:rsidRPr="00AB7896">
        <w:rPr>
          <w:rFonts w:ascii="Arial Narrow" w:eastAsia="Times New Roman" w:hAnsi="Arial Narrow" w:cs="Arial"/>
          <w:b/>
          <w:bCs/>
          <w:sz w:val="24"/>
          <w:szCs w:val="24"/>
          <w:lang w:val="es-ES" w:eastAsia="es-ES"/>
        </w:rPr>
        <w:t>4.2 Empate entre Oferentes</w:t>
      </w:r>
      <w:bookmarkEnd w:id="183"/>
    </w:p>
    <w:p w:rsidR="00AB7896" w:rsidRPr="00AB7896" w:rsidRDefault="00AB7896" w:rsidP="00AB7896">
      <w:pPr>
        <w:spacing w:after="0" w:line="240" w:lineRule="auto"/>
        <w:rPr>
          <w:rFonts w:ascii="Arial Narrow" w:eastAsia="Times New Roman" w:hAnsi="Arial Narrow" w:cs="Arial"/>
          <w:color w:val="0000FF"/>
          <w:sz w:val="1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En caso de empate entre dos o más Oferentes/Proponentes, se procederá de acuerdo al siguiente procedimiento:</w:t>
      </w:r>
    </w:p>
    <w:p w:rsidR="00AB7896" w:rsidRPr="00AB7896" w:rsidRDefault="00AB7896" w:rsidP="00AB7896">
      <w:pPr>
        <w:spacing w:after="0" w:line="240" w:lineRule="auto"/>
        <w:jc w:val="both"/>
        <w:rPr>
          <w:rFonts w:ascii="Arial Narrow" w:eastAsia="Times New Roman" w:hAnsi="Arial Narrow" w:cs="Arial"/>
          <w:sz w:val="24"/>
          <w:szCs w:val="24"/>
          <w:highlight w:val="yellow"/>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El Comité de Compras y Contrataciones procederá por una elección al azar, en presencia de Notario Público y de los interesados, utilizando para tales fines el procedimiento de sorteo.  </w:t>
      </w:r>
    </w:p>
    <w:p w:rsidR="00AB7896" w:rsidRPr="00AB7896" w:rsidRDefault="00AB7896" w:rsidP="00AB7896">
      <w:pPr>
        <w:spacing w:after="0" w:line="240" w:lineRule="auto"/>
        <w:rPr>
          <w:rFonts w:ascii="Arial Narrow" w:eastAsia="Times New Roman" w:hAnsi="Arial Narrow" w:cs="Arial"/>
          <w:sz w:val="24"/>
          <w:szCs w:val="24"/>
          <w:highlight w:val="red"/>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84" w:name="_Toc377547875"/>
      <w:r w:rsidRPr="00AB7896">
        <w:rPr>
          <w:rFonts w:ascii="Arial Narrow" w:eastAsia="Times New Roman" w:hAnsi="Arial Narrow" w:cs="Arial"/>
          <w:b/>
          <w:bCs/>
          <w:sz w:val="24"/>
          <w:szCs w:val="24"/>
          <w:lang w:val="es-ES" w:eastAsia="es-ES"/>
        </w:rPr>
        <w:t>4.3  Declaración de Desierto</w:t>
      </w:r>
      <w:bookmarkEnd w:id="184"/>
    </w:p>
    <w:p w:rsidR="00AB7896" w:rsidRPr="00AB7896" w:rsidRDefault="00AB7896" w:rsidP="00AB7896">
      <w:pPr>
        <w:widowControl w:val="0"/>
        <w:autoSpaceDE w:val="0"/>
        <w:autoSpaceDN w:val="0"/>
        <w:adjustRightInd w:val="0"/>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El Comité de Compras y Contrataciones podrá declarar desierto el procedimiento, total o parcialmente, en los siguientes casos:</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numPr>
          <w:ilvl w:val="0"/>
          <w:numId w:val="4"/>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Por no haberse presentado Ofertas.</w:t>
      </w:r>
    </w:p>
    <w:p w:rsidR="00AB7896" w:rsidRPr="00AB7896" w:rsidRDefault="00AB7896" w:rsidP="00AB7896">
      <w:pPr>
        <w:numPr>
          <w:ilvl w:val="0"/>
          <w:numId w:val="4"/>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Por haberse rechazado, descalificado, o porque son inconvenientes para los intereses nacionales o institucionales todas las Ofertas o la única presentada.</w:t>
      </w:r>
    </w:p>
    <w:p w:rsidR="00AB7896" w:rsidRPr="00AB7896" w:rsidRDefault="00AB7896" w:rsidP="00AB7896">
      <w:pPr>
        <w:numPr>
          <w:ilvl w:val="0"/>
          <w:numId w:val="4"/>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Por violación sustancial del procedimiento de Licitación.</w:t>
      </w:r>
      <w:bookmarkStart w:id="185" w:name="_Toc271530571"/>
      <w:r w:rsidRPr="00AB7896">
        <w:rPr>
          <w:rFonts w:ascii="Arial Narrow" w:eastAsia="Times New Roman" w:hAnsi="Arial Narrow" w:cs="Arial"/>
          <w:sz w:val="24"/>
          <w:szCs w:val="24"/>
          <w:lang w:val="es-DO" w:eastAsia="es-ES"/>
        </w:rPr>
        <w:t xml:space="preserve">  </w:t>
      </w:r>
    </w:p>
    <w:p w:rsidR="00AB7896" w:rsidRPr="00AB7896" w:rsidRDefault="00AB7896" w:rsidP="00AB7896">
      <w:pPr>
        <w:widowControl w:val="0"/>
        <w:autoSpaceDE w:val="0"/>
        <w:autoSpaceDN w:val="0"/>
        <w:adjustRightInd w:val="0"/>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widowControl w:val="0"/>
        <w:autoSpaceDE w:val="0"/>
        <w:autoSpaceDN w:val="0"/>
        <w:adjustRightInd w:val="0"/>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En la Declaratoria de Desierto, la Entidad Contratante podrá reabrirlo dando un plazo para la presentación de Propuestas de hasta un </w:t>
      </w:r>
      <w:r w:rsidRPr="00AB7896">
        <w:rPr>
          <w:rFonts w:ascii="Arial Narrow" w:eastAsia="Times New Roman" w:hAnsi="Arial Narrow" w:cs="Arial"/>
          <w:b/>
          <w:sz w:val="24"/>
          <w:szCs w:val="24"/>
          <w:lang w:val="es-DO" w:eastAsia="es-ES"/>
        </w:rPr>
        <w:t>cincuenta por ciento (50%)</w:t>
      </w:r>
      <w:r w:rsidRPr="00AB7896">
        <w:rPr>
          <w:rFonts w:ascii="Arial Narrow" w:eastAsia="Times New Roman" w:hAnsi="Arial Narrow" w:cs="Arial"/>
          <w:sz w:val="24"/>
          <w:szCs w:val="24"/>
          <w:lang w:val="es-DO" w:eastAsia="es-ES"/>
        </w:rPr>
        <w:t xml:space="preserve"> del plazo del proceso fallido.</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86" w:name="_Toc271530540"/>
      <w:bookmarkStart w:id="187" w:name="_Toc377547876"/>
      <w:bookmarkEnd w:id="185"/>
      <w:r w:rsidRPr="00AB7896">
        <w:rPr>
          <w:rFonts w:ascii="Arial Narrow" w:eastAsia="Times New Roman" w:hAnsi="Arial Narrow" w:cs="Arial"/>
          <w:b/>
          <w:bCs/>
          <w:sz w:val="24"/>
          <w:szCs w:val="24"/>
          <w:lang w:val="es-ES" w:eastAsia="es-ES"/>
        </w:rPr>
        <w:t>4.4  Acuerdo de Adjudicación</w:t>
      </w:r>
      <w:bookmarkEnd w:id="186"/>
      <w:bookmarkEnd w:id="187"/>
    </w:p>
    <w:p w:rsidR="00AB7896" w:rsidRPr="00AB7896" w:rsidRDefault="00AB7896" w:rsidP="00AB7896">
      <w:pPr>
        <w:spacing w:after="0" w:line="240" w:lineRule="auto"/>
        <w:rPr>
          <w:rFonts w:ascii="Arial Narrow" w:eastAsia="Times New Roman" w:hAnsi="Arial Narrow" w:cs="Times New Roman"/>
          <w:sz w:val="14"/>
          <w:szCs w:val="24"/>
          <w:lang w:val="es-ES" w:eastAsia="es-ES"/>
        </w:rPr>
      </w:pPr>
    </w:p>
    <w:p w:rsidR="00AB7896" w:rsidRPr="00AB7896" w:rsidRDefault="00AB7896" w:rsidP="00AB7896">
      <w:pPr>
        <w:tabs>
          <w:tab w:val="left" w:pos="1452"/>
        </w:tabs>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El Comité de Compras y Contrataciones luego del proceso de verificación y validación del informe de recomendación de Adjudicación, conoce las incidencias y si procede, aprueban el mismo y emiten el acta contentiva de la Resolución de Adjudicación.</w:t>
      </w:r>
    </w:p>
    <w:p w:rsidR="00AB7896" w:rsidRPr="00AB7896" w:rsidRDefault="00AB7896" w:rsidP="00AB7896">
      <w:pPr>
        <w:tabs>
          <w:tab w:val="left" w:pos="1452"/>
        </w:tabs>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tabs>
          <w:tab w:val="left" w:pos="1452"/>
        </w:tabs>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Ordena a la Unidad Operativa de Compras y Contrataciones la Notificación de la Adjudicación y sus anexos a todos los Oferentes participantes, conforme al procedimiento y plazo establecido en el Cronograma de Actividades del Pliego de Condiciones Específicas.  </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Concluido el proceso de evaluación, el Comité de Compras y Contrataciones dictará la Resolución Definitiva de Adjudicación y ordena a la Unidad Operativa de Compras y Contrataciones la Notificación de la Adjudicación y sus anexos a todos los Oferentes participantes, conforme al procedimiento y plazo establecido en el Cronograma de Actividades del Pliego de Condiciones. </w:t>
      </w:r>
    </w:p>
    <w:p w:rsidR="00AB7896" w:rsidRPr="00AB7896" w:rsidRDefault="00AB7896" w:rsidP="00AB7896">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88" w:name="_Toc377547877"/>
      <w:r w:rsidRPr="00AB7896">
        <w:rPr>
          <w:rFonts w:ascii="Arial Narrow" w:eastAsia="Times New Roman" w:hAnsi="Arial Narrow" w:cs="Arial"/>
          <w:b/>
          <w:bCs/>
          <w:sz w:val="24"/>
          <w:szCs w:val="24"/>
          <w:lang w:val="es-ES" w:eastAsia="es-ES"/>
        </w:rPr>
        <w:t>4.5 Adjudicaciones Posteriores</w:t>
      </w:r>
      <w:bookmarkEnd w:id="188"/>
    </w:p>
    <w:p w:rsidR="00AB7896" w:rsidRPr="00AB7896" w:rsidRDefault="00AB7896" w:rsidP="00AB7896">
      <w:pPr>
        <w:spacing w:after="0" w:line="240" w:lineRule="auto"/>
        <w:jc w:val="both"/>
        <w:rPr>
          <w:rFonts w:ascii="Arial Narrow" w:eastAsia="Times New Roman" w:hAnsi="Arial Narrow" w:cs="Arial"/>
          <w:sz w:val="14"/>
          <w:szCs w:val="24"/>
          <w:lang w:val="es-DO" w:eastAsia="es-ES"/>
        </w:rPr>
      </w:pPr>
    </w:p>
    <w:p w:rsidR="00AB7896" w:rsidRPr="00AB7896" w:rsidRDefault="00AB7896" w:rsidP="00AB7896">
      <w:pPr>
        <w:spacing w:after="0" w:line="240" w:lineRule="auto"/>
        <w:jc w:val="both"/>
        <w:rPr>
          <w:rFonts w:ascii="Arial Narrow" w:eastAsia="Times New Roman" w:hAnsi="Arial Narrow" w:cs="Arial"/>
          <w:b/>
          <w:sz w:val="24"/>
          <w:szCs w:val="24"/>
          <w:lang w:val="es-DO" w:eastAsia="es-ES"/>
        </w:rPr>
      </w:pPr>
      <w:r w:rsidRPr="00AB7896">
        <w:rPr>
          <w:rFonts w:ascii="Arial Narrow" w:eastAsia="Times New Roman" w:hAnsi="Arial Narrow" w:cs="Arial"/>
          <w:sz w:val="24"/>
          <w:szCs w:val="24"/>
          <w:lang w:val="es-DO" w:eastAsia="es-ES"/>
        </w:rPr>
        <w:lastRenderedPageBreak/>
        <w:t xml:space="preserve">En caso de incumplimiento del Oferente Adjudicatario, la Entidad Contratante procederá a solicitar, mediante </w:t>
      </w:r>
      <w:r w:rsidRPr="00AB7896">
        <w:rPr>
          <w:rFonts w:ascii="Arial Narrow" w:eastAsia="Times New Roman" w:hAnsi="Arial Narrow" w:cs="Arial"/>
          <w:b/>
          <w:i/>
          <w:sz w:val="24"/>
          <w:szCs w:val="24"/>
          <w:lang w:val="es-DO" w:eastAsia="es-ES"/>
        </w:rPr>
        <w:t>“Carta de Solicitud de Disponibilidad”</w:t>
      </w:r>
      <w:r w:rsidRPr="00AB7896">
        <w:rPr>
          <w:rFonts w:ascii="Arial Narrow" w:eastAsia="Times New Roman" w:hAnsi="Arial Narrow" w:cs="Arial"/>
          <w:sz w:val="24"/>
          <w:szCs w:val="24"/>
          <w:lang w:val="es-DO" w:eastAsia="es-ES"/>
        </w:rPr>
        <w:t xml:space="preserve">, al siguiente Oferente/Proponente que certifique si está en capacidad de suplir los renglones que le fueren indicados, en un plazo no mayor dos (2) día Dicho Oferente/Proponente contará con un plazo de </w:t>
      </w:r>
      <w:r w:rsidRPr="00AB7896">
        <w:rPr>
          <w:rFonts w:ascii="Arial Narrow" w:eastAsia="Times New Roman" w:hAnsi="Arial Narrow" w:cs="Arial"/>
          <w:b/>
          <w:sz w:val="24"/>
          <w:szCs w:val="24"/>
          <w:lang w:val="es-DO" w:eastAsia="es-ES"/>
        </w:rPr>
        <w:t>Cuarenta y Ocho (48) horas</w:t>
      </w:r>
      <w:r w:rsidRPr="00AB7896">
        <w:rPr>
          <w:rFonts w:ascii="Arial Narrow" w:eastAsia="Times New Roman" w:hAnsi="Arial Narrow" w:cs="Arial"/>
          <w:sz w:val="24"/>
          <w:szCs w:val="24"/>
          <w:lang w:val="es-DO" w:eastAsia="es-ES"/>
        </w:rPr>
        <w:t xml:space="preserve"> para responder la referida solicitud. En caso de respuesta afirmativa, El Oferente/Proponente deberá presentar la Garantía de Fiel cumplimiento de Contrato, conforme se establece en los </w:t>
      </w:r>
      <w:r w:rsidRPr="00AB7896">
        <w:rPr>
          <w:rFonts w:ascii="Arial Narrow" w:eastAsia="Times New Roman" w:hAnsi="Arial Narrow" w:cs="Arial"/>
          <w:b/>
          <w:sz w:val="24"/>
          <w:szCs w:val="24"/>
          <w:lang w:val="es-DO" w:eastAsia="es-ES"/>
        </w:rPr>
        <w:t>DDL.</w:t>
      </w:r>
    </w:p>
    <w:p w:rsidR="00AB7896" w:rsidRPr="00AB7896" w:rsidRDefault="00AB7896" w:rsidP="00AB7896">
      <w:pPr>
        <w:spacing w:after="0" w:line="240" w:lineRule="auto"/>
        <w:jc w:val="both"/>
        <w:rPr>
          <w:rFonts w:ascii="Arial Narrow" w:eastAsia="Times New Roman" w:hAnsi="Arial Narrow" w:cs="Arial"/>
          <w:b/>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b/>
          <w:sz w:val="24"/>
          <w:szCs w:val="24"/>
          <w:lang w:val="es-DO" w:eastAsia="es-ES"/>
        </w:rPr>
      </w:pPr>
    </w:p>
    <w:p w:rsidR="00AB7896" w:rsidRPr="00AB7896" w:rsidRDefault="00AB7896" w:rsidP="00AB7896">
      <w:pPr>
        <w:keepNext/>
        <w:autoSpaceDE w:val="0"/>
        <w:autoSpaceDN w:val="0"/>
        <w:adjustRightInd w:val="0"/>
        <w:spacing w:after="0" w:line="240" w:lineRule="auto"/>
        <w:jc w:val="center"/>
        <w:outlineLvl w:val="0"/>
        <w:rPr>
          <w:rFonts w:ascii="Arial Narrow" w:eastAsia="Times New Roman" w:hAnsi="Arial Narrow" w:cs="Arial"/>
          <w:b/>
          <w:bCs/>
          <w:sz w:val="28"/>
          <w:szCs w:val="24"/>
          <w:lang w:val="es-MX" w:eastAsia="es-ES"/>
        </w:rPr>
      </w:pPr>
      <w:bookmarkStart w:id="189" w:name="_Toc377547878"/>
      <w:r w:rsidRPr="00AB7896">
        <w:rPr>
          <w:rFonts w:ascii="Arial Narrow" w:eastAsia="Times New Roman" w:hAnsi="Arial Narrow" w:cs="Arial"/>
          <w:b/>
          <w:bCs/>
          <w:sz w:val="28"/>
          <w:szCs w:val="24"/>
          <w:lang w:val="es-MX" w:eastAsia="es-ES"/>
        </w:rPr>
        <w:t>PARTE 2</w:t>
      </w:r>
      <w:bookmarkEnd w:id="189"/>
    </w:p>
    <w:p w:rsidR="00AB7896" w:rsidRPr="00AB7896" w:rsidRDefault="00AB7896" w:rsidP="00AB7896">
      <w:pPr>
        <w:keepNext/>
        <w:autoSpaceDE w:val="0"/>
        <w:autoSpaceDN w:val="0"/>
        <w:adjustRightInd w:val="0"/>
        <w:spacing w:after="0" w:line="240" w:lineRule="auto"/>
        <w:jc w:val="center"/>
        <w:outlineLvl w:val="0"/>
        <w:rPr>
          <w:rFonts w:ascii="Arial Narrow" w:eastAsia="Times New Roman" w:hAnsi="Arial Narrow" w:cs="Arial"/>
          <w:b/>
          <w:bCs/>
          <w:sz w:val="28"/>
          <w:szCs w:val="24"/>
          <w:lang w:val="es-DO" w:eastAsia="es-ES"/>
        </w:rPr>
      </w:pPr>
      <w:bookmarkStart w:id="190" w:name="_Toc377547879"/>
      <w:r w:rsidRPr="00AB7896">
        <w:rPr>
          <w:rFonts w:ascii="Arial Narrow" w:eastAsia="Times New Roman" w:hAnsi="Arial Narrow" w:cs="Arial"/>
          <w:b/>
          <w:bCs/>
          <w:sz w:val="28"/>
          <w:szCs w:val="24"/>
          <w:lang w:val="es-DO" w:eastAsia="es-ES"/>
        </w:rPr>
        <w:t>CONTRATO</w:t>
      </w:r>
      <w:bookmarkEnd w:id="190"/>
    </w:p>
    <w:p w:rsidR="00AB7896" w:rsidRPr="00AB7896" w:rsidRDefault="00AB7896" w:rsidP="00AB7896">
      <w:pPr>
        <w:spacing w:after="0" w:line="240" w:lineRule="auto"/>
        <w:rPr>
          <w:rFonts w:ascii="Arial Narrow" w:eastAsia="Times New Roman" w:hAnsi="Arial Narrow" w:cs="Times New Roman"/>
          <w:sz w:val="28"/>
          <w:szCs w:val="28"/>
          <w:lang w:val="es-MX" w:eastAsia="es-ES"/>
        </w:rPr>
      </w:pPr>
    </w:p>
    <w:p w:rsidR="00AB7896" w:rsidRPr="00AB7896" w:rsidRDefault="00AB7896" w:rsidP="00AB7896">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bookmarkStart w:id="191" w:name="_Toc377547880"/>
      <w:r w:rsidRPr="00AB7896">
        <w:rPr>
          <w:rFonts w:ascii="Arial Narrow" w:eastAsia="Times New Roman" w:hAnsi="Arial Narrow" w:cs="Arial"/>
          <w:bCs/>
          <w:sz w:val="24"/>
          <w:szCs w:val="24"/>
          <w:lang w:val="es-MX" w:eastAsia="es-ES"/>
        </w:rPr>
        <w:t>Sección V</w:t>
      </w:r>
      <w:bookmarkEnd w:id="191"/>
    </w:p>
    <w:p w:rsidR="00AB7896" w:rsidRPr="00AB7896" w:rsidRDefault="00AB7896" w:rsidP="00AB7896">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bookmarkStart w:id="192" w:name="_Toc377547881"/>
      <w:r w:rsidRPr="00AB7896">
        <w:rPr>
          <w:rFonts w:ascii="Arial Narrow" w:eastAsia="Times New Roman" w:hAnsi="Arial Narrow" w:cs="Arial"/>
          <w:bCs/>
          <w:sz w:val="24"/>
          <w:szCs w:val="24"/>
          <w:lang w:val="es-MX" w:eastAsia="es-ES"/>
        </w:rPr>
        <w:t>Disposiciones Sobre los Contratos</w:t>
      </w:r>
      <w:bookmarkEnd w:id="192"/>
    </w:p>
    <w:p w:rsidR="00AB7896" w:rsidRPr="00AB7896" w:rsidRDefault="00AB7896" w:rsidP="00AB7896">
      <w:pPr>
        <w:spacing w:after="0" w:line="240" w:lineRule="auto"/>
        <w:jc w:val="center"/>
        <w:rPr>
          <w:rFonts w:ascii="Arial Narrow" w:eastAsia="Times New Roman" w:hAnsi="Arial Narrow" w:cs="Arial"/>
          <w:sz w:val="24"/>
          <w:szCs w:val="24"/>
          <w:lang w:val="es-DO" w:eastAsia="es-ES"/>
        </w:rPr>
      </w:pP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93" w:name="_Toc377547882"/>
      <w:bookmarkStart w:id="194" w:name="_Toc271530544"/>
      <w:r w:rsidRPr="00AB7896">
        <w:rPr>
          <w:rFonts w:ascii="Arial Narrow" w:eastAsia="Times New Roman" w:hAnsi="Arial Narrow" w:cs="Arial"/>
          <w:b/>
          <w:bCs/>
          <w:sz w:val="24"/>
          <w:szCs w:val="24"/>
          <w:lang w:val="es-ES" w:eastAsia="es-ES"/>
        </w:rPr>
        <w:t>5.1 Condiciones Generales del Contrato</w:t>
      </w:r>
      <w:bookmarkEnd w:id="193"/>
      <w:r w:rsidRPr="00AB7896">
        <w:rPr>
          <w:rFonts w:ascii="Arial Narrow" w:eastAsia="Times New Roman" w:hAnsi="Arial Narrow" w:cs="Arial"/>
          <w:b/>
          <w:bCs/>
          <w:sz w:val="24"/>
          <w:szCs w:val="24"/>
          <w:lang w:val="es-ES" w:eastAsia="es-ES"/>
        </w:rPr>
        <w:t xml:space="preserve"> </w:t>
      </w:r>
    </w:p>
    <w:p w:rsidR="00AB7896" w:rsidRPr="00AB7896" w:rsidRDefault="00AB7896" w:rsidP="00AB7896">
      <w:pPr>
        <w:spacing w:after="0" w:line="240" w:lineRule="auto"/>
        <w:rPr>
          <w:rFonts w:ascii="Arial Narrow" w:eastAsia="Times New Roman" w:hAnsi="Arial Narrow" w:cs="Times New Roman"/>
          <w:sz w:val="24"/>
          <w:szCs w:val="24"/>
          <w:lang w:val="es-ES"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95" w:name="_Toc377547883"/>
      <w:r w:rsidRPr="00AB7896">
        <w:rPr>
          <w:rFonts w:ascii="Arial Narrow" w:eastAsia="Times New Roman" w:hAnsi="Arial Narrow" w:cs="Arial"/>
          <w:b/>
          <w:bCs/>
          <w:sz w:val="24"/>
          <w:szCs w:val="24"/>
          <w:lang w:val="es-ES" w:eastAsia="es-ES"/>
        </w:rPr>
        <w:t>5.1.1 Validez del Contrato</w:t>
      </w:r>
      <w:bookmarkEnd w:id="194"/>
      <w:bookmarkEnd w:id="195"/>
    </w:p>
    <w:p w:rsidR="00AB7896" w:rsidRPr="00AB7896" w:rsidRDefault="00AB7896" w:rsidP="00AB7896">
      <w:pPr>
        <w:spacing w:after="0" w:line="240" w:lineRule="auto"/>
        <w:rPr>
          <w:rFonts w:ascii="Arial Narrow" w:eastAsia="Times New Roman" w:hAnsi="Arial Narrow" w:cs="Arial"/>
          <w:color w:val="0000FF"/>
          <w:sz w:val="1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El Contrato será válido cuando se realice conforme al ordenamiento jurídico y cuando el acto definitivo de Adjudicación y la constitución de la Garantía de Fiel Cumplimiento de Contrato sean cumplidos. </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96" w:name="_Toc377547884"/>
      <w:r w:rsidRPr="00AB7896">
        <w:rPr>
          <w:rFonts w:ascii="Arial Narrow" w:eastAsia="Times New Roman" w:hAnsi="Arial Narrow" w:cs="Arial"/>
          <w:b/>
          <w:bCs/>
          <w:sz w:val="24"/>
          <w:szCs w:val="24"/>
          <w:lang w:val="es-ES" w:eastAsia="es-ES"/>
        </w:rPr>
        <w:t>5.1.2 Garantía de Fiel Cumplimiento de Contrato</w:t>
      </w:r>
      <w:bookmarkEnd w:id="196"/>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autoSpaceDE w:val="0"/>
        <w:autoSpaceDN w:val="0"/>
        <w:adjustRightInd w:val="0"/>
        <w:spacing w:after="0" w:line="240" w:lineRule="auto"/>
        <w:jc w:val="both"/>
        <w:rPr>
          <w:rFonts w:ascii="Arial Narrow" w:eastAsia="Times New Roman" w:hAnsi="Arial Narrow" w:cs="Arial"/>
          <w:sz w:val="24"/>
          <w:szCs w:val="24"/>
          <w:lang w:val="es-ES_tradnl" w:eastAsia="es-ES"/>
        </w:rPr>
      </w:pPr>
      <w:r w:rsidRPr="00AB7896">
        <w:rPr>
          <w:rFonts w:ascii="Arial Narrow" w:eastAsia="Times New Roman" w:hAnsi="Arial Narrow" w:cs="Arial"/>
          <w:sz w:val="24"/>
          <w:szCs w:val="24"/>
          <w:lang w:val="es-DO" w:eastAsia="es-ES"/>
        </w:rPr>
        <w:t>La Garantía de Fiel Cumplimiento de Contrato corresponderá a una</w:t>
      </w:r>
      <w:r w:rsidRPr="00AB7896">
        <w:rPr>
          <w:rFonts w:ascii="Arial Narrow" w:eastAsia="Times New Roman" w:hAnsi="Arial Narrow" w:cs="Arial"/>
          <w:b/>
          <w:sz w:val="24"/>
          <w:szCs w:val="24"/>
          <w:lang w:val="es-DO" w:eastAsia="es-ES"/>
        </w:rPr>
        <w:t xml:space="preserve"> Garantía Bancaria </w:t>
      </w:r>
      <w:r w:rsidRPr="00AB7896">
        <w:rPr>
          <w:rFonts w:ascii="Arial Narrow" w:eastAsia="SimSun" w:hAnsi="Arial Narrow" w:cs="Arial"/>
          <w:sz w:val="24"/>
          <w:szCs w:val="24"/>
          <w:lang w:val="es-MX" w:eastAsia="es-ES"/>
        </w:rPr>
        <w:t>La vigencia de la garantía será</w:t>
      </w:r>
      <w:r w:rsidRPr="00C2566C">
        <w:rPr>
          <w:rFonts w:ascii="Arial Narrow" w:eastAsia="SimSun" w:hAnsi="Arial Narrow" w:cs="Arial"/>
          <w:sz w:val="24"/>
          <w:szCs w:val="24"/>
          <w:lang w:val="es-MX" w:eastAsia="es-ES"/>
        </w:rPr>
        <w:t xml:space="preserve"> </w:t>
      </w:r>
      <w:r w:rsidR="00C2566C" w:rsidRPr="00C2566C">
        <w:rPr>
          <w:rFonts w:ascii="Arial Narrow" w:eastAsia="SimSun" w:hAnsi="Arial Narrow" w:cs="Arial"/>
          <w:sz w:val="24"/>
          <w:szCs w:val="24"/>
          <w:lang w:val="es-MX" w:eastAsia="es-ES"/>
        </w:rPr>
        <w:t>establecida según la negociación del contrato</w:t>
      </w:r>
      <w:r w:rsidR="00C2566C">
        <w:rPr>
          <w:rFonts w:ascii="Arial Narrow" w:eastAsia="SimSun" w:hAnsi="Arial Narrow" w:cs="Arial"/>
          <w:sz w:val="24"/>
          <w:szCs w:val="24"/>
          <w:lang w:val="es-MX" w:eastAsia="es-ES"/>
        </w:rPr>
        <w:t xml:space="preserve"> (duración del Contrato)</w:t>
      </w:r>
      <w:r w:rsidRPr="00C2566C">
        <w:rPr>
          <w:rFonts w:ascii="Arial Narrow" w:eastAsia="Times New Roman" w:hAnsi="Arial Narrow" w:cs="Arial"/>
          <w:sz w:val="24"/>
          <w:szCs w:val="24"/>
          <w:lang w:val="es-DO" w:eastAsia="es-ES"/>
        </w:rPr>
        <w:t xml:space="preserve">, </w:t>
      </w:r>
      <w:r w:rsidRPr="00AB7896">
        <w:rPr>
          <w:rFonts w:ascii="Arial Narrow" w:eastAsia="Times New Roman" w:hAnsi="Arial Narrow" w:cs="Arial"/>
          <w:sz w:val="24"/>
          <w:szCs w:val="24"/>
          <w:lang w:val="es-DO" w:eastAsia="es-ES"/>
        </w:rPr>
        <w:t>contados a partir de la constitución de la misma hasta el fiel cumplimiento del contrato.</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97" w:name="_Toc271530545"/>
      <w:bookmarkStart w:id="198" w:name="_Toc377547885"/>
      <w:r w:rsidRPr="00AB7896">
        <w:rPr>
          <w:rFonts w:ascii="Arial Narrow" w:eastAsia="Times New Roman" w:hAnsi="Arial Narrow" w:cs="Arial"/>
          <w:b/>
          <w:bCs/>
          <w:sz w:val="24"/>
          <w:szCs w:val="24"/>
          <w:lang w:val="es-ES" w:eastAsia="es-ES"/>
        </w:rPr>
        <w:t>5.1.3 Perfeccionamiento del Contrato</w:t>
      </w:r>
      <w:bookmarkEnd w:id="197"/>
      <w:bookmarkEnd w:id="198"/>
    </w:p>
    <w:p w:rsidR="00AB7896" w:rsidRPr="00AB7896" w:rsidRDefault="00AB7896" w:rsidP="00AB7896">
      <w:pPr>
        <w:spacing w:after="0" w:line="240" w:lineRule="auto"/>
        <w:rPr>
          <w:rFonts w:ascii="Arial Narrow" w:eastAsia="Times New Roman" w:hAnsi="Arial Narrow" w:cs="Arial"/>
          <w:sz w:val="1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Para su perfeccionamiento deberán seguirse los procedimientos de contrataciones vigentes, cumpliendo con todas y cada una de sus disposiciones y el mismo deberá ajustarse al modelo que se adjunte al presente Pliego de Condiciones Específicas, conforme al modelo estándar el Sistema Nacional de Compras y Contrataciones Públicas. </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El Contrato se perfeccionará con la recepción de la Orden de Compra por parte del Proveedor o por la suscripción del Contrato a intervenir.</w:t>
      </w:r>
      <w:bookmarkStart w:id="199" w:name="_Toc212602285"/>
      <w:bookmarkStart w:id="200" w:name="_Toc212620790"/>
      <w:r w:rsidRPr="00AB7896">
        <w:rPr>
          <w:rFonts w:ascii="Arial Narrow" w:eastAsia="Times New Roman" w:hAnsi="Arial Narrow" w:cs="Arial"/>
          <w:sz w:val="24"/>
          <w:szCs w:val="24"/>
          <w:lang w:val="es-DO" w:eastAsia="es-ES"/>
        </w:rPr>
        <w:t xml:space="preserve"> </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201" w:name="_Toc377547886"/>
      <w:r w:rsidRPr="00AB7896">
        <w:rPr>
          <w:rFonts w:ascii="Arial Narrow" w:eastAsia="Times New Roman" w:hAnsi="Arial Narrow" w:cs="Arial"/>
          <w:b/>
          <w:bCs/>
          <w:sz w:val="24"/>
          <w:szCs w:val="24"/>
          <w:lang w:val="es-ES" w:eastAsia="es-ES"/>
        </w:rPr>
        <w:t>5.1.4 Plazo para la Suscripción del Contrato</w:t>
      </w:r>
      <w:bookmarkEnd w:id="201"/>
    </w:p>
    <w:p w:rsidR="00AB7896" w:rsidRPr="00AB7896" w:rsidRDefault="00AB7896" w:rsidP="00AB7896">
      <w:pPr>
        <w:spacing w:after="0" w:line="240" w:lineRule="auto"/>
        <w:jc w:val="both"/>
        <w:rPr>
          <w:rFonts w:ascii="Arial Narrow" w:eastAsia="Times New Roman" w:hAnsi="Arial Narrow" w:cs="Arial"/>
          <w:sz w:val="1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Los Contratos deberán celebrarse en el plazo que se indique en el presente Pliego de Condiciones Específicas; no obstante a ello, deberán suscribirse en un plazo no mayor de </w:t>
      </w:r>
      <w:r w:rsidRPr="00AB7896">
        <w:rPr>
          <w:rFonts w:ascii="Arial Narrow" w:eastAsia="Times New Roman" w:hAnsi="Arial Narrow" w:cs="Arial"/>
          <w:b/>
          <w:sz w:val="24"/>
          <w:szCs w:val="24"/>
          <w:lang w:val="es-DO" w:eastAsia="es-ES"/>
        </w:rPr>
        <w:t>veinte (20) días hábiles</w:t>
      </w:r>
      <w:r w:rsidRPr="00AB7896">
        <w:rPr>
          <w:rFonts w:ascii="Arial Narrow" w:eastAsia="Times New Roman" w:hAnsi="Arial Narrow" w:cs="Arial"/>
          <w:sz w:val="24"/>
          <w:szCs w:val="24"/>
          <w:lang w:val="es-DO" w:eastAsia="es-ES"/>
        </w:rPr>
        <w:t>, contados a partir de  la fecha de Notificación de la Adjudicación</w:t>
      </w:r>
      <w:bookmarkStart w:id="202" w:name="_Toc271530547"/>
      <w:bookmarkEnd w:id="199"/>
      <w:bookmarkEnd w:id="200"/>
      <w:r w:rsidRPr="00AB7896">
        <w:rPr>
          <w:rFonts w:ascii="Arial Narrow" w:eastAsia="Times New Roman" w:hAnsi="Arial Narrow" w:cs="Arial"/>
          <w:sz w:val="24"/>
          <w:szCs w:val="24"/>
          <w:lang w:val="es-DO" w:eastAsia="es-ES"/>
        </w:rPr>
        <w:t>.</w:t>
      </w: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203" w:name="_Toc271530548"/>
      <w:bookmarkStart w:id="204" w:name="_Toc377547887"/>
      <w:bookmarkEnd w:id="202"/>
      <w:r w:rsidRPr="00AB7896">
        <w:rPr>
          <w:rFonts w:ascii="Arial Narrow" w:eastAsia="Times New Roman" w:hAnsi="Arial Narrow" w:cs="Arial"/>
          <w:b/>
          <w:bCs/>
          <w:sz w:val="24"/>
          <w:szCs w:val="24"/>
          <w:lang w:val="es-ES" w:eastAsia="es-ES"/>
        </w:rPr>
        <w:t>5.1.5 Incumplimiento del Contrato</w:t>
      </w:r>
      <w:bookmarkEnd w:id="203"/>
      <w:bookmarkEnd w:id="204"/>
    </w:p>
    <w:p w:rsidR="00AB7896" w:rsidRPr="00AB7896" w:rsidRDefault="00AB7896" w:rsidP="00AB7896">
      <w:pPr>
        <w:spacing w:after="0" w:line="240" w:lineRule="auto"/>
        <w:rPr>
          <w:rFonts w:ascii="Arial Narrow" w:eastAsia="Times New Roman" w:hAnsi="Arial Narrow" w:cs="Arial"/>
          <w:sz w:val="14"/>
          <w:szCs w:val="24"/>
          <w:lang w:val="es-DO" w:eastAsia="es-ES"/>
        </w:rPr>
      </w:pPr>
    </w:p>
    <w:p w:rsidR="00AB7896" w:rsidRPr="00AB7896" w:rsidRDefault="00AB7896" w:rsidP="00AB7896">
      <w:pPr>
        <w:spacing w:after="0" w:line="240" w:lineRule="auto"/>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Se considerará incumplimiento del Contrato:</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numPr>
          <w:ilvl w:val="1"/>
          <w:numId w:val="5"/>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La mora del Proveedor en la entrega de los Bienes.</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numPr>
          <w:ilvl w:val="1"/>
          <w:numId w:val="5"/>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La falta de calidad de los Bienes suministrados.</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numPr>
          <w:ilvl w:val="1"/>
          <w:numId w:val="5"/>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El Suministro de menos unidades de las solicitadas, no aceptándose partidas incompletas para los adjudicatarios en primer lugar.</w:t>
      </w:r>
    </w:p>
    <w:p w:rsidR="00AB7896" w:rsidRPr="00AB7896" w:rsidRDefault="00AB7896" w:rsidP="00AB7896">
      <w:pPr>
        <w:spacing w:after="0" w:line="240" w:lineRule="auto"/>
        <w:ind w:left="720"/>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205" w:name="_Toc377547888"/>
      <w:r w:rsidRPr="00AB7896">
        <w:rPr>
          <w:rFonts w:ascii="Arial Narrow" w:eastAsia="Times New Roman" w:hAnsi="Arial Narrow" w:cs="Arial"/>
          <w:b/>
          <w:bCs/>
          <w:sz w:val="24"/>
          <w:szCs w:val="24"/>
          <w:lang w:val="es-ES" w:eastAsia="es-ES"/>
        </w:rPr>
        <w:t>5.1.6 Efectos del Incumplimiento</w:t>
      </w:r>
      <w:bookmarkEnd w:id="205"/>
    </w:p>
    <w:p w:rsidR="00AB7896" w:rsidRPr="00AB7896" w:rsidRDefault="00AB7896" w:rsidP="00AB7896">
      <w:pPr>
        <w:spacing w:after="0" w:line="240" w:lineRule="auto"/>
        <w:rPr>
          <w:rFonts w:ascii="Arial Narrow" w:eastAsia="Times New Roman" w:hAnsi="Arial Narrow" w:cs="Times New Roman"/>
          <w:sz w:val="1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El incumplimiento del Contrato por parte del Proveedor determinará su finalización y supondrá para el mismo la ejecución de la Garantía Bancaria de Fiel Cumplimiento del Contrato, procediéndose a contratar al Adjudicatario que haya quedado en el segundo lugar.</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En los casos en que el incumplimiento del Proveedor constituya falta de calidad de los bienes entregados o causare un daño o perjuicio a la institución, o a terceros, la Entidad Contratante podrá solicitar a la Dirección General de Contrataciones Pública, en su calidad de Órgano Rector del Sistema, su inhabilitación temporal o definitiva, dependiendo de la gravedad de la falta.</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206" w:name="_Toc271530550"/>
      <w:bookmarkStart w:id="207" w:name="_Toc377547889"/>
      <w:r w:rsidRPr="00AB7896">
        <w:rPr>
          <w:rFonts w:ascii="Arial Narrow" w:eastAsia="Times New Roman" w:hAnsi="Arial Narrow" w:cs="Arial"/>
          <w:b/>
          <w:bCs/>
          <w:sz w:val="24"/>
          <w:szCs w:val="24"/>
          <w:lang w:val="es-ES" w:eastAsia="es-ES"/>
        </w:rPr>
        <w:t>5.1.7 Ampliación o Reducción de la Contratación</w:t>
      </w:r>
      <w:bookmarkEnd w:id="206"/>
      <w:bookmarkEnd w:id="207"/>
    </w:p>
    <w:p w:rsidR="00AB7896" w:rsidRPr="00AB7896" w:rsidRDefault="00AB7896" w:rsidP="00AB7896">
      <w:pPr>
        <w:spacing w:after="0" w:line="240" w:lineRule="auto"/>
        <w:jc w:val="both"/>
        <w:rPr>
          <w:rFonts w:ascii="Arial Narrow" w:eastAsia="Times New Roman" w:hAnsi="Arial Narrow" w:cs="Arial"/>
          <w:sz w:val="1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La Entidad Contratante no podrá producir modificación alguna de las cantidades previstas en el Pliego de Condiciones Específicas.</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208" w:name="_Toc271530551"/>
      <w:bookmarkStart w:id="209" w:name="_Toc377547890"/>
      <w:r w:rsidRPr="00AB7896">
        <w:rPr>
          <w:rFonts w:ascii="Arial Narrow" w:eastAsia="Times New Roman" w:hAnsi="Arial Narrow" w:cs="Arial"/>
          <w:b/>
          <w:bCs/>
          <w:sz w:val="24"/>
          <w:szCs w:val="24"/>
          <w:lang w:val="es-ES" w:eastAsia="es-ES"/>
        </w:rPr>
        <w:t>5.1.8 Finalización del Contrato</w:t>
      </w:r>
      <w:bookmarkEnd w:id="208"/>
      <w:bookmarkEnd w:id="209"/>
    </w:p>
    <w:p w:rsidR="00AB7896" w:rsidRPr="00AB7896" w:rsidRDefault="00AB7896" w:rsidP="00AB7896">
      <w:pPr>
        <w:spacing w:after="0" w:line="240" w:lineRule="auto"/>
        <w:rPr>
          <w:rFonts w:ascii="Arial Narrow" w:eastAsia="Times New Roman" w:hAnsi="Arial Narrow" w:cs="Arial"/>
          <w:sz w:val="14"/>
          <w:szCs w:val="24"/>
          <w:lang w:val="es-ES_tradnl" w:eastAsia="es-ES"/>
        </w:rPr>
      </w:pPr>
    </w:p>
    <w:p w:rsidR="00AB7896" w:rsidRPr="00AB7896" w:rsidRDefault="00AB7896" w:rsidP="00AB7896">
      <w:pPr>
        <w:spacing w:after="0" w:line="240" w:lineRule="auto"/>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El Contrato finalizará por vencimiento de su plazo, de su última prórroga, si es el caso, o por la concurrencia de alguna de las siguientes causas de resolución:</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numPr>
          <w:ilvl w:val="0"/>
          <w:numId w:val="6"/>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Incumplimiento del Proveedor.</w:t>
      </w:r>
    </w:p>
    <w:p w:rsidR="00AB7896" w:rsidRPr="00AB7896" w:rsidRDefault="00AB7896" w:rsidP="00AB7896">
      <w:pPr>
        <w:numPr>
          <w:ilvl w:val="0"/>
          <w:numId w:val="6"/>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Incursión sobrevenida del Proveedor en alguna de las causas de prohibición de contratar con la Administración Pública que establezcan las normas vigentes, en especial el Artículo 14 de la Ley 340-06, sobre Compras y Contrataciones Públicas de Bienes, Servicios, Obras y Concesiones.</w:t>
      </w:r>
    </w:p>
    <w:p w:rsidR="00AB7896" w:rsidRPr="00AB7896" w:rsidRDefault="00AB7896" w:rsidP="00AB7896">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210" w:name="_Toc271530552"/>
      <w:bookmarkStart w:id="211" w:name="_Toc377547891"/>
      <w:r w:rsidRPr="00AB7896">
        <w:rPr>
          <w:rFonts w:ascii="Arial Narrow" w:eastAsia="Times New Roman" w:hAnsi="Arial Narrow" w:cs="Arial"/>
          <w:b/>
          <w:bCs/>
          <w:sz w:val="24"/>
          <w:szCs w:val="24"/>
          <w:lang w:val="es-ES" w:eastAsia="es-ES"/>
        </w:rPr>
        <w:t>5.1.9 Subcontratos</w:t>
      </w:r>
      <w:bookmarkEnd w:id="210"/>
      <w:bookmarkEnd w:id="211"/>
      <w:r w:rsidRPr="00AB7896">
        <w:rPr>
          <w:rFonts w:ascii="Arial Narrow" w:eastAsia="Times New Roman" w:hAnsi="Arial Narrow" w:cs="Arial"/>
          <w:b/>
          <w:bCs/>
          <w:sz w:val="24"/>
          <w:szCs w:val="24"/>
          <w:lang w:val="es-ES" w:eastAsia="es-ES"/>
        </w:rPr>
        <w:t xml:space="preserve"> </w:t>
      </w:r>
    </w:p>
    <w:p w:rsidR="00AB7896" w:rsidRPr="00AB7896" w:rsidRDefault="00AB7896" w:rsidP="00AB7896">
      <w:pPr>
        <w:spacing w:after="0" w:line="240" w:lineRule="auto"/>
        <w:rPr>
          <w:rFonts w:ascii="Arial Narrow" w:eastAsia="Times New Roman" w:hAnsi="Arial Narrow" w:cs="Arial"/>
          <w:sz w:val="1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En ningún caso el Proveedor podrá ceder los derechos y obligaciones del Contrato a favor de un tercero, ni tampoco estará facultado para subcontratarlos sin la autorización previa y por escrito de la Entidad Contratante.</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212" w:name="_Toc377547892"/>
      <w:r w:rsidRPr="00AB7896">
        <w:rPr>
          <w:rFonts w:ascii="Arial Narrow" w:eastAsia="Times New Roman" w:hAnsi="Arial Narrow" w:cs="Arial"/>
          <w:b/>
          <w:bCs/>
          <w:sz w:val="24"/>
          <w:szCs w:val="24"/>
          <w:lang w:val="es-ES" w:eastAsia="es-ES"/>
        </w:rPr>
        <w:t>5.2 Condiciones Específicas del Contrato</w:t>
      </w:r>
      <w:bookmarkEnd w:id="212"/>
    </w:p>
    <w:p w:rsidR="00AB7896" w:rsidRPr="00AB7896" w:rsidRDefault="00AB7896" w:rsidP="00AB7896">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bookmarkStart w:id="213" w:name="_Toc271530546"/>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214" w:name="_Toc377547893"/>
      <w:r w:rsidRPr="00AB7896">
        <w:rPr>
          <w:rFonts w:ascii="Arial Narrow" w:eastAsia="Times New Roman" w:hAnsi="Arial Narrow" w:cs="Arial"/>
          <w:b/>
          <w:bCs/>
          <w:sz w:val="24"/>
          <w:szCs w:val="24"/>
          <w:lang w:val="es-ES" w:eastAsia="es-ES"/>
        </w:rPr>
        <w:t>5.2.1 Vigencia del Contrato</w:t>
      </w:r>
      <w:bookmarkEnd w:id="213"/>
      <w:bookmarkEnd w:id="214"/>
    </w:p>
    <w:p w:rsidR="00AB7896" w:rsidRPr="00AB7896" w:rsidRDefault="00AB7896" w:rsidP="00AB7896">
      <w:pPr>
        <w:spacing w:after="0" w:line="240" w:lineRule="auto"/>
        <w:rPr>
          <w:rFonts w:ascii="Arial Narrow" w:eastAsia="Times New Roman" w:hAnsi="Arial Narrow" w:cs="Arial"/>
          <w:sz w:val="1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La vigencia del </w:t>
      </w:r>
      <w:r w:rsidRPr="00905086">
        <w:rPr>
          <w:rFonts w:ascii="Arial Narrow" w:eastAsia="Times New Roman" w:hAnsi="Arial Narrow" w:cs="Arial"/>
          <w:sz w:val="24"/>
          <w:szCs w:val="24"/>
          <w:lang w:val="es-DO" w:eastAsia="es-ES"/>
        </w:rPr>
        <w:t xml:space="preserve">Contrato será </w:t>
      </w:r>
      <w:r w:rsidR="00905086" w:rsidRPr="00905086">
        <w:rPr>
          <w:rFonts w:ascii="Arial Narrow" w:eastAsia="Times New Roman" w:hAnsi="Arial Narrow" w:cs="Arial"/>
          <w:sz w:val="24"/>
          <w:szCs w:val="24"/>
          <w:lang w:val="es-DO" w:eastAsia="es-ES"/>
        </w:rPr>
        <w:t>establecida a partir de la negociación del mismo</w:t>
      </w:r>
      <w:r w:rsidRPr="00905086">
        <w:rPr>
          <w:rFonts w:ascii="Arial Narrow" w:eastAsia="Times New Roman" w:hAnsi="Arial Narrow" w:cs="Arial"/>
          <w:sz w:val="24"/>
          <w:szCs w:val="24"/>
          <w:lang w:val="es-DO" w:eastAsia="es-ES"/>
        </w:rPr>
        <w:t xml:space="preserve"> </w:t>
      </w:r>
      <w:r w:rsidRPr="00AB7896">
        <w:rPr>
          <w:rFonts w:ascii="Arial Narrow" w:eastAsia="Times New Roman" w:hAnsi="Arial Narrow" w:cs="Arial"/>
          <w:sz w:val="24"/>
          <w:szCs w:val="24"/>
          <w:lang w:val="es-DO" w:eastAsia="es-ES"/>
        </w:rPr>
        <w:t xml:space="preserve">a partir de la fecha de la suscripción del mismo y hasta su fiel cumplimiento, de conformidad con el Cronograma de Entrega de Cantidades Adjudicadas, el cual formará parte integral y vinculante del mismo.  </w:t>
      </w:r>
      <w:bookmarkStart w:id="215" w:name="_Toc271530555"/>
    </w:p>
    <w:p w:rsidR="00AB7896" w:rsidRPr="00AB7896" w:rsidRDefault="00AB7896" w:rsidP="00AB7896">
      <w:pPr>
        <w:widowControl w:val="0"/>
        <w:adjustRightInd w:val="0"/>
        <w:spacing w:after="0" w:line="240" w:lineRule="auto"/>
        <w:jc w:val="both"/>
        <w:textAlignment w:val="baseline"/>
        <w:outlineLvl w:val="2"/>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216" w:name="_Toc377547894"/>
      <w:r w:rsidRPr="00AB7896">
        <w:rPr>
          <w:rFonts w:ascii="Arial Narrow" w:eastAsia="Times New Roman" w:hAnsi="Arial Narrow" w:cs="Arial"/>
          <w:b/>
          <w:bCs/>
          <w:sz w:val="24"/>
          <w:szCs w:val="24"/>
          <w:lang w:val="es-ES" w:eastAsia="es-ES"/>
        </w:rPr>
        <w:t>5.2.2 Inicio del Suministro</w:t>
      </w:r>
      <w:bookmarkEnd w:id="215"/>
      <w:bookmarkEnd w:id="216"/>
    </w:p>
    <w:p w:rsidR="00AB7896" w:rsidRPr="00AB7896" w:rsidRDefault="00AB7896" w:rsidP="00AB7896">
      <w:pPr>
        <w:spacing w:after="0" w:line="240" w:lineRule="auto"/>
        <w:rPr>
          <w:rFonts w:ascii="Arial Narrow" w:eastAsia="Times New Roman" w:hAnsi="Arial Narrow" w:cs="Arial"/>
          <w:sz w:val="14"/>
          <w:szCs w:val="24"/>
          <w:lang w:val="es-ES_tradnl"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Una vez formalizado el correspondiente Contrato de Suministro entre la Entidad Contratante</w:t>
      </w:r>
      <w:r w:rsidRPr="00AB7896">
        <w:rPr>
          <w:rFonts w:ascii="Arial Narrow" w:eastAsia="Times New Roman" w:hAnsi="Arial Narrow" w:cs="Arial"/>
          <w:b/>
          <w:lang w:val="es-DO" w:eastAsia="es-ES"/>
        </w:rPr>
        <w:t xml:space="preserve"> </w:t>
      </w:r>
      <w:r w:rsidRPr="00AB7896">
        <w:rPr>
          <w:rFonts w:ascii="Arial Narrow" w:eastAsia="Times New Roman" w:hAnsi="Arial Narrow" w:cs="Arial"/>
          <w:sz w:val="24"/>
          <w:szCs w:val="24"/>
          <w:lang w:val="es-DO" w:eastAsia="es-ES"/>
        </w:rPr>
        <w:t>y el Proveedor,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Los Proveedores tendrán hasta el </w:t>
      </w:r>
      <w:r w:rsidRPr="00AB7896">
        <w:rPr>
          <w:rFonts w:ascii="Arial Narrow" w:eastAsia="Times New Roman" w:hAnsi="Arial Narrow" w:cs="Arial"/>
          <w:b/>
          <w:sz w:val="24"/>
          <w:szCs w:val="24"/>
          <w:lang w:val="es-DO" w:eastAsia="es-ES"/>
        </w:rPr>
        <w:t>(Fecha pendiente a  determinar)</w:t>
      </w:r>
      <w:r w:rsidRPr="00AB7896">
        <w:rPr>
          <w:rFonts w:ascii="Arial Narrow" w:eastAsia="Times New Roman" w:hAnsi="Arial Narrow" w:cs="Arial"/>
          <w:sz w:val="24"/>
          <w:szCs w:val="24"/>
          <w:lang w:val="es-DO" w:eastAsia="es-ES"/>
        </w:rPr>
        <w:t>, en horario regular, para hacer la primera entrega de los Bienes que les fueren adjudicados; por lo que contarán con un período aproximado de cuarenta y cinco (45) días contados a partir de la Notificación de Adjudicación.</w:t>
      </w:r>
      <w:bookmarkStart w:id="217" w:name="_Toc271530567"/>
      <w:r w:rsidRPr="00AB7896">
        <w:rPr>
          <w:rFonts w:ascii="Arial Narrow" w:eastAsia="Times New Roman" w:hAnsi="Arial Narrow" w:cs="Arial"/>
          <w:sz w:val="24"/>
          <w:szCs w:val="24"/>
          <w:lang w:val="es-DO" w:eastAsia="es-ES"/>
        </w:rPr>
        <w:t xml:space="preserve"> </w:t>
      </w:r>
    </w:p>
    <w:p w:rsidR="00AB7896" w:rsidRPr="00AB7896" w:rsidRDefault="00AB7896" w:rsidP="00AB7896">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218" w:name="_Toc377547895"/>
      <w:r w:rsidRPr="00AB7896">
        <w:rPr>
          <w:rFonts w:ascii="Arial Narrow" w:eastAsia="Times New Roman" w:hAnsi="Arial Narrow" w:cs="Arial"/>
          <w:b/>
          <w:bCs/>
          <w:sz w:val="24"/>
          <w:szCs w:val="24"/>
          <w:lang w:val="es-ES" w:eastAsia="es-ES"/>
        </w:rPr>
        <w:t>5.2.3 Modificación del Cronograma de Entrega</w:t>
      </w:r>
      <w:bookmarkEnd w:id="217"/>
      <w:bookmarkEnd w:id="218"/>
    </w:p>
    <w:p w:rsidR="00AB7896" w:rsidRPr="00AB7896" w:rsidRDefault="00AB7896" w:rsidP="00AB7896">
      <w:pPr>
        <w:spacing w:after="0" w:line="240" w:lineRule="auto"/>
        <w:rPr>
          <w:rFonts w:ascii="Arial Narrow" w:eastAsia="Times New Roman" w:hAnsi="Arial Narrow" w:cs="Arial"/>
          <w:color w:val="0000FF"/>
          <w:sz w:val="1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La Entidad Contratante, como órgano de ejecución del Contrato se reserva el derecho de modificar de manera unilateral el Cronograma de Entrega de los Bienes Adjudicados, conforme entienda oportuno a los intereses de la institución. </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color w:val="0000FF"/>
          <w:sz w:val="24"/>
          <w:szCs w:val="24"/>
          <w:lang w:val="es-DO" w:eastAsia="es-ES"/>
        </w:rPr>
      </w:pPr>
      <w:r w:rsidRPr="00AB7896">
        <w:rPr>
          <w:rFonts w:ascii="Arial Narrow" w:eastAsia="Times New Roman" w:hAnsi="Arial Narrow" w:cs="Arial"/>
          <w:sz w:val="24"/>
          <w:szCs w:val="24"/>
          <w:lang w:val="es-DO" w:eastAsia="es-ES"/>
        </w:rPr>
        <w:t>Si el Proveedor no suple los Bienes en el plazo requerido, se entenderá que el mismo renuncia a su Adjudicación y se procederá a declarar como Adjudicatario al que hubiese obtenido el segundo (2do.) lugar y así sucesivamente, en el orden de Adjudicación y de conformidad con el Reporte de Lugares Ocupados.  De presentarse esta situación, la Entidad Contratante procederá a ejecutar la Garantía Bancaria de Fiel Cumplimiento del Contrato, como justa indemnización por los daños ocasionados.</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219" w:name="_Toc271530556"/>
      <w:bookmarkStart w:id="220" w:name="_Toc377547896"/>
      <w:r w:rsidRPr="00AB7896">
        <w:rPr>
          <w:rFonts w:ascii="Arial Narrow" w:eastAsia="Times New Roman" w:hAnsi="Arial Narrow" w:cs="Arial"/>
          <w:b/>
          <w:bCs/>
          <w:sz w:val="24"/>
          <w:szCs w:val="24"/>
          <w:lang w:val="es-ES" w:eastAsia="es-ES"/>
        </w:rPr>
        <w:t>5.2.4 Entregas Subsiguientes</w:t>
      </w:r>
      <w:bookmarkEnd w:id="219"/>
      <w:bookmarkEnd w:id="220"/>
    </w:p>
    <w:p w:rsidR="00AB7896" w:rsidRPr="00AB7896" w:rsidRDefault="00AB7896" w:rsidP="00AB7896">
      <w:pPr>
        <w:spacing w:after="0" w:line="240" w:lineRule="auto"/>
        <w:jc w:val="both"/>
        <w:rPr>
          <w:rFonts w:ascii="Arial Narrow" w:eastAsia="Times New Roman" w:hAnsi="Arial Narrow" w:cs="Arial"/>
          <w:sz w:val="1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Las entregas subsiguientes se harán de conformidad con el Cronograma de Entrega establecido.</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Las Adjudicaciones a lugares posteriores podrán ser proporcionales, y el Adjudicatario deberá indicar su disponibilidad en un plazo de </w:t>
      </w:r>
      <w:r w:rsidRPr="00AB7896">
        <w:rPr>
          <w:rFonts w:ascii="Arial Narrow" w:eastAsia="Times New Roman" w:hAnsi="Arial Narrow" w:cs="Arial"/>
          <w:b/>
          <w:sz w:val="24"/>
          <w:szCs w:val="24"/>
          <w:lang w:val="es-DO" w:eastAsia="es-ES"/>
        </w:rPr>
        <w:t>Cuarenta y Ocho (48) horas</w:t>
      </w:r>
      <w:r w:rsidRPr="00AB7896">
        <w:rPr>
          <w:rFonts w:ascii="Arial Narrow" w:eastAsia="Times New Roman" w:hAnsi="Arial Narrow" w:cs="Arial"/>
          <w:sz w:val="24"/>
          <w:szCs w:val="24"/>
          <w:lang w:val="es-DO" w:eastAsia="es-ES"/>
        </w:rPr>
        <w:t>, contadas a partir de la recepción de la Carta de Solicitud de Disponibilidad que al efecto le será enviada.</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Los documentos de despacho a los almacenes de la Entidad Contratante deberán reportarse según las especificaciones consignadas en la Orden de Compra, la cual deberá estar acorde con el Pliego de Condiciones Específicas.</w:t>
      </w: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spacing w:after="0" w:line="240" w:lineRule="auto"/>
        <w:rPr>
          <w:rFonts w:ascii="Arial Narrow" w:eastAsia="Times New Roman" w:hAnsi="Arial Narrow" w:cs="Times New Roman"/>
          <w:sz w:val="24"/>
          <w:szCs w:val="24"/>
          <w:lang w:val="es-DO" w:eastAsia="es-ES"/>
        </w:rPr>
      </w:pPr>
    </w:p>
    <w:p w:rsidR="00AB7896" w:rsidRPr="00AB7896" w:rsidRDefault="00AB7896" w:rsidP="00AB7896">
      <w:pPr>
        <w:keepNext/>
        <w:autoSpaceDE w:val="0"/>
        <w:autoSpaceDN w:val="0"/>
        <w:adjustRightInd w:val="0"/>
        <w:spacing w:after="0" w:line="240" w:lineRule="auto"/>
        <w:jc w:val="center"/>
        <w:outlineLvl w:val="0"/>
        <w:rPr>
          <w:rFonts w:ascii="Arial Narrow" w:eastAsia="Times New Roman" w:hAnsi="Arial Narrow" w:cs="Arial"/>
          <w:b/>
          <w:bCs/>
          <w:sz w:val="28"/>
          <w:szCs w:val="28"/>
          <w:lang w:val="es-DO" w:eastAsia="es-ES"/>
        </w:rPr>
      </w:pPr>
      <w:bookmarkStart w:id="221" w:name="_Toc271530557"/>
      <w:bookmarkStart w:id="222" w:name="_Toc377547897"/>
      <w:r w:rsidRPr="00AB7896">
        <w:rPr>
          <w:rFonts w:ascii="Arial Narrow" w:eastAsia="Times New Roman" w:hAnsi="Arial Narrow" w:cs="Arial"/>
          <w:b/>
          <w:bCs/>
          <w:sz w:val="28"/>
          <w:szCs w:val="28"/>
          <w:lang w:val="es-DO" w:eastAsia="es-ES"/>
        </w:rPr>
        <w:t>PARTE</w:t>
      </w:r>
      <w:bookmarkEnd w:id="221"/>
      <w:r w:rsidRPr="00AB7896">
        <w:rPr>
          <w:rFonts w:ascii="Arial Narrow" w:eastAsia="Times New Roman" w:hAnsi="Arial Narrow" w:cs="Arial"/>
          <w:b/>
          <w:bCs/>
          <w:sz w:val="28"/>
          <w:szCs w:val="28"/>
          <w:lang w:val="es-DO" w:eastAsia="es-ES"/>
        </w:rPr>
        <w:t xml:space="preserve"> 3</w:t>
      </w:r>
      <w:bookmarkEnd w:id="222"/>
    </w:p>
    <w:p w:rsidR="00AB7896" w:rsidRPr="00AB7896" w:rsidRDefault="00AB7896" w:rsidP="00AB7896">
      <w:pPr>
        <w:keepNext/>
        <w:autoSpaceDE w:val="0"/>
        <w:autoSpaceDN w:val="0"/>
        <w:adjustRightInd w:val="0"/>
        <w:spacing w:after="0" w:line="240" w:lineRule="auto"/>
        <w:jc w:val="center"/>
        <w:outlineLvl w:val="0"/>
        <w:rPr>
          <w:rFonts w:ascii="Arial Narrow" w:eastAsia="Times New Roman" w:hAnsi="Arial Narrow" w:cs="Arial"/>
          <w:b/>
          <w:bCs/>
          <w:sz w:val="28"/>
          <w:szCs w:val="28"/>
          <w:lang w:val="es-DO" w:eastAsia="es-ES"/>
        </w:rPr>
      </w:pPr>
      <w:bookmarkStart w:id="223" w:name="_Toc377547898"/>
      <w:r w:rsidRPr="00AB7896">
        <w:rPr>
          <w:rFonts w:ascii="Arial Narrow" w:eastAsia="Times New Roman" w:hAnsi="Arial Narrow" w:cs="Arial"/>
          <w:b/>
          <w:bCs/>
          <w:sz w:val="28"/>
          <w:szCs w:val="28"/>
          <w:lang w:val="es-DO" w:eastAsia="es-ES"/>
        </w:rPr>
        <w:t>ENTR</w:t>
      </w:r>
      <w:bookmarkStart w:id="224" w:name="_Toc271530559"/>
      <w:r w:rsidRPr="00AB7896">
        <w:rPr>
          <w:rFonts w:ascii="Arial Narrow" w:eastAsia="Times New Roman" w:hAnsi="Arial Narrow" w:cs="Arial"/>
          <w:b/>
          <w:bCs/>
          <w:sz w:val="28"/>
          <w:szCs w:val="28"/>
          <w:lang w:val="es-DO" w:eastAsia="es-ES"/>
        </w:rPr>
        <w:t>EGA Y RECEPCIÓN</w:t>
      </w:r>
      <w:bookmarkEnd w:id="223"/>
      <w:r w:rsidRPr="00AB7896">
        <w:rPr>
          <w:rFonts w:ascii="Arial Narrow" w:eastAsia="Times New Roman" w:hAnsi="Arial Narrow" w:cs="Arial"/>
          <w:b/>
          <w:bCs/>
          <w:sz w:val="28"/>
          <w:szCs w:val="28"/>
          <w:lang w:val="es-DO" w:eastAsia="es-ES"/>
        </w:rPr>
        <w:t xml:space="preserve"> </w:t>
      </w:r>
    </w:p>
    <w:p w:rsidR="00AB7896" w:rsidRPr="00AB7896" w:rsidRDefault="00AB7896" w:rsidP="00AB7896">
      <w:pPr>
        <w:spacing w:after="0" w:line="240" w:lineRule="auto"/>
        <w:rPr>
          <w:rFonts w:ascii="Arial Narrow" w:eastAsia="Times New Roman" w:hAnsi="Arial Narrow" w:cs="Times New Roman"/>
          <w:sz w:val="28"/>
          <w:szCs w:val="28"/>
          <w:lang w:val="es-MX" w:eastAsia="es-ES"/>
        </w:rPr>
      </w:pPr>
    </w:p>
    <w:p w:rsidR="00AB7896" w:rsidRPr="00AB7896" w:rsidRDefault="00AB7896" w:rsidP="00AB7896">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bookmarkStart w:id="225" w:name="_Toc377547899"/>
      <w:r w:rsidRPr="00AB7896">
        <w:rPr>
          <w:rFonts w:ascii="Arial Narrow" w:eastAsia="Times New Roman" w:hAnsi="Arial Narrow" w:cs="Arial"/>
          <w:bCs/>
          <w:sz w:val="24"/>
          <w:szCs w:val="24"/>
          <w:lang w:val="es-MX" w:eastAsia="es-ES"/>
        </w:rPr>
        <w:t>Sección VI</w:t>
      </w:r>
      <w:bookmarkEnd w:id="225"/>
    </w:p>
    <w:p w:rsidR="00AB7896" w:rsidRPr="00AB7896" w:rsidRDefault="00AB7896" w:rsidP="00AB7896">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bookmarkStart w:id="226" w:name="_Toc271530558"/>
      <w:bookmarkStart w:id="227" w:name="_Toc377547900"/>
      <w:r w:rsidRPr="00AB7896">
        <w:rPr>
          <w:rFonts w:ascii="Arial Narrow" w:eastAsia="Times New Roman" w:hAnsi="Arial Narrow" w:cs="Arial"/>
          <w:bCs/>
          <w:sz w:val="24"/>
          <w:szCs w:val="24"/>
          <w:lang w:val="es-MX" w:eastAsia="es-ES"/>
        </w:rPr>
        <w:t>Recepción de los Productos</w:t>
      </w:r>
      <w:bookmarkEnd w:id="226"/>
      <w:bookmarkEnd w:id="227"/>
    </w:p>
    <w:p w:rsidR="00AB7896" w:rsidRPr="00AB7896" w:rsidRDefault="00AB7896" w:rsidP="00AB7896">
      <w:pPr>
        <w:spacing w:after="0" w:line="240" w:lineRule="auto"/>
        <w:rPr>
          <w:rFonts w:ascii="Arial Narrow" w:eastAsia="Times New Roman" w:hAnsi="Arial Narrow" w:cs="Times New Roman"/>
          <w:sz w:val="24"/>
          <w:szCs w:val="24"/>
          <w:lang w:val="es-MX" w:eastAsia="es-ES"/>
        </w:rPr>
      </w:pPr>
    </w:p>
    <w:p w:rsidR="00AB7896" w:rsidRPr="00AB7896" w:rsidRDefault="00AB7896" w:rsidP="00AB7896">
      <w:pPr>
        <w:spacing w:after="0" w:line="240" w:lineRule="auto"/>
        <w:rPr>
          <w:rFonts w:ascii="Arial Narrow" w:eastAsia="Times New Roman" w:hAnsi="Arial Narrow" w:cs="Times New Roman"/>
          <w:sz w:val="24"/>
          <w:szCs w:val="24"/>
          <w:lang w:val="es-MX" w:eastAsia="es-ES"/>
        </w:rPr>
      </w:pPr>
    </w:p>
    <w:p w:rsidR="00AB7896" w:rsidRPr="00AB7896" w:rsidRDefault="00AB7896" w:rsidP="00AB7896">
      <w:pPr>
        <w:spacing w:after="0" w:line="240" w:lineRule="auto"/>
        <w:rPr>
          <w:rFonts w:ascii="Arial Narrow" w:eastAsia="Times New Roman" w:hAnsi="Arial Narrow" w:cs="Times New Roman"/>
          <w:sz w:val="24"/>
          <w:szCs w:val="24"/>
          <w:lang w:val="es-MX" w:eastAsia="es-ES"/>
        </w:rPr>
      </w:pPr>
    </w:p>
    <w:p w:rsidR="00AB7896" w:rsidRPr="00AB7896" w:rsidRDefault="00AB7896" w:rsidP="00AB7896">
      <w:pPr>
        <w:spacing w:after="0" w:line="240" w:lineRule="auto"/>
        <w:rPr>
          <w:rFonts w:ascii="Arial Narrow" w:eastAsia="Times New Roman" w:hAnsi="Arial Narrow" w:cs="Times New Roman"/>
          <w:sz w:val="24"/>
          <w:szCs w:val="24"/>
          <w:lang w:val="es-MX" w:eastAsia="es-ES"/>
        </w:rPr>
      </w:pPr>
    </w:p>
    <w:p w:rsidR="00AB7896" w:rsidRPr="00AB7896" w:rsidRDefault="00AB7896" w:rsidP="00AB7896">
      <w:pPr>
        <w:spacing w:after="0" w:line="240" w:lineRule="auto"/>
        <w:rPr>
          <w:rFonts w:ascii="Arial Narrow" w:eastAsia="Times New Roman" w:hAnsi="Arial Narrow" w:cs="Times New Roman"/>
          <w:sz w:val="24"/>
          <w:szCs w:val="24"/>
          <w:lang w:val="es-MX" w:eastAsia="es-ES"/>
        </w:rPr>
      </w:pPr>
    </w:p>
    <w:p w:rsidR="00AB7896" w:rsidRPr="00AB7896" w:rsidRDefault="00AB7896" w:rsidP="00AB7896">
      <w:pPr>
        <w:keepNext/>
        <w:numPr>
          <w:ilvl w:val="1"/>
          <w:numId w:val="29"/>
        </w:numPr>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228" w:name="_Toc377547901"/>
      <w:r w:rsidRPr="00AB7896">
        <w:rPr>
          <w:rFonts w:ascii="Arial Narrow" w:eastAsia="Times New Roman" w:hAnsi="Arial Narrow" w:cs="Arial"/>
          <w:b/>
          <w:bCs/>
          <w:sz w:val="24"/>
          <w:szCs w:val="24"/>
          <w:lang w:val="es-ES" w:eastAsia="es-ES"/>
        </w:rPr>
        <w:lastRenderedPageBreak/>
        <w:t>Requisitos de Entrega</w:t>
      </w:r>
      <w:bookmarkEnd w:id="224"/>
      <w:bookmarkEnd w:id="228"/>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229" w:name="_Toc271530560"/>
      <w:bookmarkStart w:id="230" w:name="_Toc377547902"/>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Cs/>
          <w:sz w:val="24"/>
          <w:szCs w:val="24"/>
          <w:lang w:val="es-ES" w:eastAsia="es-ES"/>
        </w:rPr>
      </w:pPr>
      <w:r w:rsidRPr="00AB7896">
        <w:rPr>
          <w:rFonts w:ascii="Arial Narrow" w:eastAsia="Times New Roman" w:hAnsi="Arial Narrow" w:cs="Arial"/>
          <w:bCs/>
          <w:sz w:val="24"/>
          <w:szCs w:val="24"/>
          <w:lang w:val="es-ES" w:eastAsia="es-ES"/>
        </w:rPr>
        <w:t xml:space="preserve">Los </w:t>
      </w:r>
      <w:r w:rsidR="00F22132">
        <w:rPr>
          <w:rFonts w:ascii="Arial Narrow" w:eastAsia="Times New Roman" w:hAnsi="Arial Narrow" w:cs="Arial"/>
          <w:bCs/>
          <w:sz w:val="24"/>
          <w:szCs w:val="24"/>
          <w:lang w:val="es-ES" w:eastAsia="es-ES"/>
        </w:rPr>
        <w:t>Uniformes d</w:t>
      </w:r>
      <w:r w:rsidRPr="00AB7896">
        <w:rPr>
          <w:rFonts w:ascii="Arial Narrow" w:eastAsia="Times New Roman" w:hAnsi="Arial Narrow" w:cs="Arial"/>
          <w:bCs/>
          <w:sz w:val="24"/>
          <w:szCs w:val="24"/>
          <w:lang w:val="es-ES" w:eastAsia="es-ES"/>
        </w:rPr>
        <w:t>eben ser entregados según acuerdo contractual en condiciones,  fechas, horas y lugar establecidos.</w:t>
      </w: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r w:rsidRPr="00AB7896">
        <w:rPr>
          <w:rFonts w:ascii="Arial Narrow" w:eastAsia="Times New Roman" w:hAnsi="Arial Narrow" w:cs="Arial"/>
          <w:b/>
          <w:bCs/>
          <w:sz w:val="24"/>
          <w:szCs w:val="24"/>
          <w:lang w:val="es-ES" w:eastAsia="es-ES"/>
        </w:rPr>
        <w:t>6.2 Recepción Provisional</w:t>
      </w:r>
      <w:bookmarkEnd w:id="229"/>
      <w:bookmarkEnd w:id="230"/>
      <w:r w:rsidRPr="00AB7896">
        <w:rPr>
          <w:rFonts w:ascii="Arial Narrow" w:eastAsia="Times New Roman" w:hAnsi="Arial Narrow" w:cs="Arial"/>
          <w:b/>
          <w:bCs/>
          <w:sz w:val="24"/>
          <w:szCs w:val="24"/>
          <w:lang w:val="es-ES" w:eastAsia="es-ES"/>
        </w:rPr>
        <w:t xml:space="preserve"> </w:t>
      </w:r>
    </w:p>
    <w:p w:rsidR="00AB7896" w:rsidRPr="00AB7896" w:rsidRDefault="00AB7896" w:rsidP="00AB7896">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El Encargado de Almacén y Suministro debe recibir los bienes de manera provisional hasta tanto verifique que los mismos corresponden con las características técnicas de los bienes adjudicados.</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231" w:name="_Toc271530562"/>
      <w:bookmarkStart w:id="232" w:name="_Toc377547903"/>
      <w:r w:rsidRPr="00AB7896">
        <w:rPr>
          <w:rFonts w:ascii="Arial Narrow" w:eastAsia="Times New Roman" w:hAnsi="Arial Narrow" w:cs="Arial"/>
          <w:b/>
          <w:bCs/>
          <w:sz w:val="24"/>
          <w:szCs w:val="24"/>
          <w:lang w:val="es-ES" w:eastAsia="es-ES"/>
        </w:rPr>
        <w:t>6.3 Recepción Definitiva</w:t>
      </w:r>
      <w:bookmarkEnd w:id="231"/>
      <w:bookmarkEnd w:id="232"/>
    </w:p>
    <w:p w:rsidR="00AB7896" w:rsidRPr="00AB7896" w:rsidRDefault="00AB7896" w:rsidP="00AB7896">
      <w:pPr>
        <w:spacing w:after="0" w:line="240" w:lineRule="auto"/>
        <w:rPr>
          <w:rFonts w:ascii="Arial Narrow" w:eastAsia="Times New Roman" w:hAnsi="Arial Narrow" w:cs="Arial"/>
          <w:sz w:val="1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Si los Bienes son recibidos CONFORME y de acuerdo a lo establecido en el presente Pliegos de Condiciones Específicas, en el Contrato u Orden de Compra,  se procede a la recepción definitiva y a la entrada en Almacén para fines de inventario.</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No se entenderán suministrados, ni entregados los Bienes que no hayan sido objeto de recepción definitiva.</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233" w:name="_Toc377547904"/>
      <w:r w:rsidRPr="00AB7896">
        <w:rPr>
          <w:rFonts w:ascii="Arial Narrow" w:eastAsia="Times New Roman" w:hAnsi="Arial Narrow" w:cs="Arial"/>
          <w:b/>
          <w:bCs/>
          <w:sz w:val="24"/>
          <w:szCs w:val="24"/>
          <w:lang w:val="es-ES" w:eastAsia="es-ES"/>
        </w:rPr>
        <w:t>6.4 Obligaciones del Proveedor</w:t>
      </w:r>
      <w:bookmarkEnd w:id="233"/>
    </w:p>
    <w:p w:rsidR="00AB7896" w:rsidRPr="00AB7896" w:rsidRDefault="00AB7896" w:rsidP="00AB7896">
      <w:pPr>
        <w:spacing w:after="0" w:line="240" w:lineRule="auto"/>
        <w:jc w:val="both"/>
        <w:rPr>
          <w:rFonts w:ascii="Arial Narrow" w:eastAsia="Times New Roman" w:hAnsi="Arial Narrow" w:cs="Arial"/>
          <w:sz w:val="1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El Proveedor está obligado a reponer Bienes deteriorados durante su transporte o en cualquier otro momento, por cualquier causa que no sea imputable a la Entidad Contratante.</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Si se estimase que los citados Bienes no son aptos para la finalidad para la cual se adquirieron, se rechazarán los mismos y se dejarán a cuenta del Proveedor, quedando la Entidad Contratante exenta de la obligación de pago y de cualquier otra obligación.</w:t>
      </w: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El Proveedor es el único responsable ante Entidad Contratante de cumplir con el Suministro de los renglones que les sean adjudicados, en las condiciones establecidas en los presente Pliegos de Condiciones Específicas. El Proveedor responderá de todos los daños y perjuicios causados a la Entidad Contratante y/o entidades destinatarias y/o frente a terceros derivados del proceso contractual.</w:t>
      </w:r>
    </w:p>
    <w:p w:rsidR="00AB7896" w:rsidRPr="00AB7896" w:rsidRDefault="00AB7896" w:rsidP="00AB7896">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bookmarkStart w:id="234" w:name="_Toc271530572"/>
    </w:p>
    <w:p w:rsidR="00AB7896" w:rsidRPr="00AB7896" w:rsidRDefault="00AB7896" w:rsidP="00AB7896">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p>
    <w:p w:rsidR="00AB7896" w:rsidRPr="00AB7896" w:rsidRDefault="00AB7896" w:rsidP="00AB7896">
      <w:pPr>
        <w:spacing w:after="0" w:line="240" w:lineRule="auto"/>
        <w:rPr>
          <w:rFonts w:ascii="Times New Roman" w:eastAsia="Times New Roman" w:hAnsi="Times New Roman" w:cs="Times New Roman"/>
          <w:sz w:val="24"/>
          <w:szCs w:val="24"/>
          <w:lang w:val="es-MX" w:eastAsia="es-ES"/>
        </w:rPr>
      </w:pPr>
      <w:bookmarkStart w:id="235" w:name="_GoBack"/>
      <w:bookmarkEnd w:id="235"/>
    </w:p>
    <w:p w:rsidR="00AB7896" w:rsidRPr="00AB7896" w:rsidRDefault="00AB7896" w:rsidP="00AB7896">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bookmarkStart w:id="236" w:name="_Toc377547905"/>
      <w:r w:rsidRPr="00AB7896">
        <w:rPr>
          <w:rFonts w:ascii="Arial Narrow" w:eastAsia="Times New Roman" w:hAnsi="Arial Narrow" w:cs="Arial"/>
          <w:bCs/>
          <w:sz w:val="24"/>
          <w:szCs w:val="24"/>
          <w:lang w:val="es-MX" w:eastAsia="es-ES"/>
        </w:rPr>
        <w:t xml:space="preserve">Sección </w:t>
      </w:r>
      <w:bookmarkEnd w:id="234"/>
      <w:r w:rsidRPr="00AB7896">
        <w:rPr>
          <w:rFonts w:ascii="Arial Narrow" w:eastAsia="Times New Roman" w:hAnsi="Arial Narrow" w:cs="Arial"/>
          <w:bCs/>
          <w:sz w:val="24"/>
          <w:szCs w:val="24"/>
          <w:lang w:val="es-MX" w:eastAsia="es-ES"/>
        </w:rPr>
        <w:t>VII</w:t>
      </w:r>
      <w:bookmarkEnd w:id="236"/>
    </w:p>
    <w:p w:rsidR="00AB7896" w:rsidRPr="00AB7896" w:rsidRDefault="00AB7896" w:rsidP="00AB7896">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bookmarkStart w:id="237" w:name="_Toc377547906"/>
      <w:r w:rsidRPr="00AB7896">
        <w:rPr>
          <w:rFonts w:ascii="Arial Narrow" w:eastAsia="Times New Roman" w:hAnsi="Arial Narrow" w:cs="Arial"/>
          <w:bCs/>
          <w:sz w:val="24"/>
          <w:szCs w:val="24"/>
          <w:lang w:val="es-MX" w:eastAsia="es-ES"/>
        </w:rPr>
        <w:t>Formularios</w:t>
      </w:r>
      <w:bookmarkEnd w:id="237"/>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238" w:name="_Toc377547907"/>
      <w:r w:rsidRPr="00AB7896">
        <w:rPr>
          <w:rFonts w:ascii="Arial Narrow" w:eastAsia="Times New Roman" w:hAnsi="Arial Narrow" w:cs="Arial"/>
          <w:b/>
          <w:bCs/>
          <w:sz w:val="24"/>
          <w:szCs w:val="24"/>
          <w:lang w:val="es-ES" w:eastAsia="es-ES"/>
        </w:rPr>
        <w:t>7.1 Formularios Tipo</w:t>
      </w:r>
      <w:bookmarkEnd w:id="238"/>
      <w:r w:rsidRPr="00AB7896">
        <w:rPr>
          <w:rFonts w:ascii="Arial Narrow" w:eastAsia="Times New Roman" w:hAnsi="Arial Narrow" w:cs="Arial"/>
          <w:b/>
          <w:bCs/>
          <w:sz w:val="24"/>
          <w:szCs w:val="24"/>
          <w:lang w:val="es-ES" w:eastAsia="es-ES"/>
        </w:rPr>
        <w:t xml:space="preserve"> </w:t>
      </w:r>
    </w:p>
    <w:p w:rsidR="00AB7896" w:rsidRPr="00AB7896" w:rsidRDefault="00AB7896" w:rsidP="00AB7896">
      <w:pPr>
        <w:spacing w:after="0" w:line="240" w:lineRule="auto"/>
        <w:rPr>
          <w:rFonts w:ascii="Arial Narrow" w:eastAsia="Times New Roman" w:hAnsi="Arial Narrow" w:cs="Arial"/>
          <w:sz w:val="14"/>
          <w:szCs w:val="24"/>
          <w:lang w:val="es-DO" w:eastAsia="es-ES"/>
        </w:rPr>
      </w:pPr>
    </w:p>
    <w:p w:rsidR="00AB7896" w:rsidRPr="00AB7896" w:rsidRDefault="00AB7896" w:rsidP="00AB7896">
      <w:p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El Oferente/Proponente deberá presentar sus Ofertas de conformidad con los Formularios determinados en el presente Pliego de Condiciones Específicas, los cuales se anexan como parte integral del mismo.</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239" w:name="_Toc271530574"/>
      <w:bookmarkStart w:id="240" w:name="_Toc377547908"/>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p>
    <w:p w:rsidR="00AB7896" w:rsidRPr="00AB7896" w:rsidRDefault="00AB7896" w:rsidP="00AB7896">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r w:rsidRPr="00AB7896">
        <w:rPr>
          <w:rFonts w:ascii="Arial Narrow" w:eastAsia="Times New Roman" w:hAnsi="Arial Narrow" w:cs="Arial"/>
          <w:b/>
          <w:bCs/>
          <w:sz w:val="24"/>
          <w:szCs w:val="24"/>
          <w:lang w:val="es-ES" w:eastAsia="es-ES"/>
        </w:rPr>
        <w:t>7.2 Anexos</w:t>
      </w:r>
      <w:bookmarkEnd w:id="239"/>
      <w:bookmarkEnd w:id="240"/>
    </w:p>
    <w:p w:rsidR="00AB7896" w:rsidRPr="00AB7896" w:rsidRDefault="00AB7896" w:rsidP="00AB7896">
      <w:pPr>
        <w:spacing w:after="0" w:line="240" w:lineRule="auto"/>
        <w:rPr>
          <w:rFonts w:ascii="Arial Narrow" w:eastAsia="Times New Roman" w:hAnsi="Arial Narrow" w:cs="Times New Roman"/>
          <w:sz w:val="20"/>
          <w:szCs w:val="24"/>
          <w:lang w:val="es-ES" w:eastAsia="es-ES"/>
        </w:rPr>
      </w:pPr>
    </w:p>
    <w:p w:rsidR="00AB7896" w:rsidRPr="00AB7896" w:rsidRDefault="00AB7896" w:rsidP="00AB7896">
      <w:pPr>
        <w:numPr>
          <w:ilvl w:val="0"/>
          <w:numId w:val="14"/>
        </w:numPr>
        <w:spacing w:after="0" w:line="240" w:lineRule="auto"/>
        <w:jc w:val="both"/>
        <w:rPr>
          <w:rFonts w:ascii="Arial Narrow" w:eastAsia="Times New Roman" w:hAnsi="Arial Narrow" w:cs="Arial"/>
          <w:sz w:val="24"/>
          <w:szCs w:val="24"/>
          <w:lang w:val="es-DO" w:eastAsia="es-ES"/>
        </w:rPr>
      </w:pPr>
      <w:r w:rsidRPr="00AB7896">
        <w:rPr>
          <w:rFonts w:ascii="Arial Narrow" w:eastAsia="SimSun" w:hAnsi="Arial Narrow" w:cs="Arial"/>
          <w:sz w:val="24"/>
          <w:szCs w:val="24"/>
          <w:lang w:val="es-MX" w:eastAsia="es-ES"/>
        </w:rPr>
        <w:t xml:space="preserve">Modelo de Contrato de Suministro de </w:t>
      </w:r>
      <w:proofErr w:type="spellStart"/>
      <w:r w:rsidRPr="00AB7896">
        <w:rPr>
          <w:rFonts w:ascii="Arial Narrow" w:eastAsia="SimSun" w:hAnsi="Arial Narrow" w:cs="Arial"/>
          <w:sz w:val="24"/>
          <w:szCs w:val="24"/>
          <w:lang w:val="es-MX" w:eastAsia="es-ES"/>
        </w:rPr>
        <w:t>Servicos</w:t>
      </w:r>
      <w:proofErr w:type="spellEnd"/>
      <w:r w:rsidRPr="00AB7896">
        <w:rPr>
          <w:rFonts w:ascii="Arial Narrow" w:eastAsia="Times New Roman" w:hAnsi="Arial Narrow" w:cs="Arial"/>
          <w:sz w:val="24"/>
          <w:szCs w:val="24"/>
          <w:lang w:val="es-DO" w:eastAsia="es-ES"/>
        </w:rPr>
        <w:t xml:space="preserve"> </w:t>
      </w:r>
      <w:r w:rsidRPr="00AB7896">
        <w:rPr>
          <w:rFonts w:ascii="Arial Narrow" w:eastAsia="Times New Roman" w:hAnsi="Arial Narrow" w:cs="Arial"/>
          <w:b/>
          <w:color w:val="800000"/>
          <w:sz w:val="24"/>
          <w:szCs w:val="24"/>
          <w:lang w:val="es-DO" w:eastAsia="es-ES"/>
        </w:rPr>
        <w:t>(SNCC.C.023)</w:t>
      </w:r>
    </w:p>
    <w:p w:rsidR="00AB7896" w:rsidRPr="00AB7896" w:rsidRDefault="00AB7896" w:rsidP="00AB7896">
      <w:pPr>
        <w:numPr>
          <w:ilvl w:val="0"/>
          <w:numId w:val="14"/>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Formulario de Oferta Económica </w:t>
      </w:r>
      <w:r w:rsidRPr="00AB7896">
        <w:rPr>
          <w:rFonts w:ascii="Arial Narrow" w:eastAsia="Times New Roman" w:hAnsi="Arial Narrow" w:cs="Arial"/>
          <w:b/>
          <w:color w:val="800000"/>
          <w:sz w:val="24"/>
          <w:szCs w:val="24"/>
          <w:lang w:val="es-DO" w:eastAsia="es-ES"/>
        </w:rPr>
        <w:t>(SNCC.F.033)</w:t>
      </w:r>
    </w:p>
    <w:p w:rsidR="00AB7896" w:rsidRPr="00AB7896" w:rsidRDefault="00AB7896" w:rsidP="00AB7896">
      <w:pPr>
        <w:numPr>
          <w:ilvl w:val="0"/>
          <w:numId w:val="14"/>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Presentación de Oferta </w:t>
      </w:r>
      <w:r w:rsidRPr="00AB7896">
        <w:rPr>
          <w:rFonts w:ascii="Arial Narrow" w:eastAsia="Times New Roman" w:hAnsi="Arial Narrow" w:cs="Arial"/>
          <w:b/>
          <w:color w:val="800000"/>
          <w:sz w:val="24"/>
          <w:szCs w:val="24"/>
          <w:lang w:val="es-DO" w:eastAsia="es-ES"/>
        </w:rPr>
        <w:t>(SNCC.F.034)</w:t>
      </w:r>
    </w:p>
    <w:p w:rsidR="00AB7896" w:rsidRPr="00AB7896" w:rsidRDefault="00AB7896" w:rsidP="00AB7896">
      <w:pPr>
        <w:numPr>
          <w:ilvl w:val="0"/>
          <w:numId w:val="14"/>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Garantía bancaria de Fiel Cumplimiento de Contrato </w:t>
      </w:r>
      <w:r w:rsidRPr="00AB7896">
        <w:rPr>
          <w:rFonts w:ascii="Arial Narrow" w:eastAsia="Times New Roman" w:hAnsi="Arial Narrow" w:cs="Arial"/>
          <w:b/>
          <w:color w:val="800000"/>
          <w:sz w:val="24"/>
          <w:szCs w:val="24"/>
          <w:lang w:val="es-DO" w:eastAsia="es-ES"/>
        </w:rPr>
        <w:t>(SNCC.D.038)</w:t>
      </w:r>
      <w:r w:rsidRPr="00AB7896">
        <w:rPr>
          <w:rFonts w:ascii="Arial Narrow" w:eastAsia="Times New Roman" w:hAnsi="Arial Narrow" w:cs="Arial"/>
          <w:sz w:val="24"/>
          <w:szCs w:val="24"/>
          <w:lang w:val="es-DO" w:eastAsia="es-ES"/>
        </w:rPr>
        <w:t>, si procede.</w:t>
      </w:r>
    </w:p>
    <w:p w:rsidR="00AB7896" w:rsidRPr="00AB7896" w:rsidRDefault="00AB7896" w:rsidP="00AB7896">
      <w:pPr>
        <w:numPr>
          <w:ilvl w:val="0"/>
          <w:numId w:val="14"/>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 xml:space="preserve">Formulario de Información sobre el Oferente </w:t>
      </w:r>
      <w:r w:rsidRPr="00AB7896">
        <w:rPr>
          <w:rFonts w:ascii="Arial Narrow" w:eastAsia="Times New Roman" w:hAnsi="Arial Narrow" w:cs="Arial"/>
          <w:b/>
          <w:color w:val="800000"/>
          <w:sz w:val="24"/>
          <w:szCs w:val="24"/>
          <w:lang w:val="es-DO" w:eastAsia="es-ES"/>
        </w:rPr>
        <w:t>(SNCC.F.042)</w:t>
      </w:r>
    </w:p>
    <w:p w:rsidR="00AB7896" w:rsidRPr="00AB7896" w:rsidRDefault="00AB7896" w:rsidP="00AB7896">
      <w:pPr>
        <w:numPr>
          <w:ilvl w:val="0"/>
          <w:numId w:val="14"/>
        </w:numPr>
        <w:spacing w:after="0" w:line="240" w:lineRule="auto"/>
        <w:jc w:val="both"/>
        <w:rPr>
          <w:rFonts w:ascii="Arial Narrow" w:eastAsia="Times New Roman" w:hAnsi="Arial Narrow" w:cs="Arial"/>
          <w:color w:val="990000"/>
          <w:sz w:val="24"/>
          <w:szCs w:val="24"/>
          <w:lang w:val="es-DO" w:eastAsia="es-ES"/>
        </w:rPr>
      </w:pPr>
      <w:r w:rsidRPr="00AB7896">
        <w:rPr>
          <w:rFonts w:ascii="Arial Narrow" w:eastAsia="Times New Roman" w:hAnsi="Arial Narrow" w:cs="Arial"/>
          <w:sz w:val="24"/>
          <w:szCs w:val="24"/>
          <w:lang w:val="es-DO" w:eastAsia="es-ES"/>
        </w:rPr>
        <w:t xml:space="preserve">Formulario de Entrega de Muestra </w:t>
      </w:r>
      <w:r w:rsidRPr="00AB7896">
        <w:rPr>
          <w:rFonts w:ascii="Arial Narrow" w:eastAsia="Times New Roman" w:hAnsi="Arial Narrow" w:cs="Arial"/>
          <w:b/>
          <w:color w:val="800000"/>
          <w:sz w:val="24"/>
          <w:szCs w:val="24"/>
          <w:lang w:val="es-DO" w:eastAsia="es-ES"/>
        </w:rPr>
        <w:t>(SNCC.F.056)</w:t>
      </w:r>
      <w:r w:rsidRPr="00AB7896">
        <w:rPr>
          <w:rFonts w:ascii="Arial Narrow" w:eastAsia="Times New Roman" w:hAnsi="Arial Narrow" w:cs="Arial"/>
          <w:sz w:val="24"/>
          <w:szCs w:val="24"/>
          <w:lang w:val="es-DO" w:eastAsia="es-ES"/>
        </w:rPr>
        <w:t>, si procede.</w:t>
      </w:r>
    </w:p>
    <w:p w:rsidR="00AB7896" w:rsidRPr="00AB7896" w:rsidRDefault="00AB7896" w:rsidP="00AB7896">
      <w:pPr>
        <w:numPr>
          <w:ilvl w:val="0"/>
          <w:numId w:val="14"/>
        </w:numPr>
        <w:spacing w:after="0" w:line="240" w:lineRule="auto"/>
        <w:jc w:val="both"/>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Declaración Jurada del solicitante en la que manifieste que no se encuentra dentro de las prohibiciones establecidas en el Artículo 14 de la Ley No. 340-06</w:t>
      </w:r>
      <w:r w:rsidRPr="00AB7896">
        <w:rPr>
          <w:rFonts w:ascii="Arial Narrow" w:eastAsia="SimSun" w:hAnsi="Arial Narrow" w:cs="Arial"/>
          <w:sz w:val="24"/>
          <w:szCs w:val="24"/>
          <w:lang w:val="es-MX" w:eastAsia="es-ES"/>
        </w:rPr>
        <w:t xml:space="preserve">. </w:t>
      </w: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spacing w:after="0" w:line="240" w:lineRule="auto"/>
        <w:rPr>
          <w:rFonts w:ascii="Arial Narrow" w:eastAsia="Times New Roman" w:hAnsi="Arial Narrow" w:cs="Arial"/>
          <w:sz w:val="24"/>
          <w:szCs w:val="24"/>
          <w:lang w:val="es-DO" w:eastAsia="es-ES"/>
        </w:rPr>
      </w:pPr>
    </w:p>
    <w:p w:rsidR="00AB7896" w:rsidRPr="00AB7896" w:rsidRDefault="00AB7896" w:rsidP="00AB7896">
      <w:pPr>
        <w:spacing w:after="0" w:line="240" w:lineRule="auto"/>
        <w:jc w:val="center"/>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Visto</w:t>
      </w:r>
    </w:p>
    <w:p w:rsidR="00AB7896" w:rsidRPr="00AB7896" w:rsidRDefault="00AB7896" w:rsidP="00AB7896">
      <w:pPr>
        <w:spacing w:after="0" w:line="240" w:lineRule="auto"/>
        <w:jc w:val="center"/>
        <w:rPr>
          <w:rFonts w:ascii="Arial Narrow" w:eastAsia="Times New Roman" w:hAnsi="Arial Narrow" w:cs="Arial"/>
          <w:sz w:val="24"/>
          <w:szCs w:val="24"/>
          <w:lang w:val="es-DO" w:eastAsia="es-ES"/>
        </w:rPr>
      </w:pPr>
    </w:p>
    <w:p w:rsidR="00AB7896" w:rsidRPr="00AB7896" w:rsidRDefault="00AB7896" w:rsidP="00AB7896">
      <w:pPr>
        <w:spacing w:after="0" w:line="240" w:lineRule="auto"/>
        <w:jc w:val="center"/>
        <w:rPr>
          <w:rFonts w:ascii="Arial Narrow" w:eastAsia="Times New Roman" w:hAnsi="Arial Narrow" w:cs="Arial"/>
          <w:sz w:val="24"/>
          <w:szCs w:val="24"/>
          <w:lang w:val="es-DO" w:eastAsia="es-ES"/>
        </w:rPr>
      </w:pPr>
      <w:r w:rsidRPr="00AB7896">
        <w:rPr>
          <w:rFonts w:ascii="Arial Narrow" w:eastAsia="Times New Roman" w:hAnsi="Arial Narrow" w:cs="Arial"/>
          <w:sz w:val="24"/>
          <w:szCs w:val="24"/>
          <w:lang w:val="es-DO" w:eastAsia="es-ES"/>
        </w:rPr>
        <w:t>Por el comité de Compras y contrataciones,</w:t>
      </w:r>
    </w:p>
    <w:p w:rsidR="00AB7896" w:rsidRPr="00AB7896" w:rsidRDefault="00AB7896" w:rsidP="00AB7896">
      <w:pPr>
        <w:spacing w:after="0" w:line="240" w:lineRule="auto"/>
        <w:jc w:val="center"/>
        <w:rPr>
          <w:rFonts w:ascii="Arial Narrow" w:eastAsia="Times New Roman" w:hAnsi="Arial Narrow" w:cs="Arial"/>
          <w:sz w:val="24"/>
          <w:szCs w:val="24"/>
          <w:lang w:val="es-DO" w:eastAsia="es-ES"/>
        </w:rPr>
      </w:pPr>
    </w:p>
    <w:p w:rsidR="00AB7896" w:rsidRPr="00AB7896" w:rsidRDefault="00AB7896" w:rsidP="00AB7896">
      <w:pPr>
        <w:spacing w:after="0" w:line="240" w:lineRule="auto"/>
        <w:jc w:val="center"/>
        <w:rPr>
          <w:rFonts w:ascii="Arial Narrow" w:eastAsia="Times New Roman" w:hAnsi="Arial Narrow" w:cs="Arial"/>
          <w:sz w:val="24"/>
          <w:szCs w:val="24"/>
          <w:lang w:val="es-DO" w:eastAsia="es-ES"/>
        </w:rPr>
      </w:pPr>
    </w:p>
    <w:p w:rsidR="00AB7896" w:rsidRPr="00AB7896" w:rsidRDefault="00AB7896" w:rsidP="00AB7896">
      <w:pPr>
        <w:spacing w:after="0" w:line="240" w:lineRule="auto"/>
        <w:jc w:val="center"/>
        <w:rPr>
          <w:rFonts w:ascii="Arial Narrow" w:eastAsia="Times New Roman" w:hAnsi="Arial Narrow" w:cs="Arial"/>
          <w:b/>
          <w:sz w:val="20"/>
          <w:szCs w:val="20"/>
          <w:u w:val="single"/>
          <w:lang w:val="es-DO" w:eastAsia="es-ES"/>
        </w:rPr>
      </w:pPr>
      <w:r w:rsidRPr="00AB7896">
        <w:rPr>
          <w:rFonts w:ascii="Arial Narrow" w:eastAsia="Times New Roman" w:hAnsi="Arial Narrow" w:cs="Arial"/>
          <w:b/>
          <w:sz w:val="20"/>
          <w:szCs w:val="20"/>
          <w:u w:val="single"/>
          <w:lang w:val="es-DO" w:eastAsia="es-ES"/>
        </w:rPr>
        <w:t>Lic. MANUEL A. PEÑA MANCEBO</w:t>
      </w:r>
    </w:p>
    <w:p w:rsidR="00AB7896" w:rsidRPr="00AB7896" w:rsidRDefault="00AB7896" w:rsidP="00AB7896">
      <w:pPr>
        <w:spacing w:after="0" w:line="240" w:lineRule="auto"/>
        <w:jc w:val="center"/>
        <w:rPr>
          <w:rFonts w:ascii="Arial Narrow" w:eastAsia="Times New Roman" w:hAnsi="Arial Narrow" w:cs="Arial"/>
          <w:sz w:val="20"/>
          <w:szCs w:val="20"/>
          <w:lang w:val="es-DO" w:eastAsia="es-ES"/>
        </w:rPr>
      </w:pPr>
      <w:r w:rsidRPr="00AB7896">
        <w:rPr>
          <w:rFonts w:ascii="Arial Narrow" w:eastAsia="Times New Roman" w:hAnsi="Arial Narrow" w:cs="Arial"/>
          <w:sz w:val="20"/>
          <w:szCs w:val="20"/>
          <w:lang w:val="es-DO" w:eastAsia="es-ES"/>
        </w:rPr>
        <w:t>Sub-Director General de Presupuesto</w:t>
      </w:r>
    </w:p>
    <w:p w:rsidR="00AB7896" w:rsidRPr="00AB7896" w:rsidRDefault="00AB7896" w:rsidP="00AB7896">
      <w:pPr>
        <w:spacing w:after="0" w:line="240" w:lineRule="auto"/>
        <w:jc w:val="center"/>
        <w:rPr>
          <w:rFonts w:ascii="Arial Narrow" w:eastAsia="Times New Roman" w:hAnsi="Arial Narrow" w:cs="Arial"/>
          <w:sz w:val="20"/>
          <w:szCs w:val="20"/>
          <w:lang w:val="es-DO" w:eastAsia="es-ES"/>
        </w:rPr>
      </w:pPr>
      <w:r w:rsidRPr="00AB7896">
        <w:rPr>
          <w:rFonts w:ascii="Arial Narrow" w:eastAsia="Times New Roman" w:hAnsi="Arial Narrow" w:cs="Arial"/>
          <w:sz w:val="20"/>
          <w:szCs w:val="20"/>
          <w:lang w:val="es-DO" w:eastAsia="es-ES"/>
        </w:rPr>
        <w:t>Presidente</w:t>
      </w:r>
    </w:p>
    <w:p w:rsidR="00AB7896" w:rsidRPr="00AB7896" w:rsidRDefault="00AB7896" w:rsidP="00AB7896">
      <w:pPr>
        <w:spacing w:after="0" w:line="240" w:lineRule="auto"/>
        <w:jc w:val="center"/>
        <w:rPr>
          <w:rFonts w:ascii="Arial Narrow" w:eastAsia="Times New Roman" w:hAnsi="Arial Narrow" w:cs="Arial"/>
          <w:sz w:val="20"/>
          <w:szCs w:val="20"/>
          <w:lang w:val="es-DO" w:eastAsia="es-ES"/>
        </w:rPr>
      </w:pPr>
    </w:p>
    <w:p w:rsidR="00AB7896" w:rsidRPr="00AB7896" w:rsidRDefault="00AB7896" w:rsidP="00AB7896">
      <w:pPr>
        <w:spacing w:after="0" w:line="240" w:lineRule="auto"/>
        <w:jc w:val="center"/>
        <w:rPr>
          <w:rFonts w:ascii="Arial Narrow" w:eastAsia="Times New Roman" w:hAnsi="Arial Narrow" w:cs="Arial"/>
          <w:sz w:val="20"/>
          <w:szCs w:val="20"/>
          <w:lang w:val="es-DO" w:eastAsia="es-ES"/>
        </w:rPr>
      </w:pPr>
    </w:p>
    <w:p w:rsidR="00AB7896" w:rsidRPr="00AB7896" w:rsidRDefault="00AB7896" w:rsidP="00AB7896">
      <w:pPr>
        <w:spacing w:after="0" w:line="240" w:lineRule="auto"/>
        <w:jc w:val="center"/>
        <w:rPr>
          <w:rFonts w:ascii="Arial Narrow" w:eastAsia="Times New Roman" w:hAnsi="Arial Narrow" w:cs="Arial"/>
          <w:sz w:val="20"/>
          <w:szCs w:val="20"/>
          <w:lang w:val="es-DO" w:eastAsia="es-ES"/>
        </w:rPr>
      </w:pPr>
      <w:r w:rsidRPr="00AB7896">
        <w:rPr>
          <w:rFonts w:ascii="Arial Narrow" w:eastAsia="Times New Roman" w:hAnsi="Arial Narrow" w:cs="Arial"/>
          <w:b/>
          <w:sz w:val="20"/>
          <w:szCs w:val="20"/>
          <w:u w:val="single"/>
          <w:lang w:val="es-DO" w:eastAsia="es-ES"/>
        </w:rPr>
        <w:t>LIC.CESAR A. DIAZ GARCIA</w:t>
      </w:r>
      <w:r w:rsidRPr="00AB7896">
        <w:rPr>
          <w:rFonts w:ascii="Arial Narrow" w:eastAsia="Times New Roman" w:hAnsi="Arial Narrow" w:cs="Arial"/>
          <w:sz w:val="20"/>
          <w:szCs w:val="20"/>
          <w:lang w:val="es-DO" w:eastAsia="es-ES"/>
        </w:rPr>
        <w:t xml:space="preserve">                                                </w:t>
      </w:r>
      <w:r w:rsidRPr="00AB7896">
        <w:rPr>
          <w:rFonts w:ascii="Arial Narrow" w:eastAsia="Times New Roman" w:hAnsi="Arial Narrow" w:cs="Arial"/>
          <w:b/>
          <w:sz w:val="20"/>
          <w:szCs w:val="20"/>
          <w:u w:val="single"/>
          <w:lang w:val="es-DO" w:eastAsia="es-ES"/>
        </w:rPr>
        <w:t>Dr. ERNESTO BERNARDO PEÑA MARTINEZ</w:t>
      </w:r>
    </w:p>
    <w:p w:rsidR="00AB7896" w:rsidRPr="00AB7896" w:rsidRDefault="00AB7896" w:rsidP="00AB7896">
      <w:pPr>
        <w:spacing w:after="0" w:line="240" w:lineRule="auto"/>
        <w:rPr>
          <w:rFonts w:ascii="Arial Narrow" w:eastAsia="Times New Roman" w:hAnsi="Arial Narrow" w:cs="Arial"/>
          <w:sz w:val="20"/>
          <w:szCs w:val="20"/>
          <w:lang w:val="es-DO" w:eastAsia="es-ES"/>
        </w:rPr>
      </w:pPr>
      <w:r w:rsidRPr="00AB7896">
        <w:rPr>
          <w:rFonts w:ascii="Arial Narrow" w:eastAsia="Times New Roman" w:hAnsi="Arial Narrow" w:cs="Arial"/>
          <w:sz w:val="20"/>
          <w:szCs w:val="20"/>
          <w:lang w:val="es-DO" w:eastAsia="es-ES"/>
        </w:rPr>
        <w:t xml:space="preserve">         Asesor Administrativo y Financiero                                                                          Asesor Legal</w:t>
      </w:r>
    </w:p>
    <w:p w:rsidR="00AB7896" w:rsidRPr="00AB7896" w:rsidRDefault="00AB7896" w:rsidP="00AB7896">
      <w:pPr>
        <w:spacing w:after="0" w:line="240" w:lineRule="auto"/>
        <w:rPr>
          <w:rFonts w:ascii="Arial Narrow" w:eastAsia="Times New Roman" w:hAnsi="Arial Narrow" w:cs="Arial"/>
          <w:sz w:val="20"/>
          <w:szCs w:val="20"/>
          <w:lang w:val="es-DO" w:eastAsia="es-ES"/>
        </w:rPr>
      </w:pPr>
      <w:r w:rsidRPr="00AB7896">
        <w:rPr>
          <w:rFonts w:ascii="Arial Narrow" w:eastAsia="Times New Roman" w:hAnsi="Arial Narrow" w:cs="Arial"/>
          <w:sz w:val="20"/>
          <w:szCs w:val="20"/>
          <w:lang w:val="es-DO" w:eastAsia="es-ES"/>
        </w:rPr>
        <w:t xml:space="preserve">                          Miembro                                                                                                    </w:t>
      </w:r>
      <w:proofErr w:type="spellStart"/>
      <w:r w:rsidRPr="00AB7896">
        <w:rPr>
          <w:rFonts w:ascii="Arial Narrow" w:eastAsia="Times New Roman" w:hAnsi="Arial Narrow" w:cs="Arial"/>
          <w:sz w:val="20"/>
          <w:szCs w:val="20"/>
          <w:lang w:val="es-DO" w:eastAsia="es-ES"/>
        </w:rPr>
        <w:t>Miembro</w:t>
      </w:r>
      <w:proofErr w:type="spellEnd"/>
    </w:p>
    <w:p w:rsidR="00AB7896" w:rsidRPr="00AB7896" w:rsidRDefault="00AB7896" w:rsidP="00AB7896">
      <w:pPr>
        <w:spacing w:after="0" w:line="240" w:lineRule="auto"/>
        <w:jc w:val="center"/>
        <w:rPr>
          <w:rFonts w:ascii="Arial Narrow" w:eastAsia="Times New Roman" w:hAnsi="Arial Narrow" w:cs="Arial"/>
          <w:sz w:val="20"/>
          <w:szCs w:val="20"/>
          <w:lang w:val="es-DO" w:eastAsia="es-ES"/>
        </w:rPr>
      </w:pPr>
    </w:p>
    <w:p w:rsidR="00AB7896" w:rsidRPr="00AB7896" w:rsidRDefault="00AB7896" w:rsidP="00AB7896">
      <w:pPr>
        <w:spacing w:after="0" w:line="240" w:lineRule="auto"/>
        <w:jc w:val="center"/>
        <w:rPr>
          <w:rFonts w:ascii="Arial Narrow" w:eastAsia="Times New Roman" w:hAnsi="Arial Narrow" w:cs="Arial"/>
          <w:sz w:val="20"/>
          <w:szCs w:val="20"/>
          <w:lang w:val="es-DO" w:eastAsia="es-ES"/>
        </w:rPr>
      </w:pPr>
    </w:p>
    <w:p w:rsidR="00AB7896" w:rsidRPr="00AB7896" w:rsidRDefault="00AB7896" w:rsidP="00AB7896">
      <w:pPr>
        <w:spacing w:after="0" w:line="240" w:lineRule="auto"/>
        <w:jc w:val="center"/>
        <w:rPr>
          <w:rFonts w:ascii="Arial Narrow" w:eastAsia="Times New Roman" w:hAnsi="Arial Narrow" w:cs="Arial"/>
          <w:sz w:val="20"/>
          <w:szCs w:val="20"/>
          <w:lang w:val="es-DO" w:eastAsia="es-ES"/>
        </w:rPr>
      </w:pPr>
      <w:r w:rsidRPr="00AB7896">
        <w:rPr>
          <w:rFonts w:ascii="Arial Narrow" w:eastAsia="Times New Roman" w:hAnsi="Arial Narrow" w:cs="Arial"/>
          <w:b/>
          <w:sz w:val="20"/>
          <w:szCs w:val="20"/>
          <w:u w:val="single"/>
          <w:lang w:val="es-DO" w:eastAsia="es-ES"/>
        </w:rPr>
        <w:t>ING. OLIVER SANTOS</w:t>
      </w:r>
      <w:r w:rsidRPr="00AB7896">
        <w:rPr>
          <w:rFonts w:ascii="Arial Narrow" w:eastAsia="Times New Roman" w:hAnsi="Arial Narrow" w:cs="Arial"/>
          <w:sz w:val="20"/>
          <w:szCs w:val="20"/>
          <w:lang w:val="es-DO" w:eastAsia="es-ES"/>
        </w:rPr>
        <w:t xml:space="preserve">                                                          </w:t>
      </w:r>
      <w:r w:rsidRPr="00AB7896">
        <w:rPr>
          <w:rFonts w:ascii="Arial Narrow" w:eastAsia="Times New Roman" w:hAnsi="Arial Narrow" w:cs="Arial"/>
          <w:b/>
          <w:sz w:val="20"/>
          <w:szCs w:val="20"/>
          <w:u w:val="single"/>
          <w:lang w:val="es-DO" w:eastAsia="es-ES"/>
        </w:rPr>
        <w:t>LIC. ALTAGRACIA JIMENEZ</w:t>
      </w:r>
    </w:p>
    <w:p w:rsidR="00AB7896" w:rsidRPr="00AB7896" w:rsidRDefault="00AB7896" w:rsidP="00AB7896">
      <w:pPr>
        <w:spacing w:after="0" w:line="240" w:lineRule="auto"/>
        <w:jc w:val="center"/>
        <w:rPr>
          <w:rFonts w:ascii="Arial Narrow" w:eastAsia="Times New Roman" w:hAnsi="Arial Narrow" w:cs="Arial"/>
          <w:sz w:val="20"/>
          <w:szCs w:val="20"/>
          <w:lang w:val="es-DO" w:eastAsia="es-ES"/>
        </w:rPr>
      </w:pPr>
      <w:proofErr w:type="spellStart"/>
      <w:r w:rsidRPr="00AB7896">
        <w:rPr>
          <w:rFonts w:ascii="Arial Narrow" w:eastAsia="Times New Roman" w:hAnsi="Arial Narrow" w:cs="Arial"/>
          <w:sz w:val="20"/>
          <w:szCs w:val="20"/>
          <w:lang w:val="es-DO" w:eastAsia="es-ES"/>
        </w:rPr>
        <w:t>Enc</w:t>
      </w:r>
      <w:proofErr w:type="spellEnd"/>
      <w:r w:rsidRPr="00AB7896">
        <w:rPr>
          <w:rFonts w:ascii="Arial Narrow" w:eastAsia="Times New Roman" w:hAnsi="Arial Narrow" w:cs="Arial"/>
          <w:sz w:val="20"/>
          <w:szCs w:val="20"/>
          <w:lang w:val="es-DO" w:eastAsia="es-ES"/>
        </w:rPr>
        <w:t xml:space="preserve">. Departamento de Planificación                                  </w:t>
      </w:r>
      <w:proofErr w:type="spellStart"/>
      <w:r w:rsidRPr="00AB7896">
        <w:rPr>
          <w:rFonts w:ascii="Arial Narrow" w:eastAsia="Times New Roman" w:hAnsi="Arial Narrow" w:cs="Arial"/>
          <w:sz w:val="20"/>
          <w:szCs w:val="20"/>
          <w:lang w:val="es-DO" w:eastAsia="es-ES"/>
        </w:rPr>
        <w:t>Enc</w:t>
      </w:r>
      <w:proofErr w:type="spellEnd"/>
      <w:r w:rsidRPr="00AB7896">
        <w:rPr>
          <w:rFonts w:ascii="Arial Narrow" w:eastAsia="Times New Roman" w:hAnsi="Arial Narrow" w:cs="Arial"/>
          <w:sz w:val="20"/>
          <w:szCs w:val="20"/>
          <w:lang w:val="es-DO" w:eastAsia="es-ES"/>
        </w:rPr>
        <w:t xml:space="preserve">. De la </w:t>
      </w:r>
      <w:proofErr w:type="spellStart"/>
      <w:r w:rsidRPr="00AB7896">
        <w:rPr>
          <w:rFonts w:ascii="Arial Narrow" w:eastAsia="Times New Roman" w:hAnsi="Arial Narrow" w:cs="Arial"/>
          <w:sz w:val="20"/>
          <w:szCs w:val="20"/>
          <w:lang w:val="es-DO" w:eastAsia="es-ES"/>
        </w:rPr>
        <w:t>Ofic</w:t>
      </w:r>
      <w:proofErr w:type="spellEnd"/>
      <w:r w:rsidRPr="00AB7896">
        <w:rPr>
          <w:rFonts w:ascii="Arial Narrow" w:eastAsia="Times New Roman" w:hAnsi="Arial Narrow" w:cs="Arial"/>
          <w:sz w:val="20"/>
          <w:szCs w:val="20"/>
          <w:lang w:val="es-DO" w:eastAsia="es-ES"/>
        </w:rPr>
        <w:t>. De acceso a la Información</w:t>
      </w:r>
    </w:p>
    <w:p w:rsidR="00AB7896" w:rsidRPr="00AB7896" w:rsidRDefault="00AB7896" w:rsidP="00AB7896"/>
    <w:p w:rsidR="0070551D" w:rsidRDefault="0070551D"/>
    <w:sectPr w:rsidR="0070551D" w:rsidSect="0070551D">
      <w:headerReference w:type="default" r:id="rId13"/>
      <w:footerReference w:type="even" r:id="rId14"/>
      <w:footerReference w:type="default" r:id="rId15"/>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805" w:rsidRDefault="00D75805" w:rsidP="00AB7896">
      <w:pPr>
        <w:spacing w:after="0" w:line="240" w:lineRule="auto"/>
      </w:pPr>
      <w:r>
        <w:separator/>
      </w:r>
    </w:p>
  </w:endnote>
  <w:endnote w:type="continuationSeparator" w:id="0">
    <w:p w:rsidR="00D75805" w:rsidRDefault="00D75805" w:rsidP="00AB7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TimesNewRoman">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Bold">
    <w:altName w:val="Times New Roman"/>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8FD" w:rsidRDefault="005358FD" w:rsidP="0070551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358FD" w:rsidRDefault="005358F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8FD" w:rsidRDefault="005358FD" w:rsidP="0070551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F1465">
      <w:rPr>
        <w:rStyle w:val="Nmerodepgina"/>
        <w:noProof/>
      </w:rPr>
      <w:t>37</w:t>
    </w:r>
    <w:r>
      <w:rPr>
        <w:rStyle w:val="Nmerodepgina"/>
      </w:rPr>
      <w:fldChar w:fldCharType="end"/>
    </w:r>
  </w:p>
  <w:p w:rsidR="005358FD" w:rsidRPr="00BE0C69" w:rsidRDefault="005358FD">
    <w:pPr>
      <w:pStyle w:val="Piedepgina"/>
      <w:ind w:right="360"/>
      <w:jc w:val="both"/>
      <w:rPr>
        <w:rFonts w:ascii="Arial Narrow" w:hAnsi="Arial Narrow" w:cs="Arial"/>
        <w:sz w:val="14"/>
        <w:szCs w:val="16"/>
      </w:rPr>
    </w:pPr>
    <w:r w:rsidRPr="00BE0C69">
      <w:rPr>
        <w:rFonts w:ascii="Arial Narrow" w:hAnsi="Arial Narrow"/>
        <w:sz w:val="22"/>
      </w:rPr>
      <w:t>Documento Estándar del Modelo de Gestión de Compras y Contrataciones Públicas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805" w:rsidRDefault="00D75805" w:rsidP="00AB7896">
      <w:pPr>
        <w:spacing w:after="0" w:line="240" w:lineRule="auto"/>
      </w:pPr>
      <w:r>
        <w:separator/>
      </w:r>
    </w:p>
  </w:footnote>
  <w:footnote w:type="continuationSeparator" w:id="0">
    <w:p w:rsidR="00D75805" w:rsidRDefault="00D75805" w:rsidP="00AB7896">
      <w:pPr>
        <w:spacing w:after="0" w:line="240" w:lineRule="auto"/>
      </w:pPr>
      <w:r>
        <w:continuationSeparator/>
      </w:r>
    </w:p>
  </w:footnote>
  <w:footnote w:id="1">
    <w:p w:rsidR="005358FD" w:rsidRPr="003841C8" w:rsidRDefault="005358FD" w:rsidP="00AB7896">
      <w:pPr>
        <w:pStyle w:val="Textonotapie"/>
        <w:jc w:val="both"/>
        <w:rPr>
          <w:lang w:val="es-ES"/>
        </w:rPr>
      </w:pPr>
      <w:r>
        <w:rPr>
          <w:rStyle w:val="Refdenotaalpie"/>
        </w:rPr>
        <w:footnoteRef/>
      </w:r>
      <w:r>
        <w:t xml:space="preserve"> </w:t>
      </w:r>
      <w:r w:rsidRPr="002F548E">
        <w:rPr>
          <w:b/>
          <w:lang w:val="es-ES"/>
        </w:rPr>
        <w:t>La referencia corresponde al nombre de la institución-</w:t>
      </w:r>
      <w:r w:rsidRPr="005F4176">
        <w:rPr>
          <w:b/>
          <w:lang w:val="es-ES"/>
        </w:rPr>
        <w:t xml:space="preserve"> </w:t>
      </w:r>
      <w:r w:rsidRPr="00C520F1">
        <w:rPr>
          <w:b/>
          <w:lang w:val="es-ES"/>
        </w:rPr>
        <w:t>Comité de Compras y Contrataciones</w:t>
      </w:r>
      <w:r>
        <w:rPr>
          <w:b/>
          <w:lang w:val="es-ES"/>
        </w:rPr>
        <w:t xml:space="preserve"> -Licitación Pública Nacional o Licitación Restringida- </w:t>
      </w:r>
      <w:r w:rsidRPr="002F548E">
        <w:rPr>
          <w:b/>
          <w:lang w:val="es-ES"/>
        </w:rPr>
        <w:t>A</w:t>
      </w:r>
      <w:r>
        <w:rPr>
          <w:b/>
          <w:lang w:val="es-ES"/>
        </w:rPr>
        <w:t>ñ</w:t>
      </w:r>
      <w:r w:rsidRPr="002F548E">
        <w:rPr>
          <w:b/>
          <w:lang w:val="es-ES"/>
        </w:rPr>
        <w:t>o</w:t>
      </w:r>
      <w:r>
        <w:rPr>
          <w:b/>
          <w:lang w:val="es-ES"/>
        </w:rPr>
        <w:t xml:space="preserve">- </w:t>
      </w:r>
      <w:r w:rsidRPr="002F548E">
        <w:rPr>
          <w:b/>
          <w:lang w:val="es-ES"/>
        </w:rPr>
        <w:t>número secuencial de procedimientos llevados a cabo</w:t>
      </w:r>
      <w:r>
        <w:rPr>
          <w:b/>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8FD" w:rsidRPr="00BE0C69" w:rsidRDefault="005358FD" w:rsidP="0070551D">
    <w:pPr>
      <w:pStyle w:val="Encabezado"/>
      <w:rPr>
        <w:rFonts w:ascii="Arial Narrow" w:hAnsi="Arial Narrow" w:cs="Arial"/>
        <w:b/>
        <w:sz w:val="20"/>
        <w:szCs w:val="20"/>
      </w:rPr>
    </w:pPr>
    <w:r w:rsidRPr="00EE6EC3">
      <w:rPr>
        <w:rFonts w:ascii="Arial Narrow" w:hAnsi="Arial Narrow" w:cs="Arial"/>
        <w:b/>
        <w:noProof/>
        <w:color w:val="C00000"/>
        <w:sz w:val="20"/>
        <w:szCs w:val="20"/>
        <w:lang w:val="en-US" w:eastAsia="en-US"/>
      </w:rPr>
      <w:drawing>
        <wp:anchor distT="0" distB="0" distL="114300" distR="114300" simplePos="0" relativeHeight="251659264" behindDoc="0" locked="0" layoutInCell="1" allowOverlap="1" wp14:anchorId="620DBA7D" wp14:editId="43B84140">
          <wp:simplePos x="0" y="0"/>
          <wp:positionH relativeFrom="column">
            <wp:posOffset>4851548</wp:posOffset>
          </wp:positionH>
          <wp:positionV relativeFrom="paragraph">
            <wp:posOffset>-202019</wp:posOffset>
          </wp:positionV>
          <wp:extent cx="1565201" cy="520996"/>
          <wp:effectExtent l="19050" t="0" r="0" b="0"/>
          <wp:wrapNone/>
          <wp:docPr id="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565201" cy="520996"/>
                  </a:xfrm>
                  <a:prstGeom prst="rect">
                    <a:avLst/>
                  </a:prstGeom>
                  <a:noFill/>
                  <a:ln w="9525">
                    <a:noFill/>
                    <a:miter lim="800000"/>
                    <a:headEnd/>
                    <a:tailEnd/>
                  </a:ln>
                </pic:spPr>
              </pic:pic>
            </a:graphicData>
          </a:graphic>
        </wp:anchor>
      </w:drawing>
    </w:r>
    <w:r w:rsidRPr="00EE6EC3">
      <w:rPr>
        <w:rFonts w:ascii="Arial Narrow" w:hAnsi="Arial Narrow" w:cs="Arial"/>
        <w:b/>
        <w:color w:val="C00000"/>
        <w:sz w:val="20"/>
        <w:szCs w:val="20"/>
      </w:rPr>
      <w:t>SNCC.P.003</w:t>
    </w:r>
    <w:r w:rsidRPr="00EE6EC3">
      <w:rPr>
        <w:rFonts w:ascii="Arial Narrow" w:hAnsi="Arial Narrow" w:cs="Arial"/>
        <w:b/>
        <w:sz w:val="20"/>
        <w:szCs w:val="20"/>
      </w:rPr>
      <w:t xml:space="preserve"> - Pliego Estándar de Condiciones Específicas para Bienes</w:t>
    </w:r>
    <w:r>
      <w:rPr>
        <w:rFonts w:ascii="Arial Narrow" w:hAnsi="Arial Narrow" w:cs="Arial"/>
        <w:b/>
        <w:sz w:val="20"/>
        <w:szCs w:val="20"/>
      </w:rPr>
      <w:t xml:space="preserve"> y Servicios Conexos</w:t>
    </w:r>
    <w:r w:rsidRPr="00BE0C69">
      <w:rPr>
        <w:rFonts w:ascii="Arial Narrow" w:hAnsi="Arial Narrow" w:cs="Arial"/>
        <w:b/>
        <w:sz w:val="20"/>
        <w:szCs w:val="20"/>
      </w:rPr>
      <w:t xml:space="preserve"> </w:t>
    </w:r>
  </w:p>
  <w:p w:rsidR="005358FD" w:rsidRDefault="005358FD">
    <w:pPr>
      <w:pStyle w:val="Encabezado"/>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B657C0"/>
    <w:multiLevelType w:val="hybridMultilevel"/>
    <w:tmpl w:val="19F08CA8"/>
    <w:lvl w:ilvl="0" w:tplc="9E129D56">
      <w:start w:val="1"/>
      <w:numFmt w:val="upperRoman"/>
      <w:lvlText w:val="%1 -"/>
      <w:lvlJc w:val="right"/>
      <w:pPr>
        <w:tabs>
          <w:tab w:val="num" w:pos="510"/>
        </w:tabs>
        <w:ind w:left="510" w:hanging="1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7B15110"/>
    <w:multiLevelType w:val="hybridMultilevel"/>
    <w:tmpl w:val="68CCE8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7">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8">
    <w:nsid w:val="17803B7D"/>
    <w:multiLevelType w:val="hybridMultilevel"/>
    <w:tmpl w:val="FE6C3D80"/>
    <w:lvl w:ilvl="0" w:tplc="C22C929C">
      <w:start w:val="1"/>
      <w:numFmt w:val="decimal"/>
      <w:lvlText w:val="%1)"/>
      <w:lvlJc w:val="left"/>
      <w:pPr>
        <w:ind w:left="830" w:hanging="360"/>
      </w:pPr>
      <w:rPr>
        <w:rFonts w:hint="default"/>
        <w:b w:val="0"/>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9">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EFD49F4"/>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1">
    <w:nsid w:val="2F384445"/>
    <w:multiLevelType w:val="multilevel"/>
    <w:tmpl w:val="BB60DCB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15A746B"/>
    <w:multiLevelType w:val="hybridMultilevel"/>
    <w:tmpl w:val="E34800C8"/>
    <w:lvl w:ilvl="0" w:tplc="1C0A0015">
      <w:start w:val="1"/>
      <w:numFmt w:val="upperLetter"/>
      <w:lvlText w:val="%1."/>
      <w:lvlJc w:val="left"/>
      <w:pPr>
        <w:ind w:left="360" w:hanging="360"/>
      </w:pPr>
    </w:lvl>
    <w:lvl w:ilvl="1" w:tplc="1C0A0019" w:tentative="1">
      <w:start w:val="1"/>
      <w:numFmt w:val="lowerLetter"/>
      <w:lvlText w:val="%2."/>
      <w:lvlJc w:val="left"/>
      <w:pPr>
        <w:ind w:left="1080" w:hanging="360"/>
      </w:pPr>
    </w:lvl>
    <w:lvl w:ilvl="2" w:tplc="1C0A001B" w:tentative="1">
      <w:start w:val="1"/>
      <w:numFmt w:val="lowerRoman"/>
      <w:lvlText w:val="%3."/>
      <w:lvlJc w:val="right"/>
      <w:pPr>
        <w:ind w:left="1800" w:hanging="180"/>
      </w:pPr>
    </w:lvl>
    <w:lvl w:ilvl="3" w:tplc="1C0A000F" w:tentative="1">
      <w:start w:val="1"/>
      <w:numFmt w:val="decimal"/>
      <w:lvlText w:val="%4."/>
      <w:lvlJc w:val="left"/>
      <w:pPr>
        <w:ind w:left="2520" w:hanging="360"/>
      </w:pPr>
    </w:lvl>
    <w:lvl w:ilvl="4" w:tplc="1C0A0019" w:tentative="1">
      <w:start w:val="1"/>
      <w:numFmt w:val="lowerLetter"/>
      <w:lvlText w:val="%5."/>
      <w:lvlJc w:val="left"/>
      <w:pPr>
        <w:ind w:left="3240" w:hanging="360"/>
      </w:pPr>
    </w:lvl>
    <w:lvl w:ilvl="5" w:tplc="1C0A001B" w:tentative="1">
      <w:start w:val="1"/>
      <w:numFmt w:val="lowerRoman"/>
      <w:lvlText w:val="%6."/>
      <w:lvlJc w:val="right"/>
      <w:pPr>
        <w:ind w:left="3960" w:hanging="180"/>
      </w:pPr>
    </w:lvl>
    <w:lvl w:ilvl="6" w:tplc="1C0A000F" w:tentative="1">
      <w:start w:val="1"/>
      <w:numFmt w:val="decimal"/>
      <w:lvlText w:val="%7."/>
      <w:lvlJc w:val="left"/>
      <w:pPr>
        <w:ind w:left="4680" w:hanging="360"/>
      </w:pPr>
    </w:lvl>
    <w:lvl w:ilvl="7" w:tplc="1C0A0019" w:tentative="1">
      <w:start w:val="1"/>
      <w:numFmt w:val="lowerLetter"/>
      <w:lvlText w:val="%8."/>
      <w:lvlJc w:val="left"/>
      <w:pPr>
        <w:ind w:left="5400" w:hanging="360"/>
      </w:pPr>
    </w:lvl>
    <w:lvl w:ilvl="8" w:tplc="1C0A001B" w:tentative="1">
      <w:start w:val="1"/>
      <w:numFmt w:val="lowerRoman"/>
      <w:lvlText w:val="%9."/>
      <w:lvlJc w:val="right"/>
      <w:pPr>
        <w:ind w:left="6120" w:hanging="180"/>
      </w:pPr>
    </w:lvl>
  </w:abstractNum>
  <w:abstractNum w:abstractNumId="13">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4">
    <w:nsid w:val="35C32A0E"/>
    <w:multiLevelType w:val="hybridMultilevel"/>
    <w:tmpl w:val="5B46F432"/>
    <w:lvl w:ilvl="0" w:tplc="B33452F8">
      <w:start w:val="1"/>
      <w:numFmt w:val="upperLetter"/>
      <w:lvlText w:val="%1."/>
      <w:lvlJc w:val="left"/>
      <w:pPr>
        <w:ind w:left="405" w:hanging="360"/>
      </w:pPr>
      <w:rPr>
        <w:rFonts w:hint="default"/>
        <w:b/>
        <w:sz w:val="22"/>
      </w:rPr>
    </w:lvl>
    <w:lvl w:ilvl="1" w:tplc="1C0A0019" w:tentative="1">
      <w:start w:val="1"/>
      <w:numFmt w:val="lowerLetter"/>
      <w:lvlText w:val="%2."/>
      <w:lvlJc w:val="left"/>
      <w:pPr>
        <w:ind w:left="1125" w:hanging="360"/>
      </w:pPr>
    </w:lvl>
    <w:lvl w:ilvl="2" w:tplc="1C0A001B" w:tentative="1">
      <w:start w:val="1"/>
      <w:numFmt w:val="lowerRoman"/>
      <w:lvlText w:val="%3."/>
      <w:lvlJc w:val="right"/>
      <w:pPr>
        <w:ind w:left="1845" w:hanging="180"/>
      </w:pPr>
    </w:lvl>
    <w:lvl w:ilvl="3" w:tplc="1C0A000F" w:tentative="1">
      <w:start w:val="1"/>
      <w:numFmt w:val="decimal"/>
      <w:lvlText w:val="%4."/>
      <w:lvlJc w:val="left"/>
      <w:pPr>
        <w:ind w:left="2565" w:hanging="360"/>
      </w:pPr>
    </w:lvl>
    <w:lvl w:ilvl="4" w:tplc="1C0A0019" w:tentative="1">
      <w:start w:val="1"/>
      <w:numFmt w:val="lowerLetter"/>
      <w:lvlText w:val="%5."/>
      <w:lvlJc w:val="left"/>
      <w:pPr>
        <w:ind w:left="3285" w:hanging="360"/>
      </w:pPr>
    </w:lvl>
    <w:lvl w:ilvl="5" w:tplc="1C0A001B" w:tentative="1">
      <w:start w:val="1"/>
      <w:numFmt w:val="lowerRoman"/>
      <w:lvlText w:val="%6."/>
      <w:lvlJc w:val="right"/>
      <w:pPr>
        <w:ind w:left="4005" w:hanging="180"/>
      </w:pPr>
    </w:lvl>
    <w:lvl w:ilvl="6" w:tplc="1C0A000F" w:tentative="1">
      <w:start w:val="1"/>
      <w:numFmt w:val="decimal"/>
      <w:lvlText w:val="%7."/>
      <w:lvlJc w:val="left"/>
      <w:pPr>
        <w:ind w:left="4725" w:hanging="360"/>
      </w:pPr>
    </w:lvl>
    <w:lvl w:ilvl="7" w:tplc="1C0A0019" w:tentative="1">
      <w:start w:val="1"/>
      <w:numFmt w:val="lowerLetter"/>
      <w:lvlText w:val="%8."/>
      <w:lvlJc w:val="left"/>
      <w:pPr>
        <w:ind w:left="5445" w:hanging="360"/>
      </w:pPr>
    </w:lvl>
    <w:lvl w:ilvl="8" w:tplc="1C0A001B" w:tentative="1">
      <w:start w:val="1"/>
      <w:numFmt w:val="lowerRoman"/>
      <w:lvlText w:val="%9."/>
      <w:lvlJc w:val="right"/>
      <w:pPr>
        <w:ind w:left="6165" w:hanging="180"/>
      </w:pPr>
    </w:lvl>
  </w:abstractNum>
  <w:abstractNum w:abstractNumId="15">
    <w:nsid w:val="35D4338A"/>
    <w:multiLevelType w:val="hybridMultilevel"/>
    <w:tmpl w:val="B7AA6814"/>
    <w:lvl w:ilvl="0" w:tplc="B33452F8">
      <w:start w:val="1"/>
      <w:numFmt w:val="upperLetter"/>
      <w:lvlText w:val="%1."/>
      <w:lvlJc w:val="left"/>
      <w:pPr>
        <w:ind w:left="405" w:hanging="360"/>
      </w:pPr>
      <w:rPr>
        <w:rFonts w:hint="default"/>
        <w:b/>
        <w:sz w:val="22"/>
      </w:rPr>
    </w:lvl>
    <w:lvl w:ilvl="1" w:tplc="1C0A0019" w:tentative="1">
      <w:start w:val="1"/>
      <w:numFmt w:val="lowerLetter"/>
      <w:lvlText w:val="%2."/>
      <w:lvlJc w:val="left"/>
      <w:pPr>
        <w:ind w:left="1125" w:hanging="360"/>
      </w:pPr>
    </w:lvl>
    <w:lvl w:ilvl="2" w:tplc="1C0A001B" w:tentative="1">
      <w:start w:val="1"/>
      <w:numFmt w:val="lowerRoman"/>
      <w:lvlText w:val="%3."/>
      <w:lvlJc w:val="right"/>
      <w:pPr>
        <w:ind w:left="1845" w:hanging="180"/>
      </w:pPr>
    </w:lvl>
    <w:lvl w:ilvl="3" w:tplc="1C0A000F" w:tentative="1">
      <w:start w:val="1"/>
      <w:numFmt w:val="decimal"/>
      <w:lvlText w:val="%4."/>
      <w:lvlJc w:val="left"/>
      <w:pPr>
        <w:ind w:left="2565" w:hanging="360"/>
      </w:pPr>
    </w:lvl>
    <w:lvl w:ilvl="4" w:tplc="1C0A0019" w:tentative="1">
      <w:start w:val="1"/>
      <w:numFmt w:val="lowerLetter"/>
      <w:lvlText w:val="%5."/>
      <w:lvlJc w:val="left"/>
      <w:pPr>
        <w:ind w:left="3285" w:hanging="360"/>
      </w:pPr>
    </w:lvl>
    <w:lvl w:ilvl="5" w:tplc="1C0A001B" w:tentative="1">
      <w:start w:val="1"/>
      <w:numFmt w:val="lowerRoman"/>
      <w:lvlText w:val="%6."/>
      <w:lvlJc w:val="right"/>
      <w:pPr>
        <w:ind w:left="4005" w:hanging="180"/>
      </w:pPr>
    </w:lvl>
    <w:lvl w:ilvl="6" w:tplc="1C0A000F" w:tentative="1">
      <w:start w:val="1"/>
      <w:numFmt w:val="decimal"/>
      <w:lvlText w:val="%7."/>
      <w:lvlJc w:val="left"/>
      <w:pPr>
        <w:ind w:left="4725" w:hanging="360"/>
      </w:pPr>
    </w:lvl>
    <w:lvl w:ilvl="7" w:tplc="1C0A0019" w:tentative="1">
      <w:start w:val="1"/>
      <w:numFmt w:val="lowerLetter"/>
      <w:lvlText w:val="%8."/>
      <w:lvlJc w:val="left"/>
      <w:pPr>
        <w:ind w:left="5445" w:hanging="360"/>
      </w:pPr>
    </w:lvl>
    <w:lvl w:ilvl="8" w:tplc="1C0A001B" w:tentative="1">
      <w:start w:val="1"/>
      <w:numFmt w:val="lowerRoman"/>
      <w:lvlText w:val="%9."/>
      <w:lvlJc w:val="right"/>
      <w:pPr>
        <w:ind w:left="6165" w:hanging="180"/>
      </w:pPr>
    </w:lvl>
  </w:abstractNum>
  <w:abstractNum w:abstractNumId="16">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BD343F"/>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0">
    <w:nsid w:val="4EB07B47"/>
    <w:multiLevelType w:val="hybridMultilevel"/>
    <w:tmpl w:val="7D6AC570"/>
    <w:lvl w:ilvl="0" w:tplc="F0A4625A">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1">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2">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3">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4">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CC27E4"/>
    <w:multiLevelType w:val="hybridMultilevel"/>
    <w:tmpl w:val="22C8B9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32735B"/>
    <w:multiLevelType w:val="hybridMultilevel"/>
    <w:tmpl w:val="D6AAD6F2"/>
    <w:lvl w:ilvl="0" w:tplc="46DA761E">
      <w:numFmt w:val="bullet"/>
      <w:lvlText w:val=""/>
      <w:lvlJc w:val="left"/>
      <w:pPr>
        <w:ind w:left="720" w:hanging="360"/>
      </w:pPr>
      <w:rPr>
        <w:rFonts w:ascii="Symbol" w:eastAsiaTheme="minorHAnsi" w:hAnsi="Symbol" w:cstheme="minorBid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9">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5"/>
  </w:num>
  <w:num w:numId="2">
    <w:abstractNumId w:val="19"/>
  </w:num>
  <w:num w:numId="3">
    <w:abstractNumId w:val="7"/>
  </w:num>
  <w:num w:numId="4">
    <w:abstractNumId w:val="23"/>
  </w:num>
  <w:num w:numId="5">
    <w:abstractNumId w:val="30"/>
  </w:num>
  <w:num w:numId="6">
    <w:abstractNumId w:val="29"/>
  </w:num>
  <w:num w:numId="7">
    <w:abstractNumId w:val="6"/>
  </w:num>
  <w:num w:numId="8">
    <w:abstractNumId w:val="22"/>
  </w:num>
  <w:num w:numId="9">
    <w:abstractNumId w:val="17"/>
  </w:num>
  <w:num w:numId="10">
    <w:abstractNumId w:val="16"/>
  </w:num>
  <w:num w:numId="11">
    <w:abstractNumId w:val="8"/>
  </w:num>
  <w:num w:numId="12">
    <w:abstractNumId w:val="1"/>
  </w:num>
  <w:num w:numId="13">
    <w:abstractNumId w:val="0"/>
  </w:num>
  <w:num w:numId="14">
    <w:abstractNumId w:val="18"/>
  </w:num>
  <w:num w:numId="15">
    <w:abstractNumId w:val="2"/>
  </w:num>
  <w:num w:numId="16">
    <w:abstractNumId w:val="24"/>
  </w:num>
  <w:num w:numId="17">
    <w:abstractNumId w:val="5"/>
  </w:num>
  <w:num w:numId="18">
    <w:abstractNumId w:val="27"/>
  </w:num>
  <w:num w:numId="19">
    <w:abstractNumId w:val="21"/>
  </w:num>
  <w:num w:numId="20">
    <w:abstractNumId w:val="26"/>
  </w:num>
  <w:num w:numId="21">
    <w:abstractNumId w:val="9"/>
  </w:num>
  <w:num w:numId="22">
    <w:abstractNumId w:val="10"/>
  </w:num>
  <w:num w:numId="23">
    <w:abstractNumId w:val="4"/>
  </w:num>
  <w:num w:numId="24">
    <w:abstractNumId w:val="13"/>
  </w:num>
  <w:num w:numId="25">
    <w:abstractNumId w:val="12"/>
  </w:num>
  <w:num w:numId="26">
    <w:abstractNumId w:val="15"/>
  </w:num>
  <w:num w:numId="27">
    <w:abstractNumId w:val="3"/>
  </w:num>
  <w:num w:numId="28">
    <w:abstractNumId w:val="14"/>
  </w:num>
  <w:num w:numId="29">
    <w:abstractNumId w:val="11"/>
  </w:num>
  <w:num w:numId="30">
    <w:abstractNumId w:val="20"/>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896"/>
    <w:rsid w:val="00012B10"/>
    <w:rsid w:val="000540E4"/>
    <w:rsid w:val="000C4F46"/>
    <w:rsid w:val="001905B7"/>
    <w:rsid w:val="001B0AF5"/>
    <w:rsid w:val="001E43CC"/>
    <w:rsid w:val="001F4A27"/>
    <w:rsid w:val="002060CE"/>
    <w:rsid w:val="00210E01"/>
    <w:rsid w:val="002237BF"/>
    <w:rsid w:val="0024506F"/>
    <w:rsid w:val="0027543A"/>
    <w:rsid w:val="002C3369"/>
    <w:rsid w:val="002F56B1"/>
    <w:rsid w:val="003702B7"/>
    <w:rsid w:val="003A18B6"/>
    <w:rsid w:val="003D4158"/>
    <w:rsid w:val="00427DB6"/>
    <w:rsid w:val="00450250"/>
    <w:rsid w:val="00451E1B"/>
    <w:rsid w:val="004D5864"/>
    <w:rsid w:val="004F1465"/>
    <w:rsid w:val="00511716"/>
    <w:rsid w:val="005358FD"/>
    <w:rsid w:val="0059119C"/>
    <w:rsid w:val="005E17F9"/>
    <w:rsid w:val="006B29D5"/>
    <w:rsid w:val="006D14EA"/>
    <w:rsid w:val="0070551D"/>
    <w:rsid w:val="00716B0D"/>
    <w:rsid w:val="00766313"/>
    <w:rsid w:val="00774D12"/>
    <w:rsid w:val="00797A6C"/>
    <w:rsid w:val="007B74E3"/>
    <w:rsid w:val="00865F7C"/>
    <w:rsid w:val="008A28B2"/>
    <w:rsid w:val="008C07E1"/>
    <w:rsid w:val="008D1200"/>
    <w:rsid w:val="008D2410"/>
    <w:rsid w:val="008D2512"/>
    <w:rsid w:val="008D597D"/>
    <w:rsid w:val="008F56AB"/>
    <w:rsid w:val="00905086"/>
    <w:rsid w:val="00910E5F"/>
    <w:rsid w:val="00921B20"/>
    <w:rsid w:val="009708D9"/>
    <w:rsid w:val="00992D47"/>
    <w:rsid w:val="00A32477"/>
    <w:rsid w:val="00A46347"/>
    <w:rsid w:val="00A63665"/>
    <w:rsid w:val="00A72CD5"/>
    <w:rsid w:val="00AB7896"/>
    <w:rsid w:val="00AF3179"/>
    <w:rsid w:val="00B523B9"/>
    <w:rsid w:val="00B87677"/>
    <w:rsid w:val="00C2566C"/>
    <w:rsid w:val="00C2688C"/>
    <w:rsid w:val="00C3062A"/>
    <w:rsid w:val="00C72ADA"/>
    <w:rsid w:val="00C77FF9"/>
    <w:rsid w:val="00CE43CD"/>
    <w:rsid w:val="00CE7AC2"/>
    <w:rsid w:val="00D40684"/>
    <w:rsid w:val="00D75805"/>
    <w:rsid w:val="00DE5BB7"/>
    <w:rsid w:val="00DF73EC"/>
    <w:rsid w:val="00E330FD"/>
    <w:rsid w:val="00E35981"/>
    <w:rsid w:val="00E73E72"/>
    <w:rsid w:val="00EF08C4"/>
    <w:rsid w:val="00F2149B"/>
    <w:rsid w:val="00F22132"/>
    <w:rsid w:val="00F532D3"/>
    <w:rsid w:val="00FC5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1"/>
    <w:autoRedefine/>
    <w:qFormat/>
    <w:rsid w:val="00AB7896"/>
    <w:pPr>
      <w:keepNext/>
      <w:autoSpaceDE w:val="0"/>
      <w:autoSpaceDN w:val="0"/>
      <w:adjustRightInd w:val="0"/>
      <w:spacing w:after="0" w:line="240" w:lineRule="auto"/>
      <w:jc w:val="center"/>
      <w:outlineLvl w:val="0"/>
    </w:pPr>
    <w:rPr>
      <w:rFonts w:ascii="Arial Narrow" w:eastAsia="Times New Roman" w:hAnsi="Arial Narrow" w:cs="Arial"/>
      <w:b/>
      <w:bCs/>
      <w:sz w:val="28"/>
      <w:szCs w:val="24"/>
      <w:lang w:val="es-DO" w:eastAsia="es-ES"/>
    </w:rPr>
  </w:style>
  <w:style w:type="paragraph" w:styleId="Ttulo2">
    <w:name w:val="heading 2"/>
    <w:basedOn w:val="Normal"/>
    <w:next w:val="Normal"/>
    <w:link w:val="Ttulo2Car"/>
    <w:autoRedefine/>
    <w:qFormat/>
    <w:rsid w:val="00AB7896"/>
    <w:pPr>
      <w:keepNext/>
      <w:autoSpaceDE w:val="0"/>
      <w:autoSpaceDN w:val="0"/>
      <w:adjustRightInd w:val="0"/>
      <w:spacing w:after="0" w:line="240" w:lineRule="auto"/>
      <w:jc w:val="center"/>
      <w:outlineLvl w:val="1"/>
    </w:pPr>
    <w:rPr>
      <w:rFonts w:ascii="Arial Narrow" w:eastAsia="Times New Roman" w:hAnsi="Arial Narrow" w:cs="Arial"/>
      <w:bCs/>
      <w:sz w:val="24"/>
      <w:szCs w:val="24"/>
      <w:lang w:val="es-MX" w:eastAsia="es-ES"/>
    </w:rPr>
  </w:style>
  <w:style w:type="paragraph" w:styleId="Ttulo3">
    <w:name w:val="heading 3"/>
    <w:basedOn w:val="Normal"/>
    <w:next w:val="Normal"/>
    <w:link w:val="Ttulo3Car"/>
    <w:autoRedefine/>
    <w:qFormat/>
    <w:rsid w:val="00AB7896"/>
    <w:pPr>
      <w:keepNext/>
      <w:tabs>
        <w:tab w:val="left" w:pos="7920"/>
        <w:tab w:val="left" w:pos="9895"/>
      </w:tabs>
      <w:autoSpaceDE w:val="0"/>
      <w:autoSpaceDN w:val="0"/>
      <w:adjustRightInd w:val="0"/>
      <w:spacing w:after="0" w:line="240" w:lineRule="auto"/>
      <w:jc w:val="both"/>
      <w:outlineLvl w:val="2"/>
    </w:pPr>
    <w:rPr>
      <w:rFonts w:ascii="Arial Narrow" w:eastAsia="Times New Roman" w:hAnsi="Arial Narrow" w:cs="Arial"/>
      <w:b/>
      <w:bCs/>
      <w:sz w:val="24"/>
      <w:szCs w:val="24"/>
      <w:lang w:val="es-ES" w:eastAsia="es-ES"/>
    </w:rPr>
  </w:style>
  <w:style w:type="paragraph" w:styleId="Ttulo4">
    <w:name w:val="heading 4"/>
    <w:basedOn w:val="Normal"/>
    <w:next w:val="Normal"/>
    <w:link w:val="Ttulo4Car"/>
    <w:qFormat/>
    <w:rsid w:val="00AB7896"/>
    <w:pPr>
      <w:keepNext/>
      <w:autoSpaceDE w:val="0"/>
      <w:autoSpaceDN w:val="0"/>
      <w:adjustRightInd w:val="0"/>
      <w:spacing w:after="0" w:line="240" w:lineRule="auto"/>
      <w:outlineLvl w:val="3"/>
    </w:pPr>
    <w:rPr>
      <w:rFonts w:ascii="Arial" w:eastAsia="Times New Roman" w:hAnsi="Arial" w:cs="Times New Roman"/>
      <w:b/>
      <w:szCs w:val="24"/>
      <w:lang w:val="es-DO" w:eastAsia="es-ES"/>
    </w:rPr>
  </w:style>
  <w:style w:type="paragraph" w:styleId="Ttulo5">
    <w:name w:val="heading 5"/>
    <w:basedOn w:val="Normal"/>
    <w:next w:val="Normal"/>
    <w:link w:val="Ttulo5Car"/>
    <w:qFormat/>
    <w:rsid w:val="00AB7896"/>
    <w:pPr>
      <w:keepNext/>
      <w:autoSpaceDE w:val="0"/>
      <w:autoSpaceDN w:val="0"/>
      <w:adjustRightInd w:val="0"/>
      <w:spacing w:after="0" w:line="240" w:lineRule="auto"/>
      <w:outlineLvl w:val="4"/>
    </w:pPr>
    <w:rPr>
      <w:rFonts w:ascii="Times New Roman" w:eastAsia="Times New Roman" w:hAnsi="Times New Roman" w:cs="Times New Roman"/>
      <w:b/>
      <w:bCs/>
      <w:color w:val="000000"/>
      <w:sz w:val="24"/>
      <w:szCs w:val="24"/>
      <w:lang w:val="es-DO" w:eastAsia="es-ES"/>
    </w:rPr>
  </w:style>
  <w:style w:type="paragraph" w:styleId="Ttulo6">
    <w:name w:val="heading 6"/>
    <w:basedOn w:val="Normal"/>
    <w:next w:val="Normal"/>
    <w:link w:val="Ttulo6Car"/>
    <w:qFormat/>
    <w:rsid w:val="00AB7896"/>
    <w:pPr>
      <w:keepNext/>
      <w:spacing w:after="0" w:line="240" w:lineRule="auto"/>
      <w:jc w:val="center"/>
      <w:outlineLvl w:val="5"/>
    </w:pPr>
    <w:rPr>
      <w:rFonts w:ascii="Times New Roman" w:eastAsia="Times New Roman" w:hAnsi="Times New Roman" w:cs="Times New Roman"/>
      <w:b/>
      <w:bCs/>
      <w:sz w:val="28"/>
      <w:szCs w:val="24"/>
      <w:lang w:val="es-DO" w:eastAsia="es-ES"/>
    </w:rPr>
  </w:style>
  <w:style w:type="paragraph" w:styleId="Ttulo7">
    <w:name w:val="heading 7"/>
    <w:basedOn w:val="Normal"/>
    <w:next w:val="Normal"/>
    <w:link w:val="Ttulo7Car"/>
    <w:qFormat/>
    <w:rsid w:val="00AB7896"/>
    <w:pPr>
      <w:keepNext/>
      <w:autoSpaceDE w:val="0"/>
      <w:autoSpaceDN w:val="0"/>
      <w:adjustRightInd w:val="0"/>
      <w:spacing w:after="0" w:line="240" w:lineRule="auto"/>
      <w:outlineLvl w:val="6"/>
    </w:pPr>
    <w:rPr>
      <w:rFonts w:ascii="Arial" w:eastAsia="Times New Roman" w:hAnsi="Arial" w:cs="Arial"/>
      <w:b/>
      <w:bCs/>
      <w:sz w:val="24"/>
      <w:lang w:val="es-DO" w:eastAsia="es-ES"/>
    </w:rPr>
  </w:style>
  <w:style w:type="paragraph" w:styleId="Ttulo8">
    <w:name w:val="heading 8"/>
    <w:basedOn w:val="Normal"/>
    <w:next w:val="Normal"/>
    <w:link w:val="Ttulo8Car"/>
    <w:qFormat/>
    <w:rsid w:val="00AB7896"/>
    <w:pPr>
      <w:keepNext/>
      <w:spacing w:after="0" w:line="240" w:lineRule="auto"/>
      <w:jc w:val="both"/>
      <w:outlineLvl w:val="7"/>
    </w:pPr>
    <w:rPr>
      <w:rFonts w:ascii="Arial" w:eastAsia="Times New Roman" w:hAnsi="Arial" w:cs="Arial"/>
      <w:b/>
      <w:sz w:val="24"/>
      <w:szCs w:val="24"/>
      <w:lang w:val="es-DO" w:eastAsia="es-ES"/>
    </w:rPr>
  </w:style>
  <w:style w:type="paragraph" w:styleId="Ttulo9">
    <w:name w:val="heading 9"/>
    <w:basedOn w:val="Normal"/>
    <w:next w:val="Normal"/>
    <w:link w:val="Ttulo9Car"/>
    <w:qFormat/>
    <w:rsid w:val="00AB7896"/>
    <w:pPr>
      <w:keepNext/>
      <w:spacing w:after="0" w:line="240" w:lineRule="auto"/>
      <w:jc w:val="center"/>
      <w:outlineLvl w:val="8"/>
    </w:pPr>
    <w:rPr>
      <w:rFonts w:ascii="Arial" w:eastAsia="Times New Roman" w:hAnsi="Arial" w:cs="Arial"/>
      <w:b/>
      <w:sz w:val="24"/>
      <w:szCs w:val="24"/>
      <w:lang w:val="es-D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sid w:val="00AB7896"/>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rsid w:val="00AB7896"/>
    <w:rPr>
      <w:rFonts w:ascii="Arial Narrow" w:eastAsia="Times New Roman" w:hAnsi="Arial Narrow" w:cs="Arial"/>
      <w:bCs/>
      <w:sz w:val="24"/>
      <w:szCs w:val="24"/>
      <w:lang w:val="es-MX" w:eastAsia="es-ES"/>
    </w:rPr>
  </w:style>
  <w:style w:type="character" w:customStyle="1" w:styleId="Ttulo3Car">
    <w:name w:val="Título 3 Car"/>
    <w:basedOn w:val="Fuentedeprrafopredeter"/>
    <w:link w:val="Ttulo3"/>
    <w:rsid w:val="00AB7896"/>
    <w:rPr>
      <w:rFonts w:ascii="Arial Narrow" w:eastAsia="Times New Roman" w:hAnsi="Arial Narrow" w:cs="Arial"/>
      <w:b/>
      <w:bCs/>
      <w:sz w:val="24"/>
      <w:szCs w:val="24"/>
      <w:lang w:val="es-ES" w:eastAsia="es-ES"/>
    </w:rPr>
  </w:style>
  <w:style w:type="character" w:customStyle="1" w:styleId="Ttulo4Car">
    <w:name w:val="Título 4 Car"/>
    <w:basedOn w:val="Fuentedeprrafopredeter"/>
    <w:link w:val="Ttulo4"/>
    <w:rsid w:val="00AB7896"/>
    <w:rPr>
      <w:rFonts w:ascii="Arial" w:eastAsia="Times New Roman" w:hAnsi="Arial" w:cs="Times New Roman"/>
      <w:b/>
      <w:szCs w:val="24"/>
      <w:lang w:val="es-DO" w:eastAsia="es-ES"/>
    </w:rPr>
  </w:style>
  <w:style w:type="character" w:customStyle="1" w:styleId="Ttulo5Car">
    <w:name w:val="Título 5 Car"/>
    <w:basedOn w:val="Fuentedeprrafopredeter"/>
    <w:link w:val="Ttulo5"/>
    <w:rsid w:val="00AB7896"/>
    <w:rPr>
      <w:rFonts w:ascii="Times New Roman" w:eastAsia="Times New Roman" w:hAnsi="Times New Roman" w:cs="Times New Roman"/>
      <w:b/>
      <w:bCs/>
      <w:color w:val="000000"/>
      <w:sz w:val="24"/>
      <w:szCs w:val="24"/>
      <w:lang w:val="es-DO" w:eastAsia="es-ES"/>
    </w:rPr>
  </w:style>
  <w:style w:type="character" w:customStyle="1" w:styleId="Ttulo6Car">
    <w:name w:val="Título 6 Car"/>
    <w:basedOn w:val="Fuentedeprrafopredeter"/>
    <w:link w:val="Ttulo6"/>
    <w:rsid w:val="00AB7896"/>
    <w:rPr>
      <w:rFonts w:ascii="Times New Roman" w:eastAsia="Times New Roman" w:hAnsi="Times New Roman" w:cs="Times New Roman"/>
      <w:b/>
      <w:bCs/>
      <w:sz w:val="28"/>
      <w:szCs w:val="24"/>
      <w:lang w:val="es-DO" w:eastAsia="es-ES"/>
    </w:rPr>
  </w:style>
  <w:style w:type="character" w:customStyle="1" w:styleId="Ttulo7Car">
    <w:name w:val="Título 7 Car"/>
    <w:basedOn w:val="Fuentedeprrafopredeter"/>
    <w:link w:val="Ttulo7"/>
    <w:rsid w:val="00AB7896"/>
    <w:rPr>
      <w:rFonts w:ascii="Arial" w:eastAsia="Times New Roman" w:hAnsi="Arial" w:cs="Arial"/>
      <w:b/>
      <w:bCs/>
      <w:sz w:val="24"/>
      <w:lang w:val="es-DO" w:eastAsia="es-ES"/>
    </w:rPr>
  </w:style>
  <w:style w:type="character" w:customStyle="1" w:styleId="Ttulo8Car">
    <w:name w:val="Título 8 Car"/>
    <w:basedOn w:val="Fuentedeprrafopredeter"/>
    <w:link w:val="Ttulo8"/>
    <w:rsid w:val="00AB7896"/>
    <w:rPr>
      <w:rFonts w:ascii="Arial" w:eastAsia="Times New Roman" w:hAnsi="Arial" w:cs="Arial"/>
      <w:b/>
      <w:sz w:val="24"/>
      <w:szCs w:val="24"/>
      <w:lang w:val="es-DO" w:eastAsia="es-ES"/>
    </w:rPr>
  </w:style>
  <w:style w:type="character" w:customStyle="1" w:styleId="Ttulo9Car">
    <w:name w:val="Título 9 Car"/>
    <w:basedOn w:val="Fuentedeprrafopredeter"/>
    <w:link w:val="Ttulo9"/>
    <w:rsid w:val="00AB7896"/>
    <w:rPr>
      <w:rFonts w:ascii="Arial" w:eastAsia="Times New Roman" w:hAnsi="Arial" w:cs="Arial"/>
      <w:b/>
      <w:sz w:val="24"/>
      <w:szCs w:val="24"/>
      <w:lang w:val="es-DO" w:eastAsia="es-ES"/>
    </w:rPr>
  </w:style>
  <w:style w:type="numbering" w:customStyle="1" w:styleId="Sinlista1">
    <w:name w:val="Sin lista1"/>
    <w:next w:val="Sinlista"/>
    <w:uiPriority w:val="99"/>
    <w:semiHidden/>
    <w:unhideWhenUsed/>
    <w:rsid w:val="00AB7896"/>
  </w:style>
  <w:style w:type="character" w:customStyle="1" w:styleId="Ttulo1Car1">
    <w:name w:val="Título 1 Car1"/>
    <w:basedOn w:val="Fuentedeprrafopredeter"/>
    <w:link w:val="Ttulo1"/>
    <w:rsid w:val="00AB7896"/>
    <w:rPr>
      <w:rFonts w:ascii="Arial Narrow" w:eastAsia="Times New Roman" w:hAnsi="Arial Narrow" w:cs="Arial"/>
      <w:b/>
      <w:bCs/>
      <w:sz w:val="28"/>
      <w:szCs w:val="24"/>
      <w:lang w:val="es-DO" w:eastAsia="es-ES"/>
    </w:rPr>
  </w:style>
  <w:style w:type="paragraph" w:styleId="Epgrafe">
    <w:name w:val="caption"/>
    <w:basedOn w:val="Normal"/>
    <w:next w:val="Normal"/>
    <w:qFormat/>
    <w:rsid w:val="00AB7896"/>
    <w:pPr>
      <w:autoSpaceDE w:val="0"/>
      <w:autoSpaceDN w:val="0"/>
      <w:adjustRightInd w:val="0"/>
      <w:spacing w:after="0" w:line="240" w:lineRule="auto"/>
      <w:jc w:val="center"/>
    </w:pPr>
    <w:rPr>
      <w:rFonts w:ascii="TimesNewRoman,Bold" w:eastAsia="Times New Roman" w:hAnsi="TimesNewRoman,Bold" w:cs="Times New Roman"/>
      <w:b/>
      <w:bCs/>
      <w:color w:val="000000"/>
      <w:sz w:val="28"/>
      <w:szCs w:val="28"/>
      <w:lang w:val="es-DO" w:eastAsia="es-ES"/>
    </w:rPr>
  </w:style>
  <w:style w:type="paragraph" w:styleId="Encabezado">
    <w:name w:val="header"/>
    <w:basedOn w:val="Normal"/>
    <w:link w:val="EncabezadoCar"/>
    <w:uiPriority w:val="99"/>
    <w:rsid w:val="00AB7896"/>
    <w:pPr>
      <w:tabs>
        <w:tab w:val="center" w:pos="4320"/>
        <w:tab w:val="right" w:pos="8640"/>
      </w:tabs>
      <w:spacing w:after="0" w:line="240" w:lineRule="auto"/>
    </w:pPr>
    <w:rPr>
      <w:rFonts w:ascii="Times New Roman" w:eastAsia="Times New Roman" w:hAnsi="Times New Roman" w:cs="Times New Roman"/>
      <w:sz w:val="24"/>
      <w:szCs w:val="24"/>
      <w:lang w:val="es-DO" w:eastAsia="es-ES"/>
    </w:rPr>
  </w:style>
  <w:style w:type="character" w:customStyle="1" w:styleId="EncabezadoCar">
    <w:name w:val="Encabezado Car"/>
    <w:basedOn w:val="Fuentedeprrafopredeter"/>
    <w:link w:val="Encabezado"/>
    <w:uiPriority w:val="99"/>
    <w:rsid w:val="00AB7896"/>
    <w:rPr>
      <w:rFonts w:ascii="Times New Roman" w:eastAsia="Times New Roman" w:hAnsi="Times New Roman" w:cs="Times New Roman"/>
      <w:sz w:val="24"/>
      <w:szCs w:val="24"/>
      <w:lang w:val="es-DO" w:eastAsia="es-ES"/>
    </w:rPr>
  </w:style>
  <w:style w:type="paragraph" w:styleId="Piedepgina">
    <w:name w:val="footer"/>
    <w:basedOn w:val="Normal"/>
    <w:link w:val="PiedepginaCar"/>
    <w:rsid w:val="00AB7896"/>
    <w:pPr>
      <w:tabs>
        <w:tab w:val="center" w:pos="4320"/>
        <w:tab w:val="right" w:pos="8640"/>
      </w:tabs>
      <w:spacing w:after="0" w:line="240" w:lineRule="auto"/>
    </w:pPr>
    <w:rPr>
      <w:rFonts w:ascii="Times New Roman" w:eastAsia="Times New Roman" w:hAnsi="Times New Roman" w:cs="Times New Roman"/>
      <w:sz w:val="24"/>
      <w:szCs w:val="24"/>
      <w:lang w:val="es-DO" w:eastAsia="es-ES"/>
    </w:rPr>
  </w:style>
  <w:style w:type="character" w:customStyle="1" w:styleId="PiedepginaCar">
    <w:name w:val="Pie de página Car"/>
    <w:basedOn w:val="Fuentedeprrafopredeter"/>
    <w:link w:val="Piedepgina"/>
    <w:rsid w:val="00AB7896"/>
    <w:rPr>
      <w:rFonts w:ascii="Times New Roman" w:eastAsia="Times New Roman" w:hAnsi="Times New Roman" w:cs="Times New Roman"/>
      <w:sz w:val="24"/>
      <w:szCs w:val="24"/>
      <w:lang w:val="es-DO" w:eastAsia="es-ES"/>
    </w:rPr>
  </w:style>
  <w:style w:type="paragraph" w:styleId="Textoindependiente">
    <w:name w:val="Body Text"/>
    <w:basedOn w:val="Normal"/>
    <w:link w:val="TextoindependienteCar"/>
    <w:rsid w:val="00AB7896"/>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AB7896"/>
    <w:rPr>
      <w:rFonts w:ascii="Times New Roman" w:eastAsia="Times New Roman" w:hAnsi="Times New Roman" w:cs="Times New Roman"/>
      <w:color w:val="000000"/>
      <w:sz w:val="24"/>
      <w:szCs w:val="24"/>
      <w:lang w:val="es-DO" w:eastAsia="es-ES"/>
    </w:rPr>
  </w:style>
  <w:style w:type="paragraph" w:styleId="Textoindependiente2">
    <w:name w:val="Body Text 2"/>
    <w:basedOn w:val="Normal"/>
    <w:link w:val="Textoindependiente2Car"/>
    <w:rsid w:val="00AB7896"/>
    <w:pPr>
      <w:autoSpaceDE w:val="0"/>
      <w:autoSpaceDN w:val="0"/>
      <w:adjustRightInd w:val="0"/>
      <w:spacing w:after="0" w:line="240" w:lineRule="auto"/>
      <w:jc w:val="both"/>
    </w:pPr>
    <w:rPr>
      <w:rFonts w:ascii="TimesNewRoman" w:eastAsia="Times New Roman" w:hAnsi="TimesNewRoman" w:cs="Times New Roman"/>
      <w:color w:val="000000"/>
      <w:lang w:val="es-DO" w:eastAsia="es-ES"/>
    </w:rPr>
  </w:style>
  <w:style w:type="character" w:customStyle="1" w:styleId="Textoindependiente2Car">
    <w:name w:val="Texto independiente 2 Car"/>
    <w:basedOn w:val="Fuentedeprrafopredeter"/>
    <w:link w:val="Textoindependiente2"/>
    <w:rsid w:val="00AB7896"/>
    <w:rPr>
      <w:rFonts w:ascii="TimesNewRoman" w:eastAsia="Times New Roman" w:hAnsi="TimesNewRoman" w:cs="Times New Roman"/>
      <w:color w:val="000000"/>
      <w:lang w:val="es-DO" w:eastAsia="es-ES"/>
    </w:rPr>
  </w:style>
  <w:style w:type="paragraph" w:styleId="Textoindependiente3">
    <w:name w:val="Body Text 3"/>
    <w:basedOn w:val="Normal"/>
    <w:link w:val="Textoindependiente3Car"/>
    <w:rsid w:val="00AB7896"/>
    <w:pPr>
      <w:autoSpaceDE w:val="0"/>
      <w:autoSpaceDN w:val="0"/>
      <w:adjustRightInd w:val="0"/>
      <w:spacing w:after="0" w:line="240" w:lineRule="auto"/>
      <w:jc w:val="both"/>
    </w:pPr>
    <w:rPr>
      <w:rFonts w:ascii="TimesNewRoman,Bold" w:eastAsia="Times New Roman" w:hAnsi="TimesNewRoman,Bold" w:cs="Times New Roman"/>
      <w:b/>
      <w:bCs/>
      <w:color w:val="000000"/>
      <w:sz w:val="28"/>
      <w:szCs w:val="28"/>
      <w:lang w:val="es-DO" w:eastAsia="es-ES"/>
    </w:rPr>
  </w:style>
  <w:style w:type="character" w:customStyle="1" w:styleId="Textoindependiente3Car">
    <w:name w:val="Texto independiente 3 Car"/>
    <w:basedOn w:val="Fuentedeprrafopredeter"/>
    <w:link w:val="Textoindependiente3"/>
    <w:rsid w:val="00AB7896"/>
    <w:rPr>
      <w:rFonts w:ascii="TimesNewRoman,Bold" w:eastAsia="Times New Roman" w:hAnsi="TimesNewRoman,Bold" w:cs="Times New Roman"/>
      <w:b/>
      <w:bCs/>
      <w:color w:val="000000"/>
      <w:sz w:val="28"/>
      <w:szCs w:val="28"/>
      <w:lang w:val="es-DO" w:eastAsia="es-ES"/>
    </w:rPr>
  </w:style>
  <w:style w:type="character" w:styleId="Nmerodepgina">
    <w:name w:val="page number"/>
    <w:basedOn w:val="Fuentedeprrafopredeter"/>
    <w:rsid w:val="00AB7896"/>
  </w:style>
  <w:style w:type="paragraph" w:styleId="Lista2">
    <w:name w:val="List 2"/>
    <w:basedOn w:val="Normal"/>
    <w:rsid w:val="00AB7896"/>
    <w:pPr>
      <w:spacing w:after="0" w:line="240" w:lineRule="auto"/>
      <w:ind w:left="566" w:hanging="283"/>
    </w:pPr>
    <w:rPr>
      <w:rFonts w:ascii="Times New Roman" w:eastAsia="Times New Roman" w:hAnsi="Times New Roman" w:cs="Times New Roman"/>
      <w:sz w:val="24"/>
      <w:szCs w:val="24"/>
      <w:lang w:val="es-DO"/>
    </w:rPr>
  </w:style>
  <w:style w:type="paragraph" w:customStyle="1" w:styleId="Default">
    <w:name w:val="Default"/>
    <w:rsid w:val="00AB7896"/>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customStyle="1" w:styleId="Heading21">
    <w:name w:val="Heading 21"/>
    <w:aliases w:val="Title Header2"/>
    <w:basedOn w:val="Default"/>
    <w:next w:val="Default"/>
    <w:rsid w:val="00AB7896"/>
    <w:pPr>
      <w:spacing w:before="120" w:after="120"/>
    </w:pPr>
    <w:rPr>
      <w:color w:val="auto"/>
      <w:sz w:val="20"/>
    </w:rPr>
  </w:style>
  <w:style w:type="paragraph" w:customStyle="1" w:styleId="Heading31">
    <w:name w:val="Heading 31"/>
    <w:aliases w:val="Section Header3"/>
    <w:basedOn w:val="Default"/>
    <w:next w:val="Default"/>
    <w:rsid w:val="00AB7896"/>
    <w:pPr>
      <w:spacing w:before="120" w:after="120"/>
    </w:pPr>
    <w:rPr>
      <w:color w:val="auto"/>
      <w:sz w:val="20"/>
    </w:rPr>
  </w:style>
  <w:style w:type="paragraph" w:styleId="NormalWeb">
    <w:name w:val="Normal (Web)"/>
    <w:basedOn w:val="Normal"/>
    <w:rsid w:val="00AB7896"/>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AB7896"/>
    <w:rPr>
      <w:b/>
      <w:bCs/>
    </w:rPr>
  </w:style>
  <w:style w:type="paragraph" w:styleId="Sangradetextonormal">
    <w:name w:val="Body Text Indent"/>
    <w:basedOn w:val="Normal"/>
    <w:link w:val="SangradetextonormalCar"/>
    <w:rsid w:val="00AB7896"/>
    <w:pPr>
      <w:spacing w:before="100" w:beforeAutospacing="1" w:after="100" w:afterAutospacing="1" w:line="240" w:lineRule="auto"/>
      <w:ind w:left="360"/>
      <w:jc w:val="both"/>
    </w:pPr>
    <w:rPr>
      <w:rFonts w:ascii="Times New Roman" w:eastAsia="SimSun" w:hAnsi="Times New Roman" w:cs="Times New Roman"/>
      <w:b/>
      <w:bCs/>
      <w:sz w:val="24"/>
      <w:szCs w:val="24"/>
      <w:lang w:val="es-DO" w:eastAsia="es-ES"/>
    </w:rPr>
  </w:style>
  <w:style w:type="character" w:customStyle="1" w:styleId="SangradetextonormalCar">
    <w:name w:val="Sangría de texto normal Car"/>
    <w:basedOn w:val="Fuentedeprrafopredeter"/>
    <w:link w:val="Sangradetextonormal"/>
    <w:rsid w:val="00AB7896"/>
    <w:rPr>
      <w:rFonts w:ascii="Times New Roman" w:eastAsia="SimSun" w:hAnsi="Times New Roman" w:cs="Times New Roman"/>
      <w:b/>
      <w:bCs/>
      <w:sz w:val="24"/>
      <w:szCs w:val="24"/>
      <w:lang w:val="es-DO" w:eastAsia="es-ES"/>
    </w:rPr>
  </w:style>
  <w:style w:type="paragraph" w:styleId="Sangra3detindependiente">
    <w:name w:val="Body Text Indent 3"/>
    <w:basedOn w:val="Normal"/>
    <w:link w:val="Sangra3detindependienteCar"/>
    <w:rsid w:val="00AB7896"/>
    <w:pPr>
      <w:spacing w:after="0" w:line="360" w:lineRule="auto"/>
      <w:ind w:left="900"/>
      <w:jc w:val="both"/>
    </w:pPr>
    <w:rPr>
      <w:rFonts w:ascii="Arial" w:eastAsia="Times New Roman" w:hAnsi="Arial" w:cs="Arial"/>
      <w:sz w:val="20"/>
      <w:szCs w:val="20"/>
      <w:lang w:val="es-DO" w:eastAsia="es-ES"/>
    </w:rPr>
  </w:style>
  <w:style w:type="character" w:customStyle="1" w:styleId="Sangra3detindependienteCar">
    <w:name w:val="Sangría 3 de t. independiente Car"/>
    <w:basedOn w:val="Fuentedeprrafopredeter"/>
    <w:link w:val="Sangra3detindependiente"/>
    <w:rsid w:val="00AB7896"/>
    <w:rPr>
      <w:rFonts w:ascii="Arial" w:eastAsia="Times New Roman" w:hAnsi="Arial" w:cs="Arial"/>
      <w:sz w:val="20"/>
      <w:szCs w:val="20"/>
      <w:lang w:val="es-DO" w:eastAsia="es-ES"/>
    </w:rPr>
  </w:style>
  <w:style w:type="paragraph" w:styleId="Sangra2detindependiente">
    <w:name w:val="Body Text Indent 2"/>
    <w:basedOn w:val="Normal"/>
    <w:link w:val="Sangra2detindependienteCar"/>
    <w:rsid w:val="00AB7896"/>
    <w:pPr>
      <w:spacing w:after="0" w:line="360" w:lineRule="auto"/>
      <w:ind w:left="993" w:hanging="993"/>
      <w:jc w:val="both"/>
    </w:pPr>
    <w:rPr>
      <w:rFonts w:ascii="Arial" w:eastAsia="Times New Roman" w:hAnsi="Arial" w:cs="Arial"/>
      <w:sz w:val="20"/>
      <w:szCs w:val="20"/>
      <w:lang w:val="es-ES_tradnl" w:eastAsia="es-ES"/>
    </w:rPr>
  </w:style>
  <w:style w:type="character" w:customStyle="1" w:styleId="Sangra2detindependienteCar">
    <w:name w:val="Sangría 2 de t. independiente Car"/>
    <w:basedOn w:val="Fuentedeprrafopredeter"/>
    <w:link w:val="Sangra2detindependiente"/>
    <w:rsid w:val="00AB7896"/>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AB7896"/>
    <w:pPr>
      <w:spacing w:before="120" w:after="120"/>
    </w:pPr>
    <w:rPr>
      <w:color w:val="auto"/>
      <w:sz w:val="20"/>
    </w:rPr>
  </w:style>
  <w:style w:type="paragraph" w:customStyle="1" w:styleId="2AutoList1">
    <w:name w:val="2AutoList1"/>
    <w:basedOn w:val="Default"/>
    <w:next w:val="Default"/>
    <w:rsid w:val="00AB7896"/>
    <w:rPr>
      <w:color w:val="auto"/>
      <w:sz w:val="20"/>
    </w:rPr>
  </w:style>
  <w:style w:type="paragraph" w:customStyle="1" w:styleId="Header1">
    <w:name w:val="Header1"/>
    <w:basedOn w:val="Default"/>
    <w:next w:val="Default"/>
    <w:rsid w:val="00AB7896"/>
    <w:rPr>
      <w:color w:val="auto"/>
      <w:sz w:val="20"/>
    </w:rPr>
  </w:style>
  <w:style w:type="paragraph" w:customStyle="1" w:styleId="Heading11">
    <w:name w:val="Heading 11"/>
    <w:aliases w:val="Document Header1"/>
    <w:basedOn w:val="Default"/>
    <w:next w:val="Default"/>
    <w:rsid w:val="00AB7896"/>
    <w:pPr>
      <w:spacing w:before="120" w:after="120"/>
    </w:pPr>
    <w:rPr>
      <w:color w:val="auto"/>
      <w:sz w:val="20"/>
    </w:rPr>
  </w:style>
  <w:style w:type="paragraph" w:customStyle="1" w:styleId="Style1">
    <w:name w:val="Style1"/>
    <w:basedOn w:val="Default"/>
    <w:next w:val="Default"/>
    <w:rsid w:val="00AB7896"/>
    <w:pPr>
      <w:spacing w:before="120" w:after="120"/>
    </w:pPr>
    <w:rPr>
      <w:color w:val="auto"/>
      <w:sz w:val="20"/>
    </w:rPr>
  </w:style>
  <w:style w:type="paragraph" w:customStyle="1" w:styleId="TOCNumber1">
    <w:name w:val="TOC Number1"/>
    <w:basedOn w:val="Default"/>
    <w:next w:val="Default"/>
    <w:rsid w:val="00AB7896"/>
    <w:pPr>
      <w:spacing w:before="120"/>
    </w:pPr>
    <w:rPr>
      <w:color w:val="auto"/>
      <w:sz w:val="20"/>
    </w:rPr>
  </w:style>
  <w:style w:type="paragraph" w:styleId="TDC1">
    <w:name w:val="toc 1"/>
    <w:basedOn w:val="Normal"/>
    <w:next w:val="Normal"/>
    <w:autoRedefine/>
    <w:uiPriority w:val="39"/>
    <w:qFormat/>
    <w:rsid w:val="00AB7896"/>
    <w:pPr>
      <w:tabs>
        <w:tab w:val="right" w:leader="dot" w:pos="9890"/>
      </w:tabs>
      <w:spacing w:before="120" w:after="0" w:line="240" w:lineRule="auto"/>
    </w:pPr>
    <w:rPr>
      <w:rFonts w:ascii="Arial" w:eastAsia="Times New Roman" w:hAnsi="Arial" w:cs="Arial"/>
      <w:b/>
      <w:bCs/>
      <w:iCs/>
      <w:noProof/>
      <w:sz w:val="24"/>
      <w:szCs w:val="24"/>
      <w:lang w:val="es-ES_tradnl" w:eastAsia="es-DO"/>
    </w:rPr>
  </w:style>
  <w:style w:type="paragraph" w:styleId="Ttulo">
    <w:name w:val="Title"/>
    <w:basedOn w:val="Normal"/>
    <w:link w:val="TtuloCar"/>
    <w:autoRedefine/>
    <w:qFormat/>
    <w:rsid w:val="00AB7896"/>
    <w:pPr>
      <w:spacing w:before="240" w:after="60" w:line="240" w:lineRule="auto"/>
      <w:ind w:left="708" w:right="180"/>
      <w:jc w:val="center"/>
      <w:outlineLvl w:val="0"/>
    </w:pPr>
    <w:rPr>
      <w:rFonts w:ascii="Arial" w:eastAsia="Times New Roman" w:hAnsi="Arial" w:cs="Arial"/>
      <w:b/>
      <w:bCs/>
      <w:kern w:val="28"/>
      <w:sz w:val="32"/>
      <w:szCs w:val="32"/>
      <w:lang w:val="es-DO" w:eastAsia="es-ES"/>
    </w:rPr>
  </w:style>
  <w:style w:type="character" w:customStyle="1" w:styleId="TtuloCar">
    <w:name w:val="Título Car"/>
    <w:basedOn w:val="Fuentedeprrafopredeter"/>
    <w:link w:val="Ttulo"/>
    <w:rsid w:val="00AB7896"/>
    <w:rPr>
      <w:rFonts w:ascii="Arial" w:eastAsia="Times New Roman" w:hAnsi="Arial" w:cs="Arial"/>
      <w:b/>
      <w:bCs/>
      <w:kern w:val="28"/>
      <w:sz w:val="32"/>
      <w:szCs w:val="32"/>
      <w:lang w:val="es-DO" w:eastAsia="es-ES"/>
    </w:rPr>
  </w:style>
  <w:style w:type="paragraph" w:styleId="Textocomentario">
    <w:name w:val="annotation text"/>
    <w:basedOn w:val="Normal"/>
    <w:link w:val="TextocomentarioCar"/>
    <w:semiHidden/>
    <w:rsid w:val="00AB7896"/>
    <w:pPr>
      <w:spacing w:after="0" w:line="240" w:lineRule="auto"/>
      <w:ind w:left="708" w:right="180"/>
      <w:jc w:val="both"/>
    </w:pPr>
    <w:rPr>
      <w:rFonts w:ascii="Times New Roman" w:eastAsia="Times New Roman" w:hAnsi="Times New Roman" w:cs="Times New Roman"/>
      <w:sz w:val="24"/>
      <w:szCs w:val="20"/>
      <w:lang w:val="es-DO" w:eastAsia="es-ES"/>
    </w:rPr>
  </w:style>
  <w:style w:type="character" w:customStyle="1" w:styleId="TextocomentarioCar">
    <w:name w:val="Texto comentario Car"/>
    <w:basedOn w:val="Fuentedeprrafopredeter"/>
    <w:link w:val="Textocomentario"/>
    <w:semiHidden/>
    <w:rsid w:val="00AB7896"/>
    <w:rPr>
      <w:rFonts w:ascii="Times New Roman" w:eastAsia="Times New Roman" w:hAnsi="Times New Roman" w:cs="Times New Roman"/>
      <w:sz w:val="24"/>
      <w:szCs w:val="20"/>
      <w:lang w:val="es-DO" w:eastAsia="es-ES"/>
    </w:rPr>
  </w:style>
  <w:style w:type="character" w:styleId="Hipervnculo">
    <w:name w:val="Hyperlink"/>
    <w:basedOn w:val="Fuentedeprrafopredeter"/>
    <w:uiPriority w:val="99"/>
    <w:rsid w:val="00AB7896"/>
    <w:rPr>
      <w:color w:val="0000FF"/>
      <w:u w:val="single"/>
    </w:rPr>
  </w:style>
  <w:style w:type="paragraph" w:styleId="TDC2">
    <w:name w:val="toc 2"/>
    <w:basedOn w:val="Normal"/>
    <w:next w:val="Normal"/>
    <w:autoRedefine/>
    <w:uiPriority w:val="39"/>
    <w:qFormat/>
    <w:rsid w:val="00AB7896"/>
    <w:pPr>
      <w:spacing w:before="120" w:after="0" w:line="240" w:lineRule="auto"/>
      <w:ind w:left="240"/>
    </w:pPr>
    <w:rPr>
      <w:rFonts w:ascii="Times New Roman" w:eastAsia="Times New Roman" w:hAnsi="Times New Roman" w:cs="Times New Roman"/>
      <w:b/>
      <w:bCs/>
      <w:lang w:val="es-DO" w:eastAsia="es-ES"/>
    </w:rPr>
  </w:style>
  <w:style w:type="paragraph" w:styleId="Textodeglobo">
    <w:name w:val="Balloon Text"/>
    <w:basedOn w:val="Normal"/>
    <w:link w:val="TextodegloboCar"/>
    <w:semiHidden/>
    <w:rsid w:val="00AB7896"/>
    <w:pPr>
      <w:spacing w:after="0" w:line="240" w:lineRule="auto"/>
    </w:pPr>
    <w:rPr>
      <w:rFonts w:ascii="Tahoma" w:eastAsia="Times New Roman" w:hAnsi="Tahoma" w:cs="Tahoma"/>
      <w:sz w:val="16"/>
      <w:szCs w:val="16"/>
      <w:lang w:val="es-DO" w:eastAsia="es-ES"/>
    </w:rPr>
  </w:style>
  <w:style w:type="character" w:customStyle="1" w:styleId="TextodegloboCar">
    <w:name w:val="Texto de globo Car"/>
    <w:basedOn w:val="Fuentedeprrafopredeter"/>
    <w:link w:val="Textodeglobo"/>
    <w:semiHidden/>
    <w:rsid w:val="00AB7896"/>
    <w:rPr>
      <w:rFonts w:ascii="Tahoma" w:eastAsia="Times New Roman" w:hAnsi="Tahoma" w:cs="Tahoma"/>
      <w:sz w:val="16"/>
      <w:szCs w:val="16"/>
      <w:lang w:val="es-DO" w:eastAsia="es-ES"/>
    </w:rPr>
  </w:style>
  <w:style w:type="character" w:styleId="nfasis">
    <w:name w:val="Emphasis"/>
    <w:basedOn w:val="Fuentedeprrafopredeter"/>
    <w:qFormat/>
    <w:rsid w:val="00AB7896"/>
    <w:rPr>
      <w:i/>
      <w:iCs/>
    </w:rPr>
  </w:style>
  <w:style w:type="table" w:styleId="Tablaconcuadrcula">
    <w:name w:val="Table Grid"/>
    <w:basedOn w:val="Tablanormal"/>
    <w:rsid w:val="00AB7896"/>
    <w:pPr>
      <w:spacing w:after="0" w:line="240" w:lineRule="auto"/>
    </w:pPr>
    <w:rPr>
      <w:rFonts w:ascii="Times New Roman" w:eastAsia="Times New Roman" w:hAnsi="Times New Roman" w:cs="Times New Roman"/>
      <w:sz w:val="20"/>
      <w:szCs w:val="20"/>
      <w:lang w:val="es-DO"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AB7896"/>
    <w:pPr>
      <w:spacing w:before="100" w:beforeAutospacing="1" w:after="100" w:afterAutospacing="1" w:line="240" w:lineRule="auto"/>
      <w:jc w:val="both"/>
    </w:pPr>
    <w:rPr>
      <w:rFonts w:ascii="Trebuchet MS" w:eastAsia="Times New Roman" w:hAnsi="Trebuchet MS" w:cs="Times New Roman"/>
      <w:color w:val="000000"/>
      <w:sz w:val="24"/>
      <w:szCs w:val="24"/>
    </w:rPr>
  </w:style>
  <w:style w:type="paragraph" w:styleId="TDC3">
    <w:name w:val="toc 3"/>
    <w:basedOn w:val="Normal"/>
    <w:next w:val="Normal"/>
    <w:autoRedefine/>
    <w:uiPriority w:val="39"/>
    <w:qFormat/>
    <w:rsid w:val="00AB7896"/>
    <w:pPr>
      <w:spacing w:after="0" w:line="240" w:lineRule="auto"/>
      <w:ind w:left="480"/>
    </w:pPr>
    <w:rPr>
      <w:rFonts w:ascii="Times New Roman" w:eastAsia="Times New Roman" w:hAnsi="Times New Roman" w:cs="Times New Roman"/>
      <w:sz w:val="20"/>
      <w:szCs w:val="20"/>
      <w:lang w:val="es-DO" w:eastAsia="es-ES"/>
    </w:rPr>
  </w:style>
  <w:style w:type="paragraph" w:styleId="TDC4">
    <w:name w:val="toc 4"/>
    <w:basedOn w:val="Normal"/>
    <w:next w:val="Normal"/>
    <w:autoRedefine/>
    <w:uiPriority w:val="39"/>
    <w:rsid w:val="00AB7896"/>
    <w:pPr>
      <w:spacing w:after="0" w:line="240" w:lineRule="auto"/>
      <w:ind w:left="720"/>
    </w:pPr>
    <w:rPr>
      <w:rFonts w:ascii="Times New Roman" w:eastAsia="Times New Roman" w:hAnsi="Times New Roman" w:cs="Times New Roman"/>
      <w:sz w:val="20"/>
      <w:szCs w:val="20"/>
      <w:lang w:val="es-DO" w:eastAsia="es-ES"/>
    </w:rPr>
  </w:style>
  <w:style w:type="paragraph" w:styleId="TDC5">
    <w:name w:val="toc 5"/>
    <w:basedOn w:val="Normal"/>
    <w:next w:val="Normal"/>
    <w:autoRedefine/>
    <w:uiPriority w:val="39"/>
    <w:rsid w:val="00AB7896"/>
    <w:pPr>
      <w:spacing w:after="0" w:line="240" w:lineRule="auto"/>
      <w:ind w:left="960"/>
    </w:pPr>
    <w:rPr>
      <w:rFonts w:ascii="Times New Roman" w:eastAsia="Times New Roman" w:hAnsi="Times New Roman" w:cs="Times New Roman"/>
      <w:sz w:val="20"/>
      <w:szCs w:val="20"/>
      <w:lang w:val="es-DO" w:eastAsia="es-ES"/>
    </w:rPr>
  </w:style>
  <w:style w:type="paragraph" w:styleId="TDC6">
    <w:name w:val="toc 6"/>
    <w:basedOn w:val="Normal"/>
    <w:next w:val="Normal"/>
    <w:autoRedefine/>
    <w:uiPriority w:val="39"/>
    <w:rsid w:val="00AB7896"/>
    <w:pPr>
      <w:spacing w:after="0" w:line="240" w:lineRule="auto"/>
      <w:ind w:left="1200"/>
    </w:pPr>
    <w:rPr>
      <w:rFonts w:ascii="Times New Roman" w:eastAsia="Times New Roman" w:hAnsi="Times New Roman" w:cs="Times New Roman"/>
      <w:sz w:val="20"/>
      <w:szCs w:val="20"/>
      <w:lang w:val="es-DO" w:eastAsia="es-ES"/>
    </w:rPr>
  </w:style>
  <w:style w:type="paragraph" w:styleId="TDC7">
    <w:name w:val="toc 7"/>
    <w:basedOn w:val="Normal"/>
    <w:next w:val="Normal"/>
    <w:autoRedefine/>
    <w:uiPriority w:val="39"/>
    <w:rsid w:val="00AB7896"/>
    <w:pPr>
      <w:spacing w:after="0" w:line="240" w:lineRule="auto"/>
      <w:ind w:left="1440"/>
    </w:pPr>
    <w:rPr>
      <w:rFonts w:ascii="Times New Roman" w:eastAsia="Times New Roman" w:hAnsi="Times New Roman" w:cs="Times New Roman"/>
      <w:sz w:val="20"/>
      <w:szCs w:val="20"/>
      <w:lang w:val="es-DO" w:eastAsia="es-ES"/>
    </w:rPr>
  </w:style>
  <w:style w:type="paragraph" w:styleId="TDC8">
    <w:name w:val="toc 8"/>
    <w:basedOn w:val="Normal"/>
    <w:next w:val="Normal"/>
    <w:autoRedefine/>
    <w:uiPriority w:val="39"/>
    <w:rsid w:val="00AB7896"/>
    <w:pPr>
      <w:spacing w:after="0" w:line="240" w:lineRule="auto"/>
      <w:ind w:left="1680"/>
    </w:pPr>
    <w:rPr>
      <w:rFonts w:ascii="Times New Roman" w:eastAsia="Times New Roman" w:hAnsi="Times New Roman" w:cs="Times New Roman"/>
      <w:sz w:val="20"/>
      <w:szCs w:val="20"/>
      <w:lang w:val="es-DO" w:eastAsia="es-ES"/>
    </w:rPr>
  </w:style>
  <w:style w:type="paragraph" w:styleId="TDC9">
    <w:name w:val="toc 9"/>
    <w:basedOn w:val="Normal"/>
    <w:next w:val="Normal"/>
    <w:autoRedefine/>
    <w:uiPriority w:val="39"/>
    <w:rsid w:val="00AB7896"/>
    <w:pPr>
      <w:spacing w:after="0" w:line="240" w:lineRule="auto"/>
      <w:ind w:left="1920"/>
    </w:pPr>
    <w:rPr>
      <w:rFonts w:ascii="Times New Roman" w:eastAsia="Times New Roman" w:hAnsi="Times New Roman" w:cs="Times New Roman"/>
      <w:sz w:val="20"/>
      <w:szCs w:val="20"/>
      <w:lang w:val="es-DO" w:eastAsia="es-ES"/>
    </w:rPr>
  </w:style>
  <w:style w:type="paragraph" w:customStyle="1" w:styleId="EstiloTtulo4ArialBlack12ptNegrita">
    <w:name w:val="Estilo Título 4 + Arial Black 12 pt Negrita"/>
    <w:basedOn w:val="Ttulo4"/>
    <w:link w:val="EstiloTtulo4ArialBlack12ptNegritaCar"/>
    <w:autoRedefine/>
    <w:rsid w:val="00AB7896"/>
    <w:rPr>
      <w:bCs/>
      <w:sz w:val="24"/>
    </w:rPr>
  </w:style>
  <w:style w:type="character" w:customStyle="1" w:styleId="EstiloTtulo4ArialBlack12ptNegritaCar">
    <w:name w:val="Estilo Título 4 + Arial Black 12 pt Negrita Car"/>
    <w:basedOn w:val="Ttulo4Car"/>
    <w:link w:val="EstiloTtulo4ArialBlack12ptNegrita"/>
    <w:rsid w:val="00AB7896"/>
    <w:rPr>
      <w:rFonts w:ascii="Arial" w:eastAsia="Times New Roman" w:hAnsi="Arial" w:cs="Times New Roman"/>
      <w:b/>
      <w:bCs/>
      <w:sz w:val="24"/>
      <w:szCs w:val="24"/>
      <w:lang w:val="es-DO" w:eastAsia="es-ES"/>
    </w:rPr>
  </w:style>
  <w:style w:type="paragraph" w:customStyle="1" w:styleId="Outline">
    <w:name w:val="Outline"/>
    <w:basedOn w:val="Normal"/>
    <w:rsid w:val="00AB7896"/>
    <w:pPr>
      <w:widowControl w:val="0"/>
      <w:adjustRightInd w:val="0"/>
      <w:spacing w:before="240" w:after="0" w:line="360" w:lineRule="atLeast"/>
      <w:jc w:val="both"/>
      <w:textAlignment w:val="baseline"/>
    </w:pPr>
    <w:rPr>
      <w:rFonts w:ascii="Times New Roman" w:eastAsia="Times New Roman" w:hAnsi="Times New Roman" w:cs="Times New Roman"/>
      <w:kern w:val="28"/>
      <w:sz w:val="24"/>
      <w:szCs w:val="20"/>
    </w:rPr>
  </w:style>
  <w:style w:type="paragraph" w:styleId="Lista">
    <w:name w:val="List"/>
    <w:basedOn w:val="Normal"/>
    <w:rsid w:val="00AB7896"/>
    <w:pPr>
      <w:spacing w:after="0" w:line="240" w:lineRule="auto"/>
      <w:ind w:left="360" w:hanging="360"/>
      <w:contextualSpacing/>
    </w:pPr>
    <w:rPr>
      <w:rFonts w:ascii="Times New Roman" w:eastAsia="Times New Roman" w:hAnsi="Times New Roman" w:cs="Times New Roman"/>
      <w:sz w:val="24"/>
      <w:szCs w:val="24"/>
      <w:lang w:val="es-DO" w:eastAsia="es-ES"/>
    </w:rPr>
  </w:style>
  <w:style w:type="paragraph" w:customStyle="1" w:styleId="Subtitle2">
    <w:name w:val="Subtitle 2"/>
    <w:basedOn w:val="Piedepgina"/>
    <w:rsid w:val="00AB7896"/>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AB7896"/>
    <w:pPr>
      <w:spacing w:after="0" w:line="240" w:lineRule="auto"/>
    </w:pPr>
    <w:rPr>
      <w:rFonts w:ascii="Times New Roman" w:eastAsia="Times New Roman" w:hAnsi="Times New Roman" w:cs="Times New Roman"/>
      <w:sz w:val="20"/>
      <w:szCs w:val="20"/>
      <w:lang w:val="es-DO" w:eastAsia="es-ES"/>
    </w:rPr>
  </w:style>
  <w:style w:type="character" w:customStyle="1" w:styleId="TextonotapieCar">
    <w:name w:val="Texto nota pie Car"/>
    <w:basedOn w:val="Fuentedeprrafopredeter"/>
    <w:link w:val="Textonotapie"/>
    <w:rsid w:val="00AB7896"/>
    <w:rPr>
      <w:rFonts w:ascii="Times New Roman" w:eastAsia="Times New Roman" w:hAnsi="Times New Roman" w:cs="Times New Roman"/>
      <w:sz w:val="20"/>
      <w:szCs w:val="20"/>
      <w:lang w:val="es-DO" w:eastAsia="es-ES"/>
    </w:rPr>
  </w:style>
  <w:style w:type="character" w:styleId="Refdenotaalpie">
    <w:name w:val="footnote reference"/>
    <w:basedOn w:val="Fuentedeprrafopredeter"/>
    <w:rsid w:val="00AB7896"/>
    <w:rPr>
      <w:vertAlign w:val="superscript"/>
    </w:rPr>
  </w:style>
  <w:style w:type="paragraph" w:styleId="Prrafodelista">
    <w:name w:val="List Paragraph"/>
    <w:basedOn w:val="Normal"/>
    <w:uiPriority w:val="34"/>
    <w:qFormat/>
    <w:rsid w:val="00AB7896"/>
    <w:pPr>
      <w:spacing w:after="0" w:line="240" w:lineRule="auto"/>
      <w:ind w:left="720"/>
    </w:pPr>
    <w:rPr>
      <w:rFonts w:ascii="Times New Roman" w:eastAsia="Times New Roman" w:hAnsi="Times New Roman" w:cs="Times New Roman"/>
      <w:sz w:val="24"/>
      <w:szCs w:val="24"/>
      <w:lang w:val="es-DO" w:eastAsia="es-ES"/>
    </w:rPr>
  </w:style>
  <w:style w:type="paragraph" w:customStyle="1" w:styleId="TtulodeTDC1">
    <w:name w:val="Título de TDC1"/>
    <w:basedOn w:val="Ttulo1"/>
    <w:next w:val="Normal"/>
    <w:uiPriority w:val="39"/>
    <w:unhideWhenUsed/>
    <w:qFormat/>
    <w:rsid w:val="00AB7896"/>
    <w:pPr>
      <w:keepLines/>
      <w:autoSpaceDE/>
      <w:autoSpaceDN/>
      <w:adjustRightInd/>
      <w:spacing w:before="480" w:line="276" w:lineRule="auto"/>
      <w:jc w:val="left"/>
      <w:outlineLvl w:val="9"/>
    </w:pPr>
    <w:rPr>
      <w:rFonts w:ascii="Cambria" w:hAnsi="Cambria" w:cs="Times New Roman"/>
      <w:color w:val="365F91"/>
      <w:szCs w:val="28"/>
      <w:lang w:val="en-US" w:eastAsia="en-US"/>
    </w:rPr>
  </w:style>
  <w:style w:type="paragraph" w:customStyle="1" w:styleId="Prrafodelista1">
    <w:name w:val="Párrafo de lista1"/>
    <w:basedOn w:val="Normal"/>
    <w:uiPriority w:val="34"/>
    <w:qFormat/>
    <w:rsid w:val="00AB7896"/>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_tradnl"/>
    </w:rPr>
  </w:style>
  <w:style w:type="paragraph" w:styleId="Lista3">
    <w:name w:val="List 3"/>
    <w:basedOn w:val="Normal"/>
    <w:rsid w:val="00AB7896"/>
    <w:pPr>
      <w:spacing w:after="0" w:line="240" w:lineRule="auto"/>
      <w:ind w:left="1080" w:hanging="360"/>
      <w:contextualSpacing/>
    </w:pPr>
    <w:rPr>
      <w:rFonts w:ascii="Times New Roman" w:eastAsia="Times New Roman" w:hAnsi="Times New Roman" w:cs="Times New Roman"/>
      <w:sz w:val="24"/>
      <w:szCs w:val="24"/>
      <w:lang w:val="es-DO" w:eastAsia="es-ES"/>
    </w:rPr>
  </w:style>
  <w:style w:type="paragraph" w:styleId="Saludo">
    <w:name w:val="Salutation"/>
    <w:basedOn w:val="Normal"/>
    <w:next w:val="Normal"/>
    <w:link w:val="SaludoCar"/>
    <w:rsid w:val="00AB7896"/>
    <w:pPr>
      <w:spacing w:after="0" w:line="240" w:lineRule="auto"/>
    </w:pPr>
    <w:rPr>
      <w:rFonts w:ascii="Times New Roman" w:eastAsia="Times New Roman" w:hAnsi="Times New Roman" w:cs="Times New Roman"/>
      <w:sz w:val="24"/>
      <w:szCs w:val="24"/>
      <w:lang w:val="es-DO" w:eastAsia="es-ES"/>
    </w:rPr>
  </w:style>
  <w:style w:type="character" w:customStyle="1" w:styleId="SaludoCar">
    <w:name w:val="Saludo Car"/>
    <w:basedOn w:val="Fuentedeprrafopredeter"/>
    <w:link w:val="Saludo"/>
    <w:rsid w:val="00AB7896"/>
    <w:rPr>
      <w:rFonts w:ascii="Times New Roman" w:eastAsia="Times New Roman" w:hAnsi="Times New Roman" w:cs="Times New Roman"/>
      <w:sz w:val="24"/>
      <w:szCs w:val="24"/>
      <w:lang w:val="es-DO" w:eastAsia="es-ES"/>
    </w:rPr>
  </w:style>
  <w:style w:type="paragraph" w:styleId="Listaconvietas2">
    <w:name w:val="List Bullet 2"/>
    <w:basedOn w:val="Normal"/>
    <w:rsid w:val="00AB7896"/>
    <w:pPr>
      <w:numPr>
        <w:numId w:val="13"/>
      </w:numPr>
      <w:spacing w:after="0" w:line="240" w:lineRule="auto"/>
      <w:contextualSpacing/>
    </w:pPr>
    <w:rPr>
      <w:rFonts w:ascii="Times New Roman" w:eastAsia="Times New Roman" w:hAnsi="Times New Roman" w:cs="Times New Roman"/>
      <w:sz w:val="24"/>
      <w:szCs w:val="24"/>
      <w:lang w:val="es-DO" w:eastAsia="es-ES"/>
    </w:rPr>
  </w:style>
  <w:style w:type="paragraph" w:styleId="Continuarlista">
    <w:name w:val="List Continue"/>
    <w:basedOn w:val="Normal"/>
    <w:rsid w:val="00AB7896"/>
    <w:pPr>
      <w:spacing w:after="120" w:line="240" w:lineRule="auto"/>
      <w:ind w:left="360"/>
      <w:contextualSpacing/>
    </w:pPr>
    <w:rPr>
      <w:rFonts w:ascii="Times New Roman" w:eastAsia="Times New Roman" w:hAnsi="Times New Roman" w:cs="Times New Roman"/>
      <w:sz w:val="24"/>
      <w:szCs w:val="24"/>
      <w:lang w:val="es-DO" w:eastAsia="es-ES"/>
    </w:rPr>
  </w:style>
  <w:style w:type="paragraph" w:styleId="Continuarlista2">
    <w:name w:val="List Continue 2"/>
    <w:basedOn w:val="Normal"/>
    <w:rsid w:val="00AB7896"/>
    <w:pPr>
      <w:spacing w:after="120" w:line="240" w:lineRule="auto"/>
      <w:ind w:left="720"/>
      <w:contextualSpacing/>
    </w:pPr>
    <w:rPr>
      <w:rFonts w:ascii="Times New Roman" w:eastAsia="Times New Roman" w:hAnsi="Times New Roman" w:cs="Times New Roman"/>
      <w:sz w:val="24"/>
      <w:szCs w:val="24"/>
      <w:lang w:val="es-DO" w:eastAsia="es-ES"/>
    </w:rPr>
  </w:style>
  <w:style w:type="paragraph" w:styleId="Textoindependienteprimerasangra">
    <w:name w:val="Body Text First Indent"/>
    <w:basedOn w:val="Textoindependiente"/>
    <w:link w:val="TextoindependienteprimerasangraCar"/>
    <w:rsid w:val="00AB7896"/>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AB7896"/>
    <w:rPr>
      <w:rFonts w:ascii="Times New Roman" w:eastAsia="Times New Roman" w:hAnsi="Times New Roman" w:cs="Times New Roman"/>
      <w:color w:val="000000"/>
      <w:sz w:val="24"/>
      <w:szCs w:val="24"/>
      <w:lang w:val="es-DO" w:eastAsia="es-ES"/>
    </w:rPr>
  </w:style>
  <w:style w:type="paragraph" w:styleId="Textoindependienteprimerasangra2">
    <w:name w:val="Body Text First Indent 2"/>
    <w:basedOn w:val="Sangradetextonormal"/>
    <w:link w:val="Textoindependienteprimerasangra2Car"/>
    <w:rsid w:val="00AB7896"/>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AB7896"/>
    <w:rPr>
      <w:rFonts w:ascii="Times New Roman" w:eastAsia="Times New Roman" w:hAnsi="Times New Roman" w:cs="Times New Roman"/>
      <w:b w:val="0"/>
      <w:bCs w:val="0"/>
      <w:sz w:val="24"/>
      <w:szCs w:val="24"/>
      <w:lang w:val="es-DO" w:eastAsia="es-ES"/>
    </w:rPr>
  </w:style>
  <w:style w:type="character" w:styleId="Refdecomentario">
    <w:name w:val="annotation reference"/>
    <w:basedOn w:val="Fuentedeprrafopredeter"/>
    <w:rsid w:val="00AB7896"/>
    <w:rPr>
      <w:sz w:val="16"/>
      <w:szCs w:val="16"/>
    </w:rPr>
  </w:style>
  <w:style w:type="character" w:customStyle="1" w:styleId="Style6">
    <w:name w:val="Style6"/>
    <w:basedOn w:val="Fuentedeprrafopredeter"/>
    <w:uiPriority w:val="1"/>
    <w:qFormat/>
    <w:rsid w:val="00AB7896"/>
    <w:rPr>
      <w:rFonts w:ascii="Arial Bold" w:hAnsi="Arial Bold"/>
      <w:b/>
      <w:spacing w:val="-20"/>
      <w:w w:val="90"/>
      <w:sz w:val="22"/>
    </w:rPr>
  </w:style>
  <w:style w:type="paragraph" w:styleId="Asuntodelcomentario">
    <w:name w:val="annotation subject"/>
    <w:basedOn w:val="Textocomentario"/>
    <w:next w:val="Textocomentario"/>
    <w:link w:val="AsuntodelcomentarioCar"/>
    <w:rsid w:val="00AB7896"/>
    <w:pPr>
      <w:ind w:left="0" w:right="0"/>
      <w:jc w:val="left"/>
    </w:pPr>
    <w:rPr>
      <w:b/>
      <w:bCs/>
      <w:sz w:val="20"/>
    </w:rPr>
  </w:style>
  <w:style w:type="character" w:customStyle="1" w:styleId="AsuntodelcomentarioCar">
    <w:name w:val="Asunto del comentario Car"/>
    <w:basedOn w:val="TextocomentarioCar"/>
    <w:link w:val="Asuntodelcomentario"/>
    <w:rsid w:val="00AB7896"/>
    <w:rPr>
      <w:rFonts w:ascii="Times New Roman" w:eastAsia="Times New Roman" w:hAnsi="Times New Roman" w:cs="Times New Roman"/>
      <w:b/>
      <w:bCs/>
      <w:sz w:val="20"/>
      <w:szCs w:val="20"/>
      <w:lang w:val="es-DO" w:eastAsia="es-ES"/>
    </w:rPr>
  </w:style>
  <w:style w:type="paragraph" w:customStyle="1" w:styleId="Subttulo1">
    <w:name w:val="Subtítulo1"/>
    <w:basedOn w:val="Normal"/>
    <w:next w:val="Normal"/>
    <w:qFormat/>
    <w:rsid w:val="00AB7896"/>
    <w:pPr>
      <w:numPr>
        <w:ilvl w:val="1"/>
      </w:numPr>
      <w:spacing w:after="0" w:line="240" w:lineRule="auto"/>
    </w:pPr>
    <w:rPr>
      <w:rFonts w:ascii="Cambria" w:eastAsia="Times New Roman" w:hAnsi="Cambria" w:cs="Times New Roman"/>
      <w:i/>
      <w:iCs/>
      <w:color w:val="4F81BD"/>
      <w:spacing w:val="15"/>
      <w:sz w:val="24"/>
      <w:szCs w:val="24"/>
      <w:lang w:val="es-DO" w:eastAsia="es-ES"/>
    </w:rPr>
  </w:style>
  <w:style w:type="character" w:customStyle="1" w:styleId="SubttuloCar">
    <w:name w:val="Subtítulo Car"/>
    <w:basedOn w:val="Fuentedeprrafopredeter"/>
    <w:link w:val="Subttulo"/>
    <w:rsid w:val="00AB7896"/>
    <w:rPr>
      <w:rFonts w:ascii="Cambria" w:eastAsia="Times New Roman" w:hAnsi="Cambria" w:cs="Times New Roman"/>
      <w:i/>
      <w:iCs/>
      <w:color w:val="4F81BD"/>
      <w:spacing w:val="15"/>
      <w:sz w:val="24"/>
      <w:szCs w:val="24"/>
      <w:lang w:eastAsia="es-ES"/>
    </w:rPr>
  </w:style>
  <w:style w:type="paragraph" w:styleId="Subttulo">
    <w:name w:val="Subtitle"/>
    <w:basedOn w:val="Normal"/>
    <w:next w:val="Normal"/>
    <w:link w:val="SubttuloCar"/>
    <w:qFormat/>
    <w:rsid w:val="00AB7896"/>
    <w:pPr>
      <w:numPr>
        <w:ilvl w:val="1"/>
      </w:numPr>
    </w:pPr>
    <w:rPr>
      <w:rFonts w:ascii="Cambria" w:eastAsia="Times New Roman" w:hAnsi="Cambria" w:cs="Times New Roman"/>
      <w:i/>
      <w:iCs/>
      <w:color w:val="4F81BD"/>
      <w:spacing w:val="15"/>
      <w:sz w:val="24"/>
      <w:szCs w:val="24"/>
      <w:lang w:eastAsia="es-ES"/>
    </w:rPr>
  </w:style>
  <w:style w:type="character" w:customStyle="1" w:styleId="SubttuloCar1">
    <w:name w:val="Subtítulo Car1"/>
    <w:basedOn w:val="Fuentedeprrafopredeter"/>
    <w:uiPriority w:val="11"/>
    <w:rsid w:val="00AB7896"/>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1"/>
    <w:autoRedefine/>
    <w:qFormat/>
    <w:rsid w:val="00AB7896"/>
    <w:pPr>
      <w:keepNext/>
      <w:autoSpaceDE w:val="0"/>
      <w:autoSpaceDN w:val="0"/>
      <w:adjustRightInd w:val="0"/>
      <w:spacing w:after="0" w:line="240" w:lineRule="auto"/>
      <w:jc w:val="center"/>
      <w:outlineLvl w:val="0"/>
    </w:pPr>
    <w:rPr>
      <w:rFonts w:ascii="Arial Narrow" w:eastAsia="Times New Roman" w:hAnsi="Arial Narrow" w:cs="Arial"/>
      <w:b/>
      <w:bCs/>
      <w:sz w:val="28"/>
      <w:szCs w:val="24"/>
      <w:lang w:val="es-DO" w:eastAsia="es-ES"/>
    </w:rPr>
  </w:style>
  <w:style w:type="paragraph" w:styleId="Ttulo2">
    <w:name w:val="heading 2"/>
    <w:basedOn w:val="Normal"/>
    <w:next w:val="Normal"/>
    <w:link w:val="Ttulo2Car"/>
    <w:autoRedefine/>
    <w:qFormat/>
    <w:rsid w:val="00AB7896"/>
    <w:pPr>
      <w:keepNext/>
      <w:autoSpaceDE w:val="0"/>
      <w:autoSpaceDN w:val="0"/>
      <w:adjustRightInd w:val="0"/>
      <w:spacing w:after="0" w:line="240" w:lineRule="auto"/>
      <w:jc w:val="center"/>
      <w:outlineLvl w:val="1"/>
    </w:pPr>
    <w:rPr>
      <w:rFonts w:ascii="Arial Narrow" w:eastAsia="Times New Roman" w:hAnsi="Arial Narrow" w:cs="Arial"/>
      <w:bCs/>
      <w:sz w:val="24"/>
      <w:szCs w:val="24"/>
      <w:lang w:val="es-MX" w:eastAsia="es-ES"/>
    </w:rPr>
  </w:style>
  <w:style w:type="paragraph" w:styleId="Ttulo3">
    <w:name w:val="heading 3"/>
    <w:basedOn w:val="Normal"/>
    <w:next w:val="Normal"/>
    <w:link w:val="Ttulo3Car"/>
    <w:autoRedefine/>
    <w:qFormat/>
    <w:rsid w:val="00AB7896"/>
    <w:pPr>
      <w:keepNext/>
      <w:tabs>
        <w:tab w:val="left" w:pos="7920"/>
        <w:tab w:val="left" w:pos="9895"/>
      </w:tabs>
      <w:autoSpaceDE w:val="0"/>
      <w:autoSpaceDN w:val="0"/>
      <w:adjustRightInd w:val="0"/>
      <w:spacing w:after="0" w:line="240" w:lineRule="auto"/>
      <w:jc w:val="both"/>
      <w:outlineLvl w:val="2"/>
    </w:pPr>
    <w:rPr>
      <w:rFonts w:ascii="Arial Narrow" w:eastAsia="Times New Roman" w:hAnsi="Arial Narrow" w:cs="Arial"/>
      <w:b/>
      <w:bCs/>
      <w:sz w:val="24"/>
      <w:szCs w:val="24"/>
      <w:lang w:val="es-ES" w:eastAsia="es-ES"/>
    </w:rPr>
  </w:style>
  <w:style w:type="paragraph" w:styleId="Ttulo4">
    <w:name w:val="heading 4"/>
    <w:basedOn w:val="Normal"/>
    <w:next w:val="Normal"/>
    <w:link w:val="Ttulo4Car"/>
    <w:qFormat/>
    <w:rsid w:val="00AB7896"/>
    <w:pPr>
      <w:keepNext/>
      <w:autoSpaceDE w:val="0"/>
      <w:autoSpaceDN w:val="0"/>
      <w:adjustRightInd w:val="0"/>
      <w:spacing w:after="0" w:line="240" w:lineRule="auto"/>
      <w:outlineLvl w:val="3"/>
    </w:pPr>
    <w:rPr>
      <w:rFonts w:ascii="Arial" w:eastAsia="Times New Roman" w:hAnsi="Arial" w:cs="Times New Roman"/>
      <w:b/>
      <w:szCs w:val="24"/>
      <w:lang w:val="es-DO" w:eastAsia="es-ES"/>
    </w:rPr>
  </w:style>
  <w:style w:type="paragraph" w:styleId="Ttulo5">
    <w:name w:val="heading 5"/>
    <w:basedOn w:val="Normal"/>
    <w:next w:val="Normal"/>
    <w:link w:val="Ttulo5Car"/>
    <w:qFormat/>
    <w:rsid w:val="00AB7896"/>
    <w:pPr>
      <w:keepNext/>
      <w:autoSpaceDE w:val="0"/>
      <w:autoSpaceDN w:val="0"/>
      <w:adjustRightInd w:val="0"/>
      <w:spacing w:after="0" w:line="240" w:lineRule="auto"/>
      <w:outlineLvl w:val="4"/>
    </w:pPr>
    <w:rPr>
      <w:rFonts w:ascii="Times New Roman" w:eastAsia="Times New Roman" w:hAnsi="Times New Roman" w:cs="Times New Roman"/>
      <w:b/>
      <w:bCs/>
      <w:color w:val="000000"/>
      <w:sz w:val="24"/>
      <w:szCs w:val="24"/>
      <w:lang w:val="es-DO" w:eastAsia="es-ES"/>
    </w:rPr>
  </w:style>
  <w:style w:type="paragraph" w:styleId="Ttulo6">
    <w:name w:val="heading 6"/>
    <w:basedOn w:val="Normal"/>
    <w:next w:val="Normal"/>
    <w:link w:val="Ttulo6Car"/>
    <w:qFormat/>
    <w:rsid w:val="00AB7896"/>
    <w:pPr>
      <w:keepNext/>
      <w:spacing w:after="0" w:line="240" w:lineRule="auto"/>
      <w:jc w:val="center"/>
      <w:outlineLvl w:val="5"/>
    </w:pPr>
    <w:rPr>
      <w:rFonts w:ascii="Times New Roman" w:eastAsia="Times New Roman" w:hAnsi="Times New Roman" w:cs="Times New Roman"/>
      <w:b/>
      <w:bCs/>
      <w:sz w:val="28"/>
      <w:szCs w:val="24"/>
      <w:lang w:val="es-DO" w:eastAsia="es-ES"/>
    </w:rPr>
  </w:style>
  <w:style w:type="paragraph" w:styleId="Ttulo7">
    <w:name w:val="heading 7"/>
    <w:basedOn w:val="Normal"/>
    <w:next w:val="Normal"/>
    <w:link w:val="Ttulo7Car"/>
    <w:qFormat/>
    <w:rsid w:val="00AB7896"/>
    <w:pPr>
      <w:keepNext/>
      <w:autoSpaceDE w:val="0"/>
      <w:autoSpaceDN w:val="0"/>
      <w:adjustRightInd w:val="0"/>
      <w:spacing w:after="0" w:line="240" w:lineRule="auto"/>
      <w:outlineLvl w:val="6"/>
    </w:pPr>
    <w:rPr>
      <w:rFonts w:ascii="Arial" w:eastAsia="Times New Roman" w:hAnsi="Arial" w:cs="Arial"/>
      <w:b/>
      <w:bCs/>
      <w:sz w:val="24"/>
      <w:lang w:val="es-DO" w:eastAsia="es-ES"/>
    </w:rPr>
  </w:style>
  <w:style w:type="paragraph" w:styleId="Ttulo8">
    <w:name w:val="heading 8"/>
    <w:basedOn w:val="Normal"/>
    <w:next w:val="Normal"/>
    <w:link w:val="Ttulo8Car"/>
    <w:qFormat/>
    <w:rsid w:val="00AB7896"/>
    <w:pPr>
      <w:keepNext/>
      <w:spacing w:after="0" w:line="240" w:lineRule="auto"/>
      <w:jc w:val="both"/>
      <w:outlineLvl w:val="7"/>
    </w:pPr>
    <w:rPr>
      <w:rFonts w:ascii="Arial" w:eastAsia="Times New Roman" w:hAnsi="Arial" w:cs="Arial"/>
      <w:b/>
      <w:sz w:val="24"/>
      <w:szCs w:val="24"/>
      <w:lang w:val="es-DO" w:eastAsia="es-ES"/>
    </w:rPr>
  </w:style>
  <w:style w:type="paragraph" w:styleId="Ttulo9">
    <w:name w:val="heading 9"/>
    <w:basedOn w:val="Normal"/>
    <w:next w:val="Normal"/>
    <w:link w:val="Ttulo9Car"/>
    <w:qFormat/>
    <w:rsid w:val="00AB7896"/>
    <w:pPr>
      <w:keepNext/>
      <w:spacing w:after="0" w:line="240" w:lineRule="auto"/>
      <w:jc w:val="center"/>
      <w:outlineLvl w:val="8"/>
    </w:pPr>
    <w:rPr>
      <w:rFonts w:ascii="Arial" w:eastAsia="Times New Roman" w:hAnsi="Arial" w:cs="Arial"/>
      <w:b/>
      <w:sz w:val="24"/>
      <w:szCs w:val="24"/>
      <w:lang w:val="es-D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sid w:val="00AB7896"/>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rsid w:val="00AB7896"/>
    <w:rPr>
      <w:rFonts w:ascii="Arial Narrow" w:eastAsia="Times New Roman" w:hAnsi="Arial Narrow" w:cs="Arial"/>
      <w:bCs/>
      <w:sz w:val="24"/>
      <w:szCs w:val="24"/>
      <w:lang w:val="es-MX" w:eastAsia="es-ES"/>
    </w:rPr>
  </w:style>
  <w:style w:type="character" w:customStyle="1" w:styleId="Ttulo3Car">
    <w:name w:val="Título 3 Car"/>
    <w:basedOn w:val="Fuentedeprrafopredeter"/>
    <w:link w:val="Ttulo3"/>
    <w:rsid w:val="00AB7896"/>
    <w:rPr>
      <w:rFonts w:ascii="Arial Narrow" w:eastAsia="Times New Roman" w:hAnsi="Arial Narrow" w:cs="Arial"/>
      <w:b/>
      <w:bCs/>
      <w:sz w:val="24"/>
      <w:szCs w:val="24"/>
      <w:lang w:val="es-ES" w:eastAsia="es-ES"/>
    </w:rPr>
  </w:style>
  <w:style w:type="character" w:customStyle="1" w:styleId="Ttulo4Car">
    <w:name w:val="Título 4 Car"/>
    <w:basedOn w:val="Fuentedeprrafopredeter"/>
    <w:link w:val="Ttulo4"/>
    <w:rsid w:val="00AB7896"/>
    <w:rPr>
      <w:rFonts w:ascii="Arial" w:eastAsia="Times New Roman" w:hAnsi="Arial" w:cs="Times New Roman"/>
      <w:b/>
      <w:szCs w:val="24"/>
      <w:lang w:val="es-DO" w:eastAsia="es-ES"/>
    </w:rPr>
  </w:style>
  <w:style w:type="character" w:customStyle="1" w:styleId="Ttulo5Car">
    <w:name w:val="Título 5 Car"/>
    <w:basedOn w:val="Fuentedeprrafopredeter"/>
    <w:link w:val="Ttulo5"/>
    <w:rsid w:val="00AB7896"/>
    <w:rPr>
      <w:rFonts w:ascii="Times New Roman" w:eastAsia="Times New Roman" w:hAnsi="Times New Roman" w:cs="Times New Roman"/>
      <w:b/>
      <w:bCs/>
      <w:color w:val="000000"/>
      <w:sz w:val="24"/>
      <w:szCs w:val="24"/>
      <w:lang w:val="es-DO" w:eastAsia="es-ES"/>
    </w:rPr>
  </w:style>
  <w:style w:type="character" w:customStyle="1" w:styleId="Ttulo6Car">
    <w:name w:val="Título 6 Car"/>
    <w:basedOn w:val="Fuentedeprrafopredeter"/>
    <w:link w:val="Ttulo6"/>
    <w:rsid w:val="00AB7896"/>
    <w:rPr>
      <w:rFonts w:ascii="Times New Roman" w:eastAsia="Times New Roman" w:hAnsi="Times New Roman" w:cs="Times New Roman"/>
      <w:b/>
      <w:bCs/>
      <w:sz w:val="28"/>
      <w:szCs w:val="24"/>
      <w:lang w:val="es-DO" w:eastAsia="es-ES"/>
    </w:rPr>
  </w:style>
  <w:style w:type="character" w:customStyle="1" w:styleId="Ttulo7Car">
    <w:name w:val="Título 7 Car"/>
    <w:basedOn w:val="Fuentedeprrafopredeter"/>
    <w:link w:val="Ttulo7"/>
    <w:rsid w:val="00AB7896"/>
    <w:rPr>
      <w:rFonts w:ascii="Arial" w:eastAsia="Times New Roman" w:hAnsi="Arial" w:cs="Arial"/>
      <w:b/>
      <w:bCs/>
      <w:sz w:val="24"/>
      <w:lang w:val="es-DO" w:eastAsia="es-ES"/>
    </w:rPr>
  </w:style>
  <w:style w:type="character" w:customStyle="1" w:styleId="Ttulo8Car">
    <w:name w:val="Título 8 Car"/>
    <w:basedOn w:val="Fuentedeprrafopredeter"/>
    <w:link w:val="Ttulo8"/>
    <w:rsid w:val="00AB7896"/>
    <w:rPr>
      <w:rFonts w:ascii="Arial" w:eastAsia="Times New Roman" w:hAnsi="Arial" w:cs="Arial"/>
      <w:b/>
      <w:sz w:val="24"/>
      <w:szCs w:val="24"/>
      <w:lang w:val="es-DO" w:eastAsia="es-ES"/>
    </w:rPr>
  </w:style>
  <w:style w:type="character" w:customStyle="1" w:styleId="Ttulo9Car">
    <w:name w:val="Título 9 Car"/>
    <w:basedOn w:val="Fuentedeprrafopredeter"/>
    <w:link w:val="Ttulo9"/>
    <w:rsid w:val="00AB7896"/>
    <w:rPr>
      <w:rFonts w:ascii="Arial" w:eastAsia="Times New Roman" w:hAnsi="Arial" w:cs="Arial"/>
      <w:b/>
      <w:sz w:val="24"/>
      <w:szCs w:val="24"/>
      <w:lang w:val="es-DO" w:eastAsia="es-ES"/>
    </w:rPr>
  </w:style>
  <w:style w:type="numbering" w:customStyle="1" w:styleId="Sinlista1">
    <w:name w:val="Sin lista1"/>
    <w:next w:val="Sinlista"/>
    <w:uiPriority w:val="99"/>
    <w:semiHidden/>
    <w:unhideWhenUsed/>
    <w:rsid w:val="00AB7896"/>
  </w:style>
  <w:style w:type="character" w:customStyle="1" w:styleId="Ttulo1Car1">
    <w:name w:val="Título 1 Car1"/>
    <w:basedOn w:val="Fuentedeprrafopredeter"/>
    <w:link w:val="Ttulo1"/>
    <w:rsid w:val="00AB7896"/>
    <w:rPr>
      <w:rFonts w:ascii="Arial Narrow" w:eastAsia="Times New Roman" w:hAnsi="Arial Narrow" w:cs="Arial"/>
      <w:b/>
      <w:bCs/>
      <w:sz w:val="28"/>
      <w:szCs w:val="24"/>
      <w:lang w:val="es-DO" w:eastAsia="es-ES"/>
    </w:rPr>
  </w:style>
  <w:style w:type="paragraph" w:styleId="Epgrafe">
    <w:name w:val="caption"/>
    <w:basedOn w:val="Normal"/>
    <w:next w:val="Normal"/>
    <w:qFormat/>
    <w:rsid w:val="00AB7896"/>
    <w:pPr>
      <w:autoSpaceDE w:val="0"/>
      <w:autoSpaceDN w:val="0"/>
      <w:adjustRightInd w:val="0"/>
      <w:spacing w:after="0" w:line="240" w:lineRule="auto"/>
      <w:jc w:val="center"/>
    </w:pPr>
    <w:rPr>
      <w:rFonts w:ascii="TimesNewRoman,Bold" w:eastAsia="Times New Roman" w:hAnsi="TimesNewRoman,Bold" w:cs="Times New Roman"/>
      <w:b/>
      <w:bCs/>
      <w:color w:val="000000"/>
      <w:sz w:val="28"/>
      <w:szCs w:val="28"/>
      <w:lang w:val="es-DO" w:eastAsia="es-ES"/>
    </w:rPr>
  </w:style>
  <w:style w:type="paragraph" w:styleId="Encabezado">
    <w:name w:val="header"/>
    <w:basedOn w:val="Normal"/>
    <w:link w:val="EncabezadoCar"/>
    <w:uiPriority w:val="99"/>
    <w:rsid w:val="00AB7896"/>
    <w:pPr>
      <w:tabs>
        <w:tab w:val="center" w:pos="4320"/>
        <w:tab w:val="right" w:pos="8640"/>
      </w:tabs>
      <w:spacing w:after="0" w:line="240" w:lineRule="auto"/>
    </w:pPr>
    <w:rPr>
      <w:rFonts w:ascii="Times New Roman" w:eastAsia="Times New Roman" w:hAnsi="Times New Roman" w:cs="Times New Roman"/>
      <w:sz w:val="24"/>
      <w:szCs w:val="24"/>
      <w:lang w:val="es-DO" w:eastAsia="es-ES"/>
    </w:rPr>
  </w:style>
  <w:style w:type="character" w:customStyle="1" w:styleId="EncabezadoCar">
    <w:name w:val="Encabezado Car"/>
    <w:basedOn w:val="Fuentedeprrafopredeter"/>
    <w:link w:val="Encabezado"/>
    <w:uiPriority w:val="99"/>
    <w:rsid w:val="00AB7896"/>
    <w:rPr>
      <w:rFonts w:ascii="Times New Roman" w:eastAsia="Times New Roman" w:hAnsi="Times New Roman" w:cs="Times New Roman"/>
      <w:sz w:val="24"/>
      <w:szCs w:val="24"/>
      <w:lang w:val="es-DO" w:eastAsia="es-ES"/>
    </w:rPr>
  </w:style>
  <w:style w:type="paragraph" w:styleId="Piedepgina">
    <w:name w:val="footer"/>
    <w:basedOn w:val="Normal"/>
    <w:link w:val="PiedepginaCar"/>
    <w:rsid w:val="00AB7896"/>
    <w:pPr>
      <w:tabs>
        <w:tab w:val="center" w:pos="4320"/>
        <w:tab w:val="right" w:pos="8640"/>
      </w:tabs>
      <w:spacing w:after="0" w:line="240" w:lineRule="auto"/>
    </w:pPr>
    <w:rPr>
      <w:rFonts w:ascii="Times New Roman" w:eastAsia="Times New Roman" w:hAnsi="Times New Roman" w:cs="Times New Roman"/>
      <w:sz w:val="24"/>
      <w:szCs w:val="24"/>
      <w:lang w:val="es-DO" w:eastAsia="es-ES"/>
    </w:rPr>
  </w:style>
  <w:style w:type="character" w:customStyle="1" w:styleId="PiedepginaCar">
    <w:name w:val="Pie de página Car"/>
    <w:basedOn w:val="Fuentedeprrafopredeter"/>
    <w:link w:val="Piedepgina"/>
    <w:rsid w:val="00AB7896"/>
    <w:rPr>
      <w:rFonts w:ascii="Times New Roman" w:eastAsia="Times New Roman" w:hAnsi="Times New Roman" w:cs="Times New Roman"/>
      <w:sz w:val="24"/>
      <w:szCs w:val="24"/>
      <w:lang w:val="es-DO" w:eastAsia="es-ES"/>
    </w:rPr>
  </w:style>
  <w:style w:type="paragraph" w:styleId="Textoindependiente">
    <w:name w:val="Body Text"/>
    <w:basedOn w:val="Normal"/>
    <w:link w:val="TextoindependienteCar"/>
    <w:rsid w:val="00AB7896"/>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AB7896"/>
    <w:rPr>
      <w:rFonts w:ascii="Times New Roman" w:eastAsia="Times New Roman" w:hAnsi="Times New Roman" w:cs="Times New Roman"/>
      <w:color w:val="000000"/>
      <w:sz w:val="24"/>
      <w:szCs w:val="24"/>
      <w:lang w:val="es-DO" w:eastAsia="es-ES"/>
    </w:rPr>
  </w:style>
  <w:style w:type="paragraph" w:styleId="Textoindependiente2">
    <w:name w:val="Body Text 2"/>
    <w:basedOn w:val="Normal"/>
    <w:link w:val="Textoindependiente2Car"/>
    <w:rsid w:val="00AB7896"/>
    <w:pPr>
      <w:autoSpaceDE w:val="0"/>
      <w:autoSpaceDN w:val="0"/>
      <w:adjustRightInd w:val="0"/>
      <w:spacing w:after="0" w:line="240" w:lineRule="auto"/>
      <w:jc w:val="both"/>
    </w:pPr>
    <w:rPr>
      <w:rFonts w:ascii="TimesNewRoman" w:eastAsia="Times New Roman" w:hAnsi="TimesNewRoman" w:cs="Times New Roman"/>
      <w:color w:val="000000"/>
      <w:lang w:val="es-DO" w:eastAsia="es-ES"/>
    </w:rPr>
  </w:style>
  <w:style w:type="character" w:customStyle="1" w:styleId="Textoindependiente2Car">
    <w:name w:val="Texto independiente 2 Car"/>
    <w:basedOn w:val="Fuentedeprrafopredeter"/>
    <w:link w:val="Textoindependiente2"/>
    <w:rsid w:val="00AB7896"/>
    <w:rPr>
      <w:rFonts w:ascii="TimesNewRoman" w:eastAsia="Times New Roman" w:hAnsi="TimesNewRoman" w:cs="Times New Roman"/>
      <w:color w:val="000000"/>
      <w:lang w:val="es-DO" w:eastAsia="es-ES"/>
    </w:rPr>
  </w:style>
  <w:style w:type="paragraph" w:styleId="Textoindependiente3">
    <w:name w:val="Body Text 3"/>
    <w:basedOn w:val="Normal"/>
    <w:link w:val="Textoindependiente3Car"/>
    <w:rsid w:val="00AB7896"/>
    <w:pPr>
      <w:autoSpaceDE w:val="0"/>
      <w:autoSpaceDN w:val="0"/>
      <w:adjustRightInd w:val="0"/>
      <w:spacing w:after="0" w:line="240" w:lineRule="auto"/>
      <w:jc w:val="both"/>
    </w:pPr>
    <w:rPr>
      <w:rFonts w:ascii="TimesNewRoman,Bold" w:eastAsia="Times New Roman" w:hAnsi="TimesNewRoman,Bold" w:cs="Times New Roman"/>
      <w:b/>
      <w:bCs/>
      <w:color w:val="000000"/>
      <w:sz w:val="28"/>
      <w:szCs w:val="28"/>
      <w:lang w:val="es-DO" w:eastAsia="es-ES"/>
    </w:rPr>
  </w:style>
  <w:style w:type="character" w:customStyle="1" w:styleId="Textoindependiente3Car">
    <w:name w:val="Texto independiente 3 Car"/>
    <w:basedOn w:val="Fuentedeprrafopredeter"/>
    <w:link w:val="Textoindependiente3"/>
    <w:rsid w:val="00AB7896"/>
    <w:rPr>
      <w:rFonts w:ascii="TimesNewRoman,Bold" w:eastAsia="Times New Roman" w:hAnsi="TimesNewRoman,Bold" w:cs="Times New Roman"/>
      <w:b/>
      <w:bCs/>
      <w:color w:val="000000"/>
      <w:sz w:val="28"/>
      <w:szCs w:val="28"/>
      <w:lang w:val="es-DO" w:eastAsia="es-ES"/>
    </w:rPr>
  </w:style>
  <w:style w:type="character" w:styleId="Nmerodepgina">
    <w:name w:val="page number"/>
    <w:basedOn w:val="Fuentedeprrafopredeter"/>
    <w:rsid w:val="00AB7896"/>
  </w:style>
  <w:style w:type="paragraph" w:styleId="Lista2">
    <w:name w:val="List 2"/>
    <w:basedOn w:val="Normal"/>
    <w:rsid w:val="00AB7896"/>
    <w:pPr>
      <w:spacing w:after="0" w:line="240" w:lineRule="auto"/>
      <w:ind w:left="566" w:hanging="283"/>
    </w:pPr>
    <w:rPr>
      <w:rFonts w:ascii="Times New Roman" w:eastAsia="Times New Roman" w:hAnsi="Times New Roman" w:cs="Times New Roman"/>
      <w:sz w:val="24"/>
      <w:szCs w:val="24"/>
      <w:lang w:val="es-DO"/>
    </w:rPr>
  </w:style>
  <w:style w:type="paragraph" w:customStyle="1" w:styleId="Default">
    <w:name w:val="Default"/>
    <w:rsid w:val="00AB7896"/>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customStyle="1" w:styleId="Heading21">
    <w:name w:val="Heading 21"/>
    <w:aliases w:val="Title Header2"/>
    <w:basedOn w:val="Default"/>
    <w:next w:val="Default"/>
    <w:rsid w:val="00AB7896"/>
    <w:pPr>
      <w:spacing w:before="120" w:after="120"/>
    </w:pPr>
    <w:rPr>
      <w:color w:val="auto"/>
      <w:sz w:val="20"/>
    </w:rPr>
  </w:style>
  <w:style w:type="paragraph" w:customStyle="1" w:styleId="Heading31">
    <w:name w:val="Heading 31"/>
    <w:aliases w:val="Section Header3"/>
    <w:basedOn w:val="Default"/>
    <w:next w:val="Default"/>
    <w:rsid w:val="00AB7896"/>
    <w:pPr>
      <w:spacing w:before="120" w:after="120"/>
    </w:pPr>
    <w:rPr>
      <w:color w:val="auto"/>
      <w:sz w:val="20"/>
    </w:rPr>
  </w:style>
  <w:style w:type="paragraph" w:styleId="NormalWeb">
    <w:name w:val="Normal (Web)"/>
    <w:basedOn w:val="Normal"/>
    <w:rsid w:val="00AB7896"/>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AB7896"/>
    <w:rPr>
      <w:b/>
      <w:bCs/>
    </w:rPr>
  </w:style>
  <w:style w:type="paragraph" w:styleId="Sangradetextonormal">
    <w:name w:val="Body Text Indent"/>
    <w:basedOn w:val="Normal"/>
    <w:link w:val="SangradetextonormalCar"/>
    <w:rsid w:val="00AB7896"/>
    <w:pPr>
      <w:spacing w:before="100" w:beforeAutospacing="1" w:after="100" w:afterAutospacing="1" w:line="240" w:lineRule="auto"/>
      <w:ind w:left="360"/>
      <w:jc w:val="both"/>
    </w:pPr>
    <w:rPr>
      <w:rFonts w:ascii="Times New Roman" w:eastAsia="SimSun" w:hAnsi="Times New Roman" w:cs="Times New Roman"/>
      <w:b/>
      <w:bCs/>
      <w:sz w:val="24"/>
      <w:szCs w:val="24"/>
      <w:lang w:val="es-DO" w:eastAsia="es-ES"/>
    </w:rPr>
  </w:style>
  <w:style w:type="character" w:customStyle="1" w:styleId="SangradetextonormalCar">
    <w:name w:val="Sangría de texto normal Car"/>
    <w:basedOn w:val="Fuentedeprrafopredeter"/>
    <w:link w:val="Sangradetextonormal"/>
    <w:rsid w:val="00AB7896"/>
    <w:rPr>
      <w:rFonts w:ascii="Times New Roman" w:eastAsia="SimSun" w:hAnsi="Times New Roman" w:cs="Times New Roman"/>
      <w:b/>
      <w:bCs/>
      <w:sz w:val="24"/>
      <w:szCs w:val="24"/>
      <w:lang w:val="es-DO" w:eastAsia="es-ES"/>
    </w:rPr>
  </w:style>
  <w:style w:type="paragraph" w:styleId="Sangra3detindependiente">
    <w:name w:val="Body Text Indent 3"/>
    <w:basedOn w:val="Normal"/>
    <w:link w:val="Sangra3detindependienteCar"/>
    <w:rsid w:val="00AB7896"/>
    <w:pPr>
      <w:spacing w:after="0" w:line="360" w:lineRule="auto"/>
      <w:ind w:left="900"/>
      <w:jc w:val="both"/>
    </w:pPr>
    <w:rPr>
      <w:rFonts w:ascii="Arial" w:eastAsia="Times New Roman" w:hAnsi="Arial" w:cs="Arial"/>
      <w:sz w:val="20"/>
      <w:szCs w:val="20"/>
      <w:lang w:val="es-DO" w:eastAsia="es-ES"/>
    </w:rPr>
  </w:style>
  <w:style w:type="character" w:customStyle="1" w:styleId="Sangra3detindependienteCar">
    <w:name w:val="Sangría 3 de t. independiente Car"/>
    <w:basedOn w:val="Fuentedeprrafopredeter"/>
    <w:link w:val="Sangra3detindependiente"/>
    <w:rsid w:val="00AB7896"/>
    <w:rPr>
      <w:rFonts w:ascii="Arial" w:eastAsia="Times New Roman" w:hAnsi="Arial" w:cs="Arial"/>
      <w:sz w:val="20"/>
      <w:szCs w:val="20"/>
      <w:lang w:val="es-DO" w:eastAsia="es-ES"/>
    </w:rPr>
  </w:style>
  <w:style w:type="paragraph" w:styleId="Sangra2detindependiente">
    <w:name w:val="Body Text Indent 2"/>
    <w:basedOn w:val="Normal"/>
    <w:link w:val="Sangra2detindependienteCar"/>
    <w:rsid w:val="00AB7896"/>
    <w:pPr>
      <w:spacing w:after="0" w:line="360" w:lineRule="auto"/>
      <w:ind w:left="993" w:hanging="993"/>
      <w:jc w:val="both"/>
    </w:pPr>
    <w:rPr>
      <w:rFonts w:ascii="Arial" w:eastAsia="Times New Roman" w:hAnsi="Arial" w:cs="Arial"/>
      <w:sz w:val="20"/>
      <w:szCs w:val="20"/>
      <w:lang w:val="es-ES_tradnl" w:eastAsia="es-ES"/>
    </w:rPr>
  </w:style>
  <w:style w:type="character" w:customStyle="1" w:styleId="Sangra2detindependienteCar">
    <w:name w:val="Sangría 2 de t. independiente Car"/>
    <w:basedOn w:val="Fuentedeprrafopredeter"/>
    <w:link w:val="Sangra2detindependiente"/>
    <w:rsid w:val="00AB7896"/>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AB7896"/>
    <w:pPr>
      <w:spacing w:before="120" w:after="120"/>
    </w:pPr>
    <w:rPr>
      <w:color w:val="auto"/>
      <w:sz w:val="20"/>
    </w:rPr>
  </w:style>
  <w:style w:type="paragraph" w:customStyle="1" w:styleId="2AutoList1">
    <w:name w:val="2AutoList1"/>
    <w:basedOn w:val="Default"/>
    <w:next w:val="Default"/>
    <w:rsid w:val="00AB7896"/>
    <w:rPr>
      <w:color w:val="auto"/>
      <w:sz w:val="20"/>
    </w:rPr>
  </w:style>
  <w:style w:type="paragraph" w:customStyle="1" w:styleId="Header1">
    <w:name w:val="Header1"/>
    <w:basedOn w:val="Default"/>
    <w:next w:val="Default"/>
    <w:rsid w:val="00AB7896"/>
    <w:rPr>
      <w:color w:val="auto"/>
      <w:sz w:val="20"/>
    </w:rPr>
  </w:style>
  <w:style w:type="paragraph" w:customStyle="1" w:styleId="Heading11">
    <w:name w:val="Heading 11"/>
    <w:aliases w:val="Document Header1"/>
    <w:basedOn w:val="Default"/>
    <w:next w:val="Default"/>
    <w:rsid w:val="00AB7896"/>
    <w:pPr>
      <w:spacing w:before="120" w:after="120"/>
    </w:pPr>
    <w:rPr>
      <w:color w:val="auto"/>
      <w:sz w:val="20"/>
    </w:rPr>
  </w:style>
  <w:style w:type="paragraph" w:customStyle="1" w:styleId="Style1">
    <w:name w:val="Style1"/>
    <w:basedOn w:val="Default"/>
    <w:next w:val="Default"/>
    <w:rsid w:val="00AB7896"/>
    <w:pPr>
      <w:spacing w:before="120" w:after="120"/>
    </w:pPr>
    <w:rPr>
      <w:color w:val="auto"/>
      <w:sz w:val="20"/>
    </w:rPr>
  </w:style>
  <w:style w:type="paragraph" w:customStyle="1" w:styleId="TOCNumber1">
    <w:name w:val="TOC Number1"/>
    <w:basedOn w:val="Default"/>
    <w:next w:val="Default"/>
    <w:rsid w:val="00AB7896"/>
    <w:pPr>
      <w:spacing w:before="120"/>
    </w:pPr>
    <w:rPr>
      <w:color w:val="auto"/>
      <w:sz w:val="20"/>
    </w:rPr>
  </w:style>
  <w:style w:type="paragraph" w:styleId="TDC1">
    <w:name w:val="toc 1"/>
    <w:basedOn w:val="Normal"/>
    <w:next w:val="Normal"/>
    <w:autoRedefine/>
    <w:uiPriority w:val="39"/>
    <w:qFormat/>
    <w:rsid w:val="00AB7896"/>
    <w:pPr>
      <w:tabs>
        <w:tab w:val="right" w:leader="dot" w:pos="9890"/>
      </w:tabs>
      <w:spacing w:before="120" w:after="0" w:line="240" w:lineRule="auto"/>
    </w:pPr>
    <w:rPr>
      <w:rFonts w:ascii="Arial" w:eastAsia="Times New Roman" w:hAnsi="Arial" w:cs="Arial"/>
      <w:b/>
      <w:bCs/>
      <w:iCs/>
      <w:noProof/>
      <w:sz w:val="24"/>
      <w:szCs w:val="24"/>
      <w:lang w:val="es-ES_tradnl" w:eastAsia="es-DO"/>
    </w:rPr>
  </w:style>
  <w:style w:type="paragraph" w:styleId="Ttulo">
    <w:name w:val="Title"/>
    <w:basedOn w:val="Normal"/>
    <w:link w:val="TtuloCar"/>
    <w:autoRedefine/>
    <w:qFormat/>
    <w:rsid w:val="00AB7896"/>
    <w:pPr>
      <w:spacing w:before="240" w:after="60" w:line="240" w:lineRule="auto"/>
      <w:ind w:left="708" w:right="180"/>
      <w:jc w:val="center"/>
      <w:outlineLvl w:val="0"/>
    </w:pPr>
    <w:rPr>
      <w:rFonts w:ascii="Arial" w:eastAsia="Times New Roman" w:hAnsi="Arial" w:cs="Arial"/>
      <w:b/>
      <w:bCs/>
      <w:kern w:val="28"/>
      <w:sz w:val="32"/>
      <w:szCs w:val="32"/>
      <w:lang w:val="es-DO" w:eastAsia="es-ES"/>
    </w:rPr>
  </w:style>
  <w:style w:type="character" w:customStyle="1" w:styleId="TtuloCar">
    <w:name w:val="Título Car"/>
    <w:basedOn w:val="Fuentedeprrafopredeter"/>
    <w:link w:val="Ttulo"/>
    <w:rsid w:val="00AB7896"/>
    <w:rPr>
      <w:rFonts w:ascii="Arial" w:eastAsia="Times New Roman" w:hAnsi="Arial" w:cs="Arial"/>
      <w:b/>
      <w:bCs/>
      <w:kern w:val="28"/>
      <w:sz w:val="32"/>
      <w:szCs w:val="32"/>
      <w:lang w:val="es-DO" w:eastAsia="es-ES"/>
    </w:rPr>
  </w:style>
  <w:style w:type="paragraph" w:styleId="Textocomentario">
    <w:name w:val="annotation text"/>
    <w:basedOn w:val="Normal"/>
    <w:link w:val="TextocomentarioCar"/>
    <w:semiHidden/>
    <w:rsid w:val="00AB7896"/>
    <w:pPr>
      <w:spacing w:after="0" w:line="240" w:lineRule="auto"/>
      <w:ind w:left="708" w:right="180"/>
      <w:jc w:val="both"/>
    </w:pPr>
    <w:rPr>
      <w:rFonts w:ascii="Times New Roman" w:eastAsia="Times New Roman" w:hAnsi="Times New Roman" w:cs="Times New Roman"/>
      <w:sz w:val="24"/>
      <w:szCs w:val="20"/>
      <w:lang w:val="es-DO" w:eastAsia="es-ES"/>
    </w:rPr>
  </w:style>
  <w:style w:type="character" w:customStyle="1" w:styleId="TextocomentarioCar">
    <w:name w:val="Texto comentario Car"/>
    <w:basedOn w:val="Fuentedeprrafopredeter"/>
    <w:link w:val="Textocomentario"/>
    <w:semiHidden/>
    <w:rsid w:val="00AB7896"/>
    <w:rPr>
      <w:rFonts w:ascii="Times New Roman" w:eastAsia="Times New Roman" w:hAnsi="Times New Roman" w:cs="Times New Roman"/>
      <w:sz w:val="24"/>
      <w:szCs w:val="20"/>
      <w:lang w:val="es-DO" w:eastAsia="es-ES"/>
    </w:rPr>
  </w:style>
  <w:style w:type="character" w:styleId="Hipervnculo">
    <w:name w:val="Hyperlink"/>
    <w:basedOn w:val="Fuentedeprrafopredeter"/>
    <w:uiPriority w:val="99"/>
    <w:rsid w:val="00AB7896"/>
    <w:rPr>
      <w:color w:val="0000FF"/>
      <w:u w:val="single"/>
    </w:rPr>
  </w:style>
  <w:style w:type="paragraph" w:styleId="TDC2">
    <w:name w:val="toc 2"/>
    <w:basedOn w:val="Normal"/>
    <w:next w:val="Normal"/>
    <w:autoRedefine/>
    <w:uiPriority w:val="39"/>
    <w:qFormat/>
    <w:rsid w:val="00AB7896"/>
    <w:pPr>
      <w:spacing w:before="120" w:after="0" w:line="240" w:lineRule="auto"/>
      <w:ind w:left="240"/>
    </w:pPr>
    <w:rPr>
      <w:rFonts w:ascii="Times New Roman" w:eastAsia="Times New Roman" w:hAnsi="Times New Roman" w:cs="Times New Roman"/>
      <w:b/>
      <w:bCs/>
      <w:lang w:val="es-DO" w:eastAsia="es-ES"/>
    </w:rPr>
  </w:style>
  <w:style w:type="paragraph" w:styleId="Textodeglobo">
    <w:name w:val="Balloon Text"/>
    <w:basedOn w:val="Normal"/>
    <w:link w:val="TextodegloboCar"/>
    <w:semiHidden/>
    <w:rsid w:val="00AB7896"/>
    <w:pPr>
      <w:spacing w:after="0" w:line="240" w:lineRule="auto"/>
    </w:pPr>
    <w:rPr>
      <w:rFonts w:ascii="Tahoma" w:eastAsia="Times New Roman" w:hAnsi="Tahoma" w:cs="Tahoma"/>
      <w:sz w:val="16"/>
      <w:szCs w:val="16"/>
      <w:lang w:val="es-DO" w:eastAsia="es-ES"/>
    </w:rPr>
  </w:style>
  <w:style w:type="character" w:customStyle="1" w:styleId="TextodegloboCar">
    <w:name w:val="Texto de globo Car"/>
    <w:basedOn w:val="Fuentedeprrafopredeter"/>
    <w:link w:val="Textodeglobo"/>
    <w:semiHidden/>
    <w:rsid w:val="00AB7896"/>
    <w:rPr>
      <w:rFonts w:ascii="Tahoma" w:eastAsia="Times New Roman" w:hAnsi="Tahoma" w:cs="Tahoma"/>
      <w:sz w:val="16"/>
      <w:szCs w:val="16"/>
      <w:lang w:val="es-DO" w:eastAsia="es-ES"/>
    </w:rPr>
  </w:style>
  <w:style w:type="character" w:styleId="nfasis">
    <w:name w:val="Emphasis"/>
    <w:basedOn w:val="Fuentedeprrafopredeter"/>
    <w:qFormat/>
    <w:rsid w:val="00AB7896"/>
    <w:rPr>
      <w:i/>
      <w:iCs/>
    </w:rPr>
  </w:style>
  <w:style w:type="table" w:styleId="Tablaconcuadrcula">
    <w:name w:val="Table Grid"/>
    <w:basedOn w:val="Tablanormal"/>
    <w:rsid w:val="00AB7896"/>
    <w:pPr>
      <w:spacing w:after="0" w:line="240" w:lineRule="auto"/>
    </w:pPr>
    <w:rPr>
      <w:rFonts w:ascii="Times New Roman" w:eastAsia="Times New Roman" w:hAnsi="Times New Roman" w:cs="Times New Roman"/>
      <w:sz w:val="20"/>
      <w:szCs w:val="20"/>
      <w:lang w:val="es-DO"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AB7896"/>
    <w:pPr>
      <w:spacing w:before="100" w:beforeAutospacing="1" w:after="100" w:afterAutospacing="1" w:line="240" w:lineRule="auto"/>
      <w:jc w:val="both"/>
    </w:pPr>
    <w:rPr>
      <w:rFonts w:ascii="Trebuchet MS" w:eastAsia="Times New Roman" w:hAnsi="Trebuchet MS" w:cs="Times New Roman"/>
      <w:color w:val="000000"/>
      <w:sz w:val="24"/>
      <w:szCs w:val="24"/>
    </w:rPr>
  </w:style>
  <w:style w:type="paragraph" w:styleId="TDC3">
    <w:name w:val="toc 3"/>
    <w:basedOn w:val="Normal"/>
    <w:next w:val="Normal"/>
    <w:autoRedefine/>
    <w:uiPriority w:val="39"/>
    <w:qFormat/>
    <w:rsid w:val="00AB7896"/>
    <w:pPr>
      <w:spacing w:after="0" w:line="240" w:lineRule="auto"/>
      <w:ind w:left="480"/>
    </w:pPr>
    <w:rPr>
      <w:rFonts w:ascii="Times New Roman" w:eastAsia="Times New Roman" w:hAnsi="Times New Roman" w:cs="Times New Roman"/>
      <w:sz w:val="20"/>
      <w:szCs w:val="20"/>
      <w:lang w:val="es-DO" w:eastAsia="es-ES"/>
    </w:rPr>
  </w:style>
  <w:style w:type="paragraph" w:styleId="TDC4">
    <w:name w:val="toc 4"/>
    <w:basedOn w:val="Normal"/>
    <w:next w:val="Normal"/>
    <w:autoRedefine/>
    <w:uiPriority w:val="39"/>
    <w:rsid w:val="00AB7896"/>
    <w:pPr>
      <w:spacing w:after="0" w:line="240" w:lineRule="auto"/>
      <w:ind w:left="720"/>
    </w:pPr>
    <w:rPr>
      <w:rFonts w:ascii="Times New Roman" w:eastAsia="Times New Roman" w:hAnsi="Times New Roman" w:cs="Times New Roman"/>
      <w:sz w:val="20"/>
      <w:szCs w:val="20"/>
      <w:lang w:val="es-DO" w:eastAsia="es-ES"/>
    </w:rPr>
  </w:style>
  <w:style w:type="paragraph" w:styleId="TDC5">
    <w:name w:val="toc 5"/>
    <w:basedOn w:val="Normal"/>
    <w:next w:val="Normal"/>
    <w:autoRedefine/>
    <w:uiPriority w:val="39"/>
    <w:rsid w:val="00AB7896"/>
    <w:pPr>
      <w:spacing w:after="0" w:line="240" w:lineRule="auto"/>
      <w:ind w:left="960"/>
    </w:pPr>
    <w:rPr>
      <w:rFonts w:ascii="Times New Roman" w:eastAsia="Times New Roman" w:hAnsi="Times New Roman" w:cs="Times New Roman"/>
      <w:sz w:val="20"/>
      <w:szCs w:val="20"/>
      <w:lang w:val="es-DO" w:eastAsia="es-ES"/>
    </w:rPr>
  </w:style>
  <w:style w:type="paragraph" w:styleId="TDC6">
    <w:name w:val="toc 6"/>
    <w:basedOn w:val="Normal"/>
    <w:next w:val="Normal"/>
    <w:autoRedefine/>
    <w:uiPriority w:val="39"/>
    <w:rsid w:val="00AB7896"/>
    <w:pPr>
      <w:spacing w:after="0" w:line="240" w:lineRule="auto"/>
      <w:ind w:left="1200"/>
    </w:pPr>
    <w:rPr>
      <w:rFonts w:ascii="Times New Roman" w:eastAsia="Times New Roman" w:hAnsi="Times New Roman" w:cs="Times New Roman"/>
      <w:sz w:val="20"/>
      <w:szCs w:val="20"/>
      <w:lang w:val="es-DO" w:eastAsia="es-ES"/>
    </w:rPr>
  </w:style>
  <w:style w:type="paragraph" w:styleId="TDC7">
    <w:name w:val="toc 7"/>
    <w:basedOn w:val="Normal"/>
    <w:next w:val="Normal"/>
    <w:autoRedefine/>
    <w:uiPriority w:val="39"/>
    <w:rsid w:val="00AB7896"/>
    <w:pPr>
      <w:spacing w:after="0" w:line="240" w:lineRule="auto"/>
      <w:ind w:left="1440"/>
    </w:pPr>
    <w:rPr>
      <w:rFonts w:ascii="Times New Roman" w:eastAsia="Times New Roman" w:hAnsi="Times New Roman" w:cs="Times New Roman"/>
      <w:sz w:val="20"/>
      <w:szCs w:val="20"/>
      <w:lang w:val="es-DO" w:eastAsia="es-ES"/>
    </w:rPr>
  </w:style>
  <w:style w:type="paragraph" w:styleId="TDC8">
    <w:name w:val="toc 8"/>
    <w:basedOn w:val="Normal"/>
    <w:next w:val="Normal"/>
    <w:autoRedefine/>
    <w:uiPriority w:val="39"/>
    <w:rsid w:val="00AB7896"/>
    <w:pPr>
      <w:spacing w:after="0" w:line="240" w:lineRule="auto"/>
      <w:ind w:left="1680"/>
    </w:pPr>
    <w:rPr>
      <w:rFonts w:ascii="Times New Roman" w:eastAsia="Times New Roman" w:hAnsi="Times New Roman" w:cs="Times New Roman"/>
      <w:sz w:val="20"/>
      <w:szCs w:val="20"/>
      <w:lang w:val="es-DO" w:eastAsia="es-ES"/>
    </w:rPr>
  </w:style>
  <w:style w:type="paragraph" w:styleId="TDC9">
    <w:name w:val="toc 9"/>
    <w:basedOn w:val="Normal"/>
    <w:next w:val="Normal"/>
    <w:autoRedefine/>
    <w:uiPriority w:val="39"/>
    <w:rsid w:val="00AB7896"/>
    <w:pPr>
      <w:spacing w:after="0" w:line="240" w:lineRule="auto"/>
      <w:ind w:left="1920"/>
    </w:pPr>
    <w:rPr>
      <w:rFonts w:ascii="Times New Roman" w:eastAsia="Times New Roman" w:hAnsi="Times New Roman" w:cs="Times New Roman"/>
      <w:sz w:val="20"/>
      <w:szCs w:val="20"/>
      <w:lang w:val="es-DO" w:eastAsia="es-ES"/>
    </w:rPr>
  </w:style>
  <w:style w:type="paragraph" w:customStyle="1" w:styleId="EstiloTtulo4ArialBlack12ptNegrita">
    <w:name w:val="Estilo Título 4 + Arial Black 12 pt Negrita"/>
    <w:basedOn w:val="Ttulo4"/>
    <w:link w:val="EstiloTtulo4ArialBlack12ptNegritaCar"/>
    <w:autoRedefine/>
    <w:rsid w:val="00AB7896"/>
    <w:rPr>
      <w:bCs/>
      <w:sz w:val="24"/>
    </w:rPr>
  </w:style>
  <w:style w:type="character" w:customStyle="1" w:styleId="EstiloTtulo4ArialBlack12ptNegritaCar">
    <w:name w:val="Estilo Título 4 + Arial Black 12 pt Negrita Car"/>
    <w:basedOn w:val="Ttulo4Car"/>
    <w:link w:val="EstiloTtulo4ArialBlack12ptNegrita"/>
    <w:rsid w:val="00AB7896"/>
    <w:rPr>
      <w:rFonts w:ascii="Arial" w:eastAsia="Times New Roman" w:hAnsi="Arial" w:cs="Times New Roman"/>
      <w:b/>
      <w:bCs/>
      <w:sz w:val="24"/>
      <w:szCs w:val="24"/>
      <w:lang w:val="es-DO" w:eastAsia="es-ES"/>
    </w:rPr>
  </w:style>
  <w:style w:type="paragraph" w:customStyle="1" w:styleId="Outline">
    <w:name w:val="Outline"/>
    <w:basedOn w:val="Normal"/>
    <w:rsid w:val="00AB7896"/>
    <w:pPr>
      <w:widowControl w:val="0"/>
      <w:adjustRightInd w:val="0"/>
      <w:spacing w:before="240" w:after="0" w:line="360" w:lineRule="atLeast"/>
      <w:jc w:val="both"/>
      <w:textAlignment w:val="baseline"/>
    </w:pPr>
    <w:rPr>
      <w:rFonts w:ascii="Times New Roman" w:eastAsia="Times New Roman" w:hAnsi="Times New Roman" w:cs="Times New Roman"/>
      <w:kern w:val="28"/>
      <w:sz w:val="24"/>
      <w:szCs w:val="20"/>
    </w:rPr>
  </w:style>
  <w:style w:type="paragraph" w:styleId="Lista">
    <w:name w:val="List"/>
    <w:basedOn w:val="Normal"/>
    <w:rsid w:val="00AB7896"/>
    <w:pPr>
      <w:spacing w:after="0" w:line="240" w:lineRule="auto"/>
      <w:ind w:left="360" w:hanging="360"/>
      <w:contextualSpacing/>
    </w:pPr>
    <w:rPr>
      <w:rFonts w:ascii="Times New Roman" w:eastAsia="Times New Roman" w:hAnsi="Times New Roman" w:cs="Times New Roman"/>
      <w:sz w:val="24"/>
      <w:szCs w:val="24"/>
      <w:lang w:val="es-DO" w:eastAsia="es-ES"/>
    </w:rPr>
  </w:style>
  <w:style w:type="paragraph" w:customStyle="1" w:styleId="Subtitle2">
    <w:name w:val="Subtitle 2"/>
    <w:basedOn w:val="Piedepgina"/>
    <w:rsid w:val="00AB7896"/>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AB7896"/>
    <w:pPr>
      <w:spacing w:after="0" w:line="240" w:lineRule="auto"/>
    </w:pPr>
    <w:rPr>
      <w:rFonts w:ascii="Times New Roman" w:eastAsia="Times New Roman" w:hAnsi="Times New Roman" w:cs="Times New Roman"/>
      <w:sz w:val="20"/>
      <w:szCs w:val="20"/>
      <w:lang w:val="es-DO" w:eastAsia="es-ES"/>
    </w:rPr>
  </w:style>
  <w:style w:type="character" w:customStyle="1" w:styleId="TextonotapieCar">
    <w:name w:val="Texto nota pie Car"/>
    <w:basedOn w:val="Fuentedeprrafopredeter"/>
    <w:link w:val="Textonotapie"/>
    <w:rsid w:val="00AB7896"/>
    <w:rPr>
      <w:rFonts w:ascii="Times New Roman" w:eastAsia="Times New Roman" w:hAnsi="Times New Roman" w:cs="Times New Roman"/>
      <w:sz w:val="20"/>
      <w:szCs w:val="20"/>
      <w:lang w:val="es-DO" w:eastAsia="es-ES"/>
    </w:rPr>
  </w:style>
  <w:style w:type="character" w:styleId="Refdenotaalpie">
    <w:name w:val="footnote reference"/>
    <w:basedOn w:val="Fuentedeprrafopredeter"/>
    <w:rsid w:val="00AB7896"/>
    <w:rPr>
      <w:vertAlign w:val="superscript"/>
    </w:rPr>
  </w:style>
  <w:style w:type="paragraph" w:styleId="Prrafodelista">
    <w:name w:val="List Paragraph"/>
    <w:basedOn w:val="Normal"/>
    <w:uiPriority w:val="34"/>
    <w:qFormat/>
    <w:rsid w:val="00AB7896"/>
    <w:pPr>
      <w:spacing w:after="0" w:line="240" w:lineRule="auto"/>
      <w:ind w:left="720"/>
    </w:pPr>
    <w:rPr>
      <w:rFonts w:ascii="Times New Roman" w:eastAsia="Times New Roman" w:hAnsi="Times New Roman" w:cs="Times New Roman"/>
      <w:sz w:val="24"/>
      <w:szCs w:val="24"/>
      <w:lang w:val="es-DO" w:eastAsia="es-ES"/>
    </w:rPr>
  </w:style>
  <w:style w:type="paragraph" w:customStyle="1" w:styleId="TtulodeTDC1">
    <w:name w:val="Título de TDC1"/>
    <w:basedOn w:val="Ttulo1"/>
    <w:next w:val="Normal"/>
    <w:uiPriority w:val="39"/>
    <w:unhideWhenUsed/>
    <w:qFormat/>
    <w:rsid w:val="00AB7896"/>
    <w:pPr>
      <w:keepLines/>
      <w:autoSpaceDE/>
      <w:autoSpaceDN/>
      <w:adjustRightInd/>
      <w:spacing w:before="480" w:line="276" w:lineRule="auto"/>
      <w:jc w:val="left"/>
      <w:outlineLvl w:val="9"/>
    </w:pPr>
    <w:rPr>
      <w:rFonts w:ascii="Cambria" w:hAnsi="Cambria" w:cs="Times New Roman"/>
      <w:color w:val="365F91"/>
      <w:szCs w:val="28"/>
      <w:lang w:val="en-US" w:eastAsia="en-US"/>
    </w:rPr>
  </w:style>
  <w:style w:type="paragraph" w:customStyle="1" w:styleId="Prrafodelista1">
    <w:name w:val="Párrafo de lista1"/>
    <w:basedOn w:val="Normal"/>
    <w:uiPriority w:val="34"/>
    <w:qFormat/>
    <w:rsid w:val="00AB7896"/>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_tradnl"/>
    </w:rPr>
  </w:style>
  <w:style w:type="paragraph" w:styleId="Lista3">
    <w:name w:val="List 3"/>
    <w:basedOn w:val="Normal"/>
    <w:rsid w:val="00AB7896"/>
    <w:pPr>
      <w:spacing w:after="0" w:line="240" w:lineRule="auto"/>
      <w:ind w:left="1080" w:hanging="360"/>
      <w:contextualSpacing/>
    </w:pPr>
    <w:rPr>
      <w:rFonts w:ascii="Times New Roman" w:eastAsia="Times New Roman" w:hAnsi="Times New Roman" w:cs="Times New Roman"/>
      <w:sz w:val="24"/>
      <w:szCs w:val="24"/>
      <w:lang w:val="es-DO" w:eastAsia="es-ES"/>
    </w:rPr>
  </w:style>
  <w:style w:type="paragraph" w:styleId="Saludo">
    <w:name w:val="Salutation"/>
    <w:basedOn w:val="Normal"/>
    <w:next w:val="Normal"/>
    <w:link w:val="SaludoCar"/>
    <w:rsid w:val="00AB7896"/>
    <w:pPr>
      <w:spacing w:after="0" w:line="240" w:lineRule="auto"/>
    </w:pPr>
    <w:rPr>
      <w:rFonts w:ascii="Times New Roman" w:eastAsia="Times New Roman" w:hAnsi="Times New Roman" w:cs="Times New Roman"/>
      <w:sz w:val="24"/>
      <w:szCs w:val="24"/>
      <w:lang w:val="es-DO" w:eastAsia="es-ES"/>
    </w:rPr>
  </w:style>
  <w:style w:type="character" w:customStyle="1" w:styleId="SaludoCar">
    <w:name w:val="Saludo Car"/>
    <w:basedOn w:val="Fuentedeprrafopredeter"/>
    <w:link w:val="Saludo"/>
    <w:rsid w:val="00AB7896"/>
    <w:rPr>
      <w:rFonts w:ascii="Times New Roman" w:eastAsia="Times New Roman" w:hAnsi="Times New Roman" w:cs="Times New Roman"/>
      <w:sz w:val="24"/>
      <w:szCs w:val="24"/>
      <w:lang w:val="es-DO" w:eastAsia="es-ES"/>
    </w:rPr>
  </w:style>
  <w:style w:type="paragraph" w:styleId="Listaconvietas2">
    <w:name w:val="List Bullet 2"/>
    <w:basedOn w:val="Normal"/>
    <w:rsid w:val="00AB7896"/>
    <w:pPr>
      <w:numPr>
        <w:numId w:val="13"/>
      </w:numPr>
      <w:spacing w:after="0" w:line="240" w:lineRule="auto"/>
      <w:contextualSpacing/>
    </w:pPr>
    <w:rPr>
      <w:rFonts w:ascii="Times New Roman" w:eastAsia="Times New Roman" w:hAnsi="Times New Roman" w:cs="Times New Roman"/>
      <w:sz w:val="24"/>
      <w:szCs w:val="24"/>
      <w:lang w:val="es-DO" w:eastAsia="es-ES"/>
    </w:rPr>
  </w:style>
  <w:style w:type="paragraph" w:styleId="Continuarlista">
    <w:name w:val="List Continue"/>
    <w:basedOn w:val="Normal"/>
    <w:rsid w:val="00AB7896"/>
    <w:pPr>
      <w:spacing w:after="120" w:line="240" w:lineRule="auto"/>
      <w:ind w:left="360"/>
      <w:contextualSpacing/>
    </w:pPr>
    <w:rPr>
      <w:rFonts w:ascii="Times New Roman" w:eastAsia="Times New Roman" w:hAnsi="Times New Roman" w:cs="Times New Roman"/>
      <w:sz w:val="24"/>
      <w:szCs w:val="24"/>
      <w:lang w:val="es-DO" w:eastAsia="es-ES"/>
    </w:rPr>
  </w:style>
  <w:style w:type="paragraph" w:styleId="Continuarlista2">
    <w:name w:val="List Continue 2"/>
    <w:basedOn w:val="Normal"/>
    <w:rsid w:val="00AB7896"/>
    <w:pPr>
      <w:spacing w:after="120" w:line="240" w:lineRule="auto"/>
      <w:ind w:left="720"/>
      <w:contextualSpacing/>
    </w:pPr>
    <w:rPr>
      <w:rFonts w:ascii="Times New Roman" w:eastAsia="Times New Roman" w:hAnsi="Times New Roman" w:cs="Times New Roman"/>
      <w:sz w:val="24"/>
      <w:szCs w:val="24"/>
      <w:lang w:val="es-DO" w:eastAsia="es-ES"/>
    </w:rPr>
  </w:style>
  <w:style w:type="paragraph" w:styleId="Textoindependienteprimerasangra">
    <w:name w:val="Body Text First Indent"/>
    <w:basedOn w:val="Textoindependiente"/>
    <w:link w:val="TextoindependienteprimerasangraCar"/>
    <w:rsid w:val="00AB7896"/>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AB7896"/>
    <w:rPr>
      <w:rFonts w:ascii="Times New Roman" w:eastAsia="Times New Roman" w:hAnsi="Times New Roman" w:cs="Times New Roman"/>
      <w:color w:val="000000"/>
      <w:sz w:val="24"/>
      <w:szCs w:val="24"/>
      <w:lang w:val="es-DO" w:eastAsia="es-ES"/>
    </w:rPr>
  </w:style>
  <w:style w:type="paragraph" w:styleId="Textoindependienteprimerasangra2">
    <w:name w:val="Body Text First Indent 2"/>
    <w:basedOn w:val="Sangradetextonormal"/>
    <w:link w:val="Textoindependienteprimerasangra2Car"/>
    <w:rsid w:val="00AB7896"/>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AB7896"/>
    <w:rPr>
      <w:rFonts w:ascii="Times New Roman" w:eastAsia="Times New Roman" w:hAnsi="Times New Roman" w:cs="Times New Roman"/>
      <w:b w:val="0"/>
      <w:bCs w:val="0"/>
      <w:sz w:val="24"/>
      <w:szCs w:val="24"/>
      <w:lang w:val="es-DO" w:eastAsia="es-ES"/>
    </w:rPr>
  </w:style>
  <w:style w:type="character" w:styleId="Refdecomentario">
    <w:name w:val="annotation reference"/>
    <w:basedOn w:val="Fuentedeprrafopredeter"/>
    <w:rsid w:val="00AB7896"/>
    <w:rPr>
      <w:sz w:val="16"/>
      <w:szCs w:val="16"/>
    </w:rPr>
  </w:style>
  <w:style w:type="character" w:customStyle="1" w:styleId="Style6">
    <w:name w:val="Style6"/>
    <w:basedOn w:val="Fuentedeprrafopredeter"/>
    <w:uiPriority w:val="1"/>
    <w:qFormat/>
    <w:rsid w:val="00AB7896"/>
    <w:rPr>
      <w:rFonts w:ascii="Arial Bold" w:hAnsi="Arial Bold"/>
      <w:b/>
      <w:spacing w:val="-20"/>
      <w:w w:val="90"/>
      <w:sz w:val="22"/>
    </w:rPr>
  </w:style>
  <w:style w:type="paragraph" w:styleId="Asuntodelcomentario">
    <w:name w:val="annotation subject"/>
    <w:basedOn w:val="Textocomentario"/>
    <w:next w:val="Textocomentario"/>
    <w:link w:val="AsuntodelcomentarioCar"/>
    <w:rsid w:val="00AB7896"/>
    <w:pPr>
      <w:ind w:left="0" w:right="0"/>
      <w:jc w:val="left"/>
    </w:pPr>
    <w:rPr>
      <w:b/>
      <w:bCs/>
      <w:sz w:val="20"/>
    </w:rPr>
  </w:style>
  <w:style w:type="character" w:customStyle="1" w:styleId="AsuntodelcomentarioCar">
    <w:name w:val="Asunto del comentario Car"/>
    <w:basedOn w:val="TextocomentarioCar"/>
    <w:link w:val="Asuntodelcomentario"/>
    <w:rsid w:val="00AB7896"/>
    <w:rPr>
      <w:rFonts w:ascii="Times New Roman" w:eastAsia="Times New Roman" w:hAnsi="Times New Roman" w:cs="Times New Roman"/>
      <w:b/>
      <w:bCs/>
      <w:sz w:val="20"/>
      <w:szCs w:val="20"/>
      <w:lang w:val="es-DO" w:eastAsia="es-ES"/>
    </w:rPr>
  </w:style>
  <w:style w:type="paragraph" w:customStyle="1" w:styleId="Subttulo1">
    <w:name w:val="Subtítulo1"/>
    <w:basedOn w:val="Normal"/>
    <w:next w:val="Normal"/>
    <w:qFormat/>
    <w:rsid w:val="00AB7896"/>
    <w:pPr>
      <w:numPr>
        <w:ilvl w:val="1"/>
      </w:numPr>
      <w:spacing w:after="0" w:line="240" w:lineRule="auto"/>
    </w:pPr>
    <w:rPr>
      <w:rFonts w:ascii="Cambria" w:eastAsia="Times New Roman" w:hAnsi="Cambria" w:cs="Times New Roman"/>
      <w:i/>
      <w:iCs/>
      <w:color w:val="4F81BD"/>
      <w:spacing w:val="15"/>
      <w:sz w:val="24"/>
      <w:szCs w:val="24"/>
      <w:lang w:val="es-DO" w:eastAsia="es-ES"/>
    </w:rPr>
  </w:style>
  <w:style w:type="character" w:customStyle="1" w:styleId="SubttuloCar">
    <w:name w:val="Subtítulo Car"/>
    <w:basedOn w:val="Fuentedeprrafopredeter"/>
    <w:link w:val="Subttulo"/>
    <w:rsid w:val="00AB7896"/>
    <w:rPr>
      <w:rFonts w:ascii="Cambria" w:eastAsia="Times New Roman" w:hAnsi="Cambria" w:cs="Times New Roman"/>
      <w:i/>
      <w:iCs/>
      <w:color w:val="4F81BD"/>
      <w:spacing w:val="15"/>
      <w:sz w:val="24"/>
      <w:szCs w:val="24"/>
      <w:lang w:eastAsia="es-ES"/>
    </w:rPr>
  </w:style>
  <w:style w:type="paragraph" w:styleId="Subttulo">
    <w:name w:val="Subtitle"/>
    <w:basedOn w:val="Normal"/>
    <w:next w:val="Normal"/>
    <w:link w:val="SubttuloCar"/>
    <w:qFormat/>
    <w:rsid w:val="00AB7896"/>
    <w:pPr>
      <w:numPr>
        <w:ilvl w:val="1"/>
      </w:numPr>
    </w:pPr>
    <w:rPr>
      <w:rFonts w:ascii="Cambria" w:eastAsia="Times New Roman" w:hAnsi="Cambria" w:cs="Times New Roman"/>
      <w:i/>
      <w:iCs/>
      <w:color w:val="4F81BD"/>
      <w:spacing w:val="15"/>
      <w:sz w:val="24"/>
      <w:szCs w:val="24"/>
      <w:lang w:eastAsia="es-ES"/>
    </w:rPr>
  </w:style>
  <w:style w:type="character" w:customStyle="1" w:styleId="SubttuloCar1">
    <w:name w:val="Subtítulo Car1"/>
    <w:basedOn w:val="Fuentedeprrafopredeter"/>
    <w:uiPriority w:val="11"/>
    <w:rsid w:val="00AB7896"/>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omprasdominicana.gov.d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igepres.gob.d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omprasdominicana.gov.do"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37</Pages>
  <Words>13027</Words>
  <Characters>74254</Characters>
  <Application>Microsoft Office Word</Application>
  <DocSecurity>0</DocSecurity>
  <Lines>618</Lines>
  <Paragraphs>174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87107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Amparo De Leon Sanchez</dc:creator>
  <cp:lastModifiedBy>Martina Amparo De Leon Sanchez</cp:lastModifiedBy>
  <cp:revision>26</cp:revision>
  <dcterms:created xsi:type="dcterms:W3CDTF">2016-03-16T15:52:00Z</dcterms:created>
  <dcterms:modified xsi:type="dcterms:W3CDTF">2016-03-22T17:48:00Z</dcterms:modified>
</cp:coreProperties>
</file>