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bookmarkStart w:id="0" w:name="_Toc185953108"/>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o:ole="">
            <v:imagedata r:id="rId7" o:title=""/>
          </v:shape>
          <o:OLEObject Type="Embed" ProgID="PBrush" ShapeID="_x0000_i1025" DrawAspect="Content" ObjectID="_1548248828" r:id="rId8"/>
        </w:object>
      </w: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REPÚBLICA DOMINICANA</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MINISTERIO DE HACIENDA</w:t>
      </w:r>
    </w:p>
    <w:p w:rsidR="00AB7896" w:rsidRPr="00AB7896" w:rsidRDefault="00AB7896" w:rsidP="00AB7896">
      <w:pPr>
        <w:autoSpaceDE w:val="0"/>
        <w:autoSpaceDN w:val="0"/>
        <w:spacing w:after="0" w:line="240" w:lineRule="auto"/>
        <w:rPr>
          <w:rFonts w:ascii="Arial Narrow" w:eastAsia="Times New Roman" w:hAnsi="Arial Narrow" w:cs="Arial"/>
          <w:b/>
          <w:color w:val="800000"/>
          <w:sz w:val="32"/>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DIRECCION GENERAL DE PRESUPUESTO</w:t>
      </w:r>
    </w:p>
    <w:p w:rsidR="00AB7896" w:rsidRPr="00AB7896" w:rsidRDefault="00AB7896" w:rsidP="00AB7896">
      <w:pPr>
        <w:autoSpaceDE w:val="0"/>
        <w:autoSpaceDN w:val="0"/>
        <w:spacing w:after="0" w:line="240" w:lineRule="auto"/>
        <w:rPr>
          <w:rFonts w:ascii="Arial Narrow" w:eastAsia="Times New Roman" w:hAnsi="Arial Narrow" w:cs="Arial"/>
          <w:b/>
          <w:bCs/>
          <w:color w:val="800000"/>
          <w:sz w:val="24"/>
          <w:szCs w:val="24"/>
          <w:lang w:val="es-DO" w:eastAsia="es-ES"/>
        </w:rPr>
      </w:pPr>
    </w:p>
    <w:p w:rsidR="00AB7896" w:rsidRPr="00AB7896" w:rsidRDefault="00AB7896" w:rsidP="00AB7896">
      <w:pPr>
        <w:autoSpaceDE w:val="0"/>
        <w:autoSpaceDN w:val="0"/>
        <w:spacing w:after="0" w:line="240" w:lineRule="auto"/>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AB7896" w:rsidRPr="00AB7896" w:rsidRDefault="00AB7896" w:rsidP="00AB7896">
      <w:pPr>
        <w:tabs>
          <w:tab w:val="left" w:pos="1620"/>
          <w:tab w:val="left" w:pos="9072"/>
          <w:tab w:val="left" w:pos="9192"/>
        </w:tabs>
        <w:autoSpaceDE w:val="0"/>
        <w:autoSpaceDN w:val="0"/>
        <w:spacing w:after="0" w:line="240" w:lineRule="auto"/>
        <w:ind w:right="-22"/>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 xml:space="preserve">PLIEGO </w:t>
      </w:r>
      <w:r w:rsidR="00372098" w:rsidRPr="00AB7896">
        <w:rPr>
          <w:rFonts w:ascii="Arial Narrow" w:eastAsia="Times New Roman" w:hAnsi="Arial Narrow" w:cs="Arial"/>
          <w:b/>
          <w:bCs/>
          <w:color w:val="000000"/>
          <w:sz w:val="28"/>
          <w:szCs w:val="28"/>
          <w:lang w:val="es-DO" w:eastAsia="es-ES"/>
        </w:rPr>
        <w:t>DE CONDICIONES</w:t>
      </w:r>
      <w:r w:rsidRPr="00AB7896">
        <w:rPr>
          <w:rFonts w:ascii="Arial Narrow" w:eastAsia="Times New Roman" w:hAnsi="Arial Narrow" w:cs="Arial"/>
          <w:b/>
          <w:bCs/>
          <w:color w:val="000000"/>
          <w:sz w:val="28"/>
          <w:szCs w:val="28"/>
          <w:lang w:val="es-DO" w:eastAsia="es-ES"/>
        </w:rPr>
        <w:t xml:space="preserve"> ESPECÍFICAS PARA</w:t>
      </w:r>
    </w:p>
    <w:p w:rsidR="001F4A27"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 xml:space="preserve">ADQUISICION DE </w:t>
      </w:r>
      <w:r w:rsidR="001F4A27">
        <w:rPr>
          <w:rFonts w:ascii="Arial Narrow" w:eastAsia="Times New Roman" w:hAnsi="Arial Narrow" w:cs="Arial"/>
          <w:b/>
          <w:bCs/>
          <w:color w:val="000000"/>
          <w:sz w:val="28"/>
          <w:szCs w:val="28"/>
          <w:lang w:val="es-DO" w:eastAsia="es-ES"/>
        </w:rPr>
        <w:t>UNIFORMES INSTITUCIONALES PARA</w:t>
      </w:r>
      <w:r w:rsidRPr="00AB7896">
        <w:rPr>
          <w:rFonts w:ascii="Arial Narrow" w:eastAsia="Times New Roman" w:hAnsi="Arial Narrow" w:cs="Arial"/>
          <w:b/>
          <w:bCs/>
          <w:color w:val="000000"/>
          <w:sz w:val="28"/>
          <w:szCs w:val="28"/>
          <w:lang w:val="es-DO" w:eastAsia="es-ES"/>
        </w:rPr>
        <w:t xml:space="preserve"> EL PERSONAL </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DE ESTA DIGEPRES</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C174D0" w:rsidRDefault="00DA4D6F" w:rsidP="00AB7896">
      <w:pPr>
        <w:autoSpaceDE w:val="0"/>
        <w:autoSpaceDN w:val="0"/>
        <w:spacing w:after="0" w:line="240" w:lineRule="auto"/>
        <w:ind w:right="6"/>
        <w:jc w:val="center"/>
        <w:rPr>
          <w:rFonts w:ascii="Arial Narrow" w:eastAsia="Times New Roman" w:hAnsi="Arial Narrow" w:cs="Arial"/>
          <w:b/>
          <w:bCs/>
          <w:sz w:val="28"/>
          <w:szCs w:val="28"/>
          <w:lang w:val="es-DO" w:eastAsia="es-ES"/>
        </w:rPr>
      </w:pPr>
      <w:r>
        <w:rPr>
          <w:rFonts w:ascii="Arial Narrow" w:eastAsia="Times New Roman" w:hAnsi="Arial Narrow" w:cs="Arial"/>
          <w:b/>
          <w:bCs/>
          <w:sz w:val="28"/>
          <w:szCs w:val="28"/>
          <w:lang w:val="es-DO" w:eastAsia="es-ES"/>
        </w:rPr>
        <w:t>DIGEPRES -CCC- LPN-2017</w:t>
      </w:r>
      <w:r w:rsidR="001F4A27" w:rsidRPr="00C174D0">
        <w:rPr>
          <w:rFonts w:ascii="Arial Narrow" w:eastAsia="Times New Roman" w:hAnsi="Arial Narrow" w:cs="Arial"/>
          <w:b/>
          <w:bCs/>
          <w:sz w:val="28"/>
          <w:szCs w:val="28"/>
          <w:lang w:val="es-DO" w:eastAsia="es-ES"/>
        </w:rPr>
        <w:t>-02</w:t>
      </w:r>
    </w:p>
    <w:p w:rsidR="00AB7896" w:rsidRPr="00AB7896" w:rsidRDefault="00AB7896" w:rsidP="00AB7896">
      <w:pPr>
        <w:keepNext/>
        <w:keepLines/>
        <w:spacing w:before="480" w:after="0"/>
        <w:rPr>
          <w:rFonts w:ascii="Cambria" w:eastAsia="Times New Roman" w:hAnsi="Cambria" w:cs="Times New Roman"/>
          <w:b/>
          <w:bCs/>
          <w:color w:val="365F91"/>
          <w:sz w:val="28"/>
          <w:szCs w:val="28"/>
          <w:lang w:val="es-DO"/>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pBdr>
          <w:bottom w:val="triple" w:sz="4" w:space="1" w:color="800000"/>
        </w:pBdr>
        <w:autoSpaceDE w:val="0"/>
        <w:autoSpaceDN w:val="0"/>
        <w:spacing w:after="0" w:line="240" w:lineRule="auto"/>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Cs/>
          <w:color w:val="000000"/>
          <w:sz w:val="24"/>
          <w:szCs w:val="24"/>
          <w:lang w:val="es-DO" w:eastAsia="es-ES"/>
        </w:rPr>
      </w:pPr>
      <w:r w:rsidRPr="00AB7896">
        <w:rPr>
          <w:rFonts w:ascii="Arial Narrow" w:eastAsia="Times New Roman" w:hAnsi="Arial Narrow" w:cs="Arial"/>
          <w:bCs/>
          <w:color w:val="000000"/>
          <w:sz w:val="24"/>
          <w:szCs w:val="24"/>
          <w:lang w:val="es-DO" w:eastAsia="es-ES"/>
        </w:rPr>
        <w:t>Santo Domingo, Distrito Nacional</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sdt>
      <w:sdtPr>
        <w:rPr>
          <w:rFonts w:ascii="Arial Narrow" w:eastAsia="Times New Roman" w:hAnsi="Arial Narrow" w:cs="Times New Roman"/>
          <w:lang w:val="es-DO" w:eastAsia="es-ES"/>
        </w:rPr>
        <w:id w:val="25972245"/>
        <w:docPartObj>
          <w:docPartGallery w:val="Table of Contents"/>
          <w:docPartUnique/>
        </w:docPartObj>
      </w:sdtPr>
      <w:sdtEndPr>
        <w:rPr>
          <w:rFonts w:cs="Arial"/>
        </w:rPr>
      </w:sdtEndPr>
      <w:sdtContent>
        <w:p w:rsidR="00AB7896" w:rsidRPr="00AB7896" w:rsidRDefault="00AB7896" w:rsidP="00AB7896">
          <w:pPr>
            <w:keepNext/>
            <w:keepLines/>
            <w:spacing w:before="480" w:after="0"/>
            <w:jc w:val="center"/>
            <w:rPr>
              <w:rFonts w:ascii="Arial Narrow" w:eastAsia="Times New Roman" w:hAnsi="Arial Narrow" w:cs="Times New Roman"/>
              <w:b/>
              <w:bCs/>
              <w:sz w:val="24"/>
              <w:lang w:val="es-DO"/>
            </w:rPr>
          </w:pPr>
          <w:r w:rsidRPr="00AB7896">
            <w:rPr>
              <w:rFonts w:ascii="Arial Narrow" w:eastAsia="Times New Roman" w:hAnsi="Arial Narrow" w:cs="Times New Roman"/>
              <w:b/>
              <w:bCs/>
              <w:sz w:val="24"/>
              <w:lang w:val="es-DO"/>
            </w:rPr>
            <w:t>TABLA DE CONTENIDO</w:t>
          </w:r>
        </w:p>
        <w:p w:rsidR="00AB7896" w:rsidRPr="00AB7896" w:rsidRDefault="00AB7896" w:rsidP="00AB7896">
          <w:pPr>
            <w:tabs>
              <w:tab w:val="right" w:leader="dot" w:pos="9890"/>
            </w:tabs>
            <w:spacing w:before="120" w:after="0" w:line="240" w:lineRule="auto"/>
            <w:rPr>
              <w:rFonts w:ascii="Arial Narrow" w:eastAsia="Times New Roman" w:hAnsi="Arial Narrow" w:cs="Times New Roman"/>
              <w:noProof/>
              <w:lang w:val="es-DO" w:eastAsia="es-DO"/>
            </w:rPr>
          </w:pPr>
          <w:r w:rsidRPr="00AB7896">
            <w:rPr>
              <w:rFonts w:ascii="Arial Narrow" w:eastAsia="Times New Roman" w:hAnsi="Arial Narrow" w:cs="Arial"/>
              <w:b/>
              <w:bCs/>
              <w:iCs/>
              <w:noProof/>
              <w:lang w:val="es-ES_tradnl" w:eastAsia="es-DO"/>
            </w:rPr>
            <w:fldChar w:fldCharType="begin"/>
          </w:r>
          <w:r w:rsidRPr="00AB7896">
            <w:rPr>
              <w:rFonts w:ascii="Arial Narrow" w:eastAsia="Times New Roman" w:hAnsi="Arial Narrow" w:cs="Arial"/>
              <w:b/>
              <w:bCs/>
              <w:iCs/>
              <w:noProof/>
              <w:lang w:val="es-ES_tradnl" w:eastAsia="es-DO"/>
            </w:rPr>
            <w:instrText xml:space="preserve"> TOC \o "1-3" \h \z \u </w:instrText>
          </w:r>
          <w:r w:rsidRPr="00AB7896">
            <w:rPr>
              <w:rFonts w:ascii="Arial Narrow" w:eastAsia="Times New Roman" w:hAnsi="Arial Narrow" w:cs="Arial"/>
              <w:b/>
              <w:bCs/>
              <w:iCs/>
              <w:noProof/>
              <w:lang w:val="es-ES_tradnl" w:eastAsia="es-DO"/>
            </w:rPr>
            <w:fldChar w:fldCharType="separate"/>
          </w:r>
          <w:hyperlink w:anchor="_Toc377547806" w:history="1">
            <w:r w:rsidRPr="00AB7896">
              <w:rPr>
                <w:rFonts w:ascii="Arial Narrow" w:eastAsia="Times New Roman" w:hAnsi="Arial Narrow" w:cs="Arial"/>
                <w:b/>
                <w:bCs/>
                <w:iCs/>
                <w:noProof/>
                <w:color w:val="0000FF"/>
                <w:u w:val="single"/>
                <w:lang w:val="es-ES_tradnl" w:eastAsia="es-DO"/>
              </w:rPr>
              <w:t>GENERALIDADES</w:t>
            </w:r>
            <w:r w:rsidRPr="00AB7896">
              <w:rPr>
                <w:rFonts w:ascii="Arial Narrow" w:eastAsia="Times New Roman" w:hAnsi="Arial Narrow" w:cs="Arial"/>
                <w:b/>
                <w:bCs/>
                <w:iCs/>
                <w:noProof/>
                <w:webHidden/>
                <w:lang w:val="es-ES_tradnl" w:eastAsia="es-DO"/>
              </w:rPr>
              <w:tab/>
            </w:r>
            <w:r w:rsidRPr="00AB7896">
              <w:rPr>
                <w:rFonts w:ascii="Arial Narrow" w:eastAsia="Times New Roman" w:hAnsi="Arial Narrow" w:cs="Arial"/>
                <w:b/>
                <w:bCs/>
                <w:iCs/>
                <w:noProof/>
                <w:webHidden/>
                <w:lang w:val="es-ES_tradnl" w:eastAsia="es-DO"/>
              </w:rPr>
              <w:fldChar w:fldCharType="begin"/>
            </w:r>
            <w:r w:rsidRPr="00AB7896">
              <w:rPr>
                <w:rFonts w:ascii="Arial Narrow" w:eastAsia="Times New Roman" w:hAnsi="Arial Narrow" w:cs="Arial"/>
                <w:b/>
                <w:bCs/>
                <w:iCs/>
                <w:noProof/>
                <w:webHidden/>
                <w:lang w:val="es-ES_tradnl" w:eastAsia="es-DO"/>
              </w:rPr>
              <w:instrText xml:space="preserve"> PAGEREF _Toc377547806 \h </w:instrText>
            </w:r>
            <w:r w:rsidRPr="00AB7896">
              <w:rPr>
                <w:rFonts w:ascii="Arial Narrow" w:eastAsia="Times New Roman" w:hAnsi="Arial Narrow" w:cs="Arial"/>
                <w:b/>
                <w:bCs/>
                <w:iCs/>
                <w:noProof/>
                <w:webHidden/>
                <w:lang w:val="es-ES_tradnl" w:eastAsia="es-DO"/>
              </w:rPr>
            </w:r>
            <w:r w:rsidRPr="00AB7896">
              <w:rPr>
                <w:rFonts w:ascii="Arial Narrow" w:eastAsia="Times New Roman" w:hAnsi="Arial Narrow" w:cs="Arial"/>
                <w:b/>
                <w:bCs/>
                <w:iCs/>
                <w:noProof/>
                <w:webHidden/>
                <w:lang w:val="es-ES_tradnl" w:eastAsia="es-DO"/>
              </w:rPr>
              <w:fldChar w:fldCharType="separate"/>
            </w:r>
            <w:r w:rsidRPr="00AB7896">
              <w:rPr>
                <w:rFonts w:ascii="Arial Narrow" w:eastAsia="Times New Roman" w:hAnsi="Arial Narrow" w:cs="Arial"/>
                <w:b/>
                <w:bCs/>
                <w:iCs/>
                <w:noProof/>
                <w:webHidden/>
                <w:lang w:val="es-ES_tradnl" w:eastAsia="es-DO"/>
              </w:rPr>
              <w:t>5</w:t>
            </w:r>
            <w:r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07" w:history="1">
            <w:r w:rsidR="00AB7896" w:rsidRPr="00AB7896">
              <w:rPr>
                <w:rFonts w:ascii="Arial Narrow" w:eastAsia="Times New Roman" w:hAnsi="Arial Narrow" w:cs="Times New Roman"/>
                <w:b/>
                <w:bCs/>
                <w:noProof/>
                <w:color w:val="0000FF"/>
                <w:u w:val="single"/>
                <w:lang w:val="es-DO" w:eastAsia="es-ES"/>
              </w:rPr>
              <w:t>Prefacio</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_Toc377547807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5</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08" w:history="1">
            <w:r w:rsidR="00AB7896" w:rsidRPr="00AB7896">
              <w:rPr>
                <w:rFonts w:ascii="Arial Narrow" w:eastAsia="Times New Roman" w:hAnsi="Arial Narrow" w:cs="Arial"/>
                <w:b/>
                <w:bCs/>
                <w:iCs/>
                <w:noProof/>
                <w:color w:val="0000FF"/>
                <w:u w:val="single"/>
                <w:lang w:val="es-ES_tradnl" w:eastAsia="es-DO"/>
              </w:rPr>
              <w:t>PARTE I</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_Toc377547808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7</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09" w:history="1">
            <w:r w:rsidR="00AB7896" w:rsidRPr="00AB7896">
              <w:rPr>
                <w:rFonts w:ascii="Arial Narrow" w:eastAsia="Times New Roman" w:hAnsi="Arial Narrow" w:cs="Arial"/>
                <w:b/>
                <w:bCs/>
                <w:iCs/>
                <w:noProof/>
                <w:color w:val="0000FF"/>
                <w:u w:val="single"/>
                <w:lang w:val="es-ES_tradnl" w:eastAsia="es-DO"/>
              </w:rPr>
              <w:t>PROCEDIMIENTOS DE LA LICITACIÓN</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_Toc377547809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7</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0" w:history="1">
            <w:r w:rsidR="00AB7896" w:rsidRPr="00AB7896">
              <w:rPr>
                <w:rFonts w:ascii="Arial Narrow" w:eastAsia="Times New Roman" w:hAnsi="Arial Narrow" w:cs="Times New Roman"/>
                <w:b/>
                <w:bCs/>
                <w:noProof/>
                <w:color w:val="0000FF"/>
                <w:u w:val="single"/>
                <w:lang w:val="es-DO" w:eastAsia="es-ES"/>
              </w:rPr>
              <w:t>Sección 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_Toc377547810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1" w:history="1">
            <w:r w:rsidR="00AB7896" w:rsidRPr="00AB7896">
              <w:rPr>
                <w:rFonts w:ascii="Arial Narrow" w:eastAsia="Times New Roman" w:hAnsi="Arial Narrow" w:cs="Times New Roman"/>
                <w:b/>
                <w:bCs/>
                <w:noProof/>
                <w:color w:val="0000FF"/>
                <w:u w:val="single"/>
                <w:lang w:val="es-DO" w:eastAsia="es-ES"/>
              </w:rPr>
              <w:t>Instrucciones a los Oferentes (IAO)</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_Toc377547811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2" w:history="1">
            <w:r w:rsidR="00AB7896" w:rsidRPr="00AB7896">
              <w:rPr>
                <w:rFonts w:ascii="Arial Narrow" w:eastAsia="Times New Roman" w:hAnsi="Arial Narrow" w:cs="Times New Roman"/>
                <w:noProof/>
                <w:color w:val="0000FF"/>
                <w:u w:val="single"/>
                <w:lang w:val="es-DO" w:eastAsia="es-ES"/>
              </w:rPr>
              <w:t>1.1  Objetivos y Alcance</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3" w:history="1">
            <w:r w:rsidR="00AB7896" w:rsidRPr="00AB7896">
              <w:rPr>
                <w:rFonts w:ascii="Arial Narrow" w:eastAsia="Times New Roman" w:hAnsi="Arial Narrow" w:cs="Times New Roman"/>
                <w:noProof/>
                <w:color w:val="0000FF"/>
                <w:u w:val="single"/>
                <w:lang w:val="es-DO" w:eastAsia="es-ES"/>
              </w:rPr>
              <w:t>1.2  Definiciones e Interpretaciones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4" w:history="1">
            <w:r w:rsidR="00AB7896" w:rsidRPr="00AB7896">
              <w:rPr>
                <w:rFonts w:ascii="Arial Narrow" w:eastAsia="Times New Roman" w:hAnsi="Arial Narrow" w:cs="Times New Roman"/>
                <w:noProof/>
                <w:color w:val="0000FF"/>
                <w:u w:val="single"/>
                <w:lang w:val="es-DO" w:eastAsia="es-ES"/>
              </w:rPr>
              <w:t>1.3 Idioma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5" w:history="1">
            <w:r w:rsidR="00AB7896" w:rsidRPr="00AB7896">
              <w:rPr>
                <w:rFonts w:ascii="Arial Narrow" w:eastAsia="Times New Roman" w:hAnsi="Arial Narrow" w:cs="Times New Roman"/>
                <w:noProof/>
                <w:color w:val="0000FF"/>
                <w:u w:val="single"/>
                <w:lang w:val="es-DO" w:eastAsia="es-ES"/>
              </w:rPr>
              <w:t>1.4 Precio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6" w:history="1">
            <w:r w:rsidR="00AB7896" w:rsidRPr="00AB7896">
              <w:rPr>
                <w:rFonts w:ascii="Arial Narrow" w:eastAsia="Times New Roman" w:hAnsi="Arial Narrow" w:cs="Times New Roman"/>
                <w:noProof/>
                <w:color w:val="0000FF"/>
                <w:u w:val="single"/>
                <w:lang w:val="es-DO" w:eastAsia="es-ES"/>
              </w:rPr>
              <w:t>1.5 Moneda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7" w:history="1">
            <w:r w:rsidR="00AB7896" w:rsidRPr="00AB7896">
              <w:rPr>
                <w:rFonts w:ascii="Arial Narrow" w:eastAsia="Times New Roman" w:hAnsi="Arial Narrow" w:cs="Times New Roman"/>
                <w:noProof/>
                <w:color w:val="0000FF"/>
                <w:u w:val="single"/>
                <w:lang w:val="es-DO" w:eastAsia="es-ES"/>
              </w:rPr>
              <w:t>1.6  Normativa Aplicable</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8" w:history="1">
            <w:r w:rsidR="00AB7896" w:rsidRPr="00AB7896">
              <w:rPr>
                <w:rFonts w:ascii="Arial Narrow" w:eastAsia="Times New Roman" w:hAnsi="Arial Narrow" w:cs="Times New Roman"/>
                <w:noProof/>
                <w:color w:val="0000FF"/>
                <w:u w:val="single"/>
                <w:lang w:val="es-DO" w:eastAsia="es-ES"/>
              </w:rPr>
              <w:t>1.7 Competencia Judicial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9" w:history="1">
            <w:r w:rsidR="00AB7896" w:rsidRPr="00AB7896">
              <w:rPr>
                <w:rFonts w:ascii="Arial Narrow" w:eastAsia="Times New Roman" w:hAnsi="Arial Narrow" w:cs="Times New Roman"/>
                <w:noProof/>
                <w:color w:val="0000FF"/>
                <w:u w:val="single"/>
                <w:lang w:val="es-DO" w:eastAsia="es-ES"/>
              </w:rPr>
              <w:t>1.8 De la Publicidad</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0" w:history="1">
            <w:r w:rsidR="00AB7896" w:rsidRPr="00AB7896">
              <w:rPr>
                <w:rFonts w:ascii="Arial Narrow" w:eastAsia="Times New Roman" w:hAnsi="Arial Narrow" w:cs="Times New Roman"/>
                <w:noProof/>
                <w:color w:val="0000FF"/>
                <w:u w:val="single"/>
                <w:lang w:val="es-DO" w:eastAsia="es-ES"/>
              </w:rPr>
              <w:t>1.9 Etapas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1" w:history="1">
            <w:r w:rsidR="00AB7896" w:rsidRPr="00AB7896">
              <w:rPr>
                <w:rFonts w:ascii="Arial Narrow" w:eastAsia="Times New Roman" w:hAnsi="Arial Narrow" w:cs="Times New Roman"/>
                <w:noProof/>
                <w:color w:val="0000FF"/>
                <w:u w:val="single"/>
                <w:lang w:val="es-DO" w:eastAsia="es-ES"/>
              </w:rPr>
              <w:t>1.10 Órgano de Contratación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2" w:history="1">
            <w:r w:rsidR="00AB7896" w:rsidRPr="00AB7896">
              <w:rPr>
                <w:rFonts w:ascii="Arial Narrow" w:eastAsia="Times New Roman" w:hAnsi="Arial Narrow" w:cs="Times New Roman"/>
                <w:noProof/>
                <w:color w:val="0000FF"/>
                <w:u w:val="single"/>
                <w:lang w:val="es-DO" w:eastAsia="es-ES"/>
              </w:rPr>
              <w:t>1.11 Atribuciones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3" w:history="1">
            <w:r w:rsidR="00AB7896" w:rsidRPr="00AB7896">
              <w:rPr>
                <w:rFonts w:ascii="Arial Narrow" w:eastAsia="Times New Roman" w:hAnsi="Arial Narrow" w:cs="Times New Roman"/>
                <w:noProof/>
                <w:color w:val="0000FF"/>
                <w:u w:val="single"/>
                <w:lang w:val="es-DO" w:eastAsia="es-ES"/>
              </w:rPr>
              <w:t>1.12 Órgano Responsable del Proceso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4" w:history="1">
            <w:r w:rsidR="00AB7896" w:rsidRPr="00AB7896">
              <w:rPr>
                <w:rFonts w:ascii="Arial Narrow" w:eastAsia="Times New Roman" w:hAnsi="Arial Narrow" w:cs="Times New Roman"/>
                <w:noProof/>
                <w:color w:val="0000FF"/>
                <w:u w:val="single"/>
                <w:lang w:val="es-DO" w:eastAsia="es-ES"/>
              </w:rPr>
              <w:t>1.13 Exención de Responsabilidades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5" w:history="1">
            <w:r w:rsidR="00AB7896" w:rsidRPr="00AB7896">
              <w:rPr>
                <w:rFonts w:ascii="Arial Narrow" w:eastAsia="Times New Roman" w:hAnsi="Arial Narrow" w:cs="Times New Roman"/>
                <w:noProof/>
                <w:color w:val="0000FF"/>
                <w:u w:val="single"/>
                <w:lang w:val="es-DO" w:eastAsia="es-ES"/>
              </w:rPr>
              <w:t>1.14 Prácticas Corruptas o Fraudulentas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6" w:history="1">
            <w:r w:rsidR="00AB7896" w:rsidRPr="00AB7896">
              <w:rPr>
                <w:rFonts w:ascii="Arial Narrow" w:eastAsia="Times New Roman" w:hAnsi="Arial Narrow" w:cs="Times New Roman"/>
                <w:noProof/>
                <w:color w:val="0000FF"/>
                <w:u w:val="single"/>
                <w:lang w:val="es-DO" w:eastAsia="es-ES"/>
              </w:rPr>
              <w:t>1.15 De los Oferentes/Proponentes Hábiles e Inhábiles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7" w:history="1">
            <w:r w:rsidR="00AB7896" w:rsidRPr="00AB7896">
              <w:rPr>
                <w:rFonts w:ascii="Arial Narrow" w:eastAsia="Times New Roman" w:hAnsi="Arial Narrow" w:cs="Times New Roman"/>
                <w:noProof/>
                <w:color w:val="0000FF"/>
                <w:u w:val="single"/>
                <w:lang w:val="es-DO" w:eastAsia="es-ES"/>
              </w:rPr>
              <w:t>1.16 Prohibición de Contratar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8" w:history="1">
            <w:r w:rsidR="00AB7896" w:rsidRPr="00AB7896">
              <w:rPr>
                <w:rFonts w:ascii="Arial Narrow" w:eastAsia="Times New Roman" w:hAnsi="Arial Narrow" w:cs="Times New Roman"/>
                <w:noProof/>
                <w:color w:val="0000FF"/>
                <w:u w:val="single"/>
                <w:lang w:val="es-DO" w:eastAsia="es-ES"/>
              </w:rPr>
              <w:t>1.17 Demostración de Capacidad para Contratar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9" w:history="1">
            <w:r w:rsidR="00AB7896" w:rsidRPr="00AB7896">
              <w:rPr>
                <w:rFonts w:ascii="Arial Narrow" w:eastAsia="Times New Roman" w:hAnsi="Arial Narrow" w:cs="Times New Roman"/>
                <w:noProof/>
                <w:color w:val="0000FF"/>
                <w:u w:val="single"/>
                <w:lang w:val="es-DO" w:eastAsia="es-ES"/>
              </w:rPr>
              <w:t>1.18 Representante Legal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0" w:history="1">
            <w:r w:rsidR="00AB7896" w:rsidRPr="00AB7896">
              <w:rPr>
                <w:rFonts w:ascii="Arial Narrow" w:eastAsia="Times New Roman" w:hAnsi="Arial Narrow" w:cs="Times New Roman"/>
                <w:noProof/>
                <w:color w:val="0000FF"/>
                <w:u w:val="single"/>
                <w:lang w:val="es-DO" w:eastAsia="es-ES"/>
              </w:rPr>
              <w:t>1.19 Agentes Autorizados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1" w:history="1">
            <w:r w:rsidR="00AB7896" w:rsidRPr="00AB7896">
              <w:rPr>
                <w:rFonts w:ascii="Arial Narrow" w:eastAsia="Times New Roman" w:hAnsi="Arial Narrow" w:cs="Times New Roman"/>
                <w:noProof/>
                <w:color w:val="0000FF"/>
                <w:u w:val="single"/>
                <w:lang w:val="es-DO" w:eastAsia="es-ES"/>
              </w:rPr>
              <w:t>1.20 Subsanaciones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2" w:history="1">
            <w:r w:rsidR="00AB7896" w:rsidRPr="00AB7896">
              <w:rPr>
                <w:rFonts w:ascii="Arial Narrow" w:eastAsia="Times New Roman" w:hAnsi="Arial Narrow" w:cs="Times New Roman"/>
                <w:noProof/>
                <w:color w:val="0000FF"/>
                <w:u w:val="single"/>
                <w:lang w:val="es-DO" w:eastAsia="es-ES"/>
              </w:rPr>
              <w:t>1.21 Rectificaciones Aritméticas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3" w:history="1">
            <w:r w:rsidR="00AB7896" w:rsidRPr="00AB7896">
              <w:rPr>
                <w:rFonts w:ascii="Arial Narrow" w:eastAsia="Times New Roman" w:hAnsi="Arial Narrow" w:cs="Times New Roman"/>
                <w:noProof/>
                <w:color w:val="0000FF"/>
                <w:u w:val="single"/>
                <w:lang w:val="es-DO" w:eastAsia="es-ES"/>
              </w:rPr>
              <w:t>1.22 Garantías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4" w:history="1">
            <w:r w:rsidR="00AB7896" w:rsidRPr="00AB7896">
              <w:rPr>
                <w:rFonts w:ascii="Arial Narrow" w:eastAsia="Times New Roman" w:hAnsi="Arial Narrow" w:cs="Times New Roman"/>
                <w:noProof/>
                <w:color w:val="0000FF"/>
                <w:u w:val="single"/>
                <w:lang w:val="es-DO" w:eastAsia="es-ES"/>
              </w:rPr>
              <w:t>1.22.1 Garantía de la Seriedad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5" w:history="1">
            <w:r w:rsidR="00AB7896" w:rsidRPr="00AB7896">
              <w:rPr>
                <w:rFonts w:ascii="Arial Narrow" w:eastAsia="Times New Roman" w:hAnsi="Arial Narrow" w:cs="Times New Roman"/>
                <w:noProof/>
                <w:color w:val="0000FF"/>
                <w:u w:val="single"/>
                <w:lang w:val="es-DO" w:eastAsia="es-ES"/>
              </w:rPr>
              <w:t>1.22.2 Garantía de Fiel Cumplimiento de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6" w:history="1">
            <w:r w:rsidR="00AB7896" w:rsidRPr="00AB7896">
              <w:rPr>
                <w:rFonts w:ascii="Arial Narrow" w:eastAsia="Times New Roman" w:hAnsi="Arial Narrow" w:cs="Times New Roman"/>
                <w:noProof/>
                <w:color w:val="0000FF"/>
                <w:u w:val="single"/>
                <w:lang w:val="es-DO" w:eastAsia="es-ES"/>
              </w:rPr>
              <w:t>1.23 Devolución de las Garantías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7" w:history="1">
            <w:r w:rsidR="00AB7896" w:rsidRPr="00AB7896">
              <w:rPr>
                <w:rFonts w:ascii="Arial Narrow" w:eastAsia="Times New Roman" w:hAnsi="Arial Narrow" w:cs="Times New Roman"/>
                <w:noProof/>
                <w:color w:val="0000FF"/>
                <w:u w:val="single"/>
                <w:lang w:val="es-DO" w:eastAsia="es-ES"/>
              </w:rPr>
              <w:t>1.24 Consultas, Circulares y Enmiendas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8" w:history="1">
            <w:r w:rsidR="00AB7896" w:rsidRPr="00AB7896">
              <w:rPr>
                <w:rFonts w:ascii="Arial Narrow" w:eastAsia="Times New Roman" w:hAnsi="Arial Narrow" w:cs="Times New Roman"/>
                <w:noProof/>
                <w:color w:val="0000FF"/>
                <w:u w:val="single"/>
                <w:lang w:val="es-DO" w:eastAsia="es-ES"/>
              </w:rPr>
              <w:t>1.25 Dirección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9" w:history="1">
            <w:r w:rsidR="00AB7896" w:rsidRPr="00AB7896">
              <w:rPr>
                <w:rFonts w:ascii="Arial Narrow" w:eastAsia="Times New Roman" w:hAnsi="Arial Narrow" w:cs="Times New Roman"/>
                <w:noProof/>
                <w:color w:val="0000FF"/>
                <w:u w:val="single"/>
                <w:lang w:val="es-DO" w:eastAsia="es-ES"/>
              </w:rPr>
              <w:t>1.26 Circulares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0" w:history="1">
            <w:r w:rsidR="00AB7896" w:rsidRPr="00AB7896">
              <w:rPr>
                <w:rFonts w:ascii="Arial Narrow" w:eastAsia="Times New Roman" w:hAnsi="Arial Narrow" w:cs="Times New Roman"/>
                <w:noProof/>
                <w:color w:val="0000FF"/>
                <w:u w:val="single"/>
                <w:lang w:val="es-DO" w:eastAsia="es-ES"/>
              </w:rPr>
              <w:t>1.27 Enmiendas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1" w:history="1">
            <w:r w:rsidR="00AB7896" w:rsidRPr="00AB7896">
              <w:rPr>
                <w:rFonts w:ascii="Arial Narrow" w:eastAsia="Times New Roman" w:hAnsi="Arial Narrow" w:cs="Times New Roman"/>
                <w:noProof/>
                <w:color w:val="0000FF"/>
                <w:u w:val="single"/>
                <w:lang w:val="es-DO" w:eastAsia="es-ES"/>
              </w:rPr>
              <w:t>1.28 Reclamos, Impugnaciones y Controversias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2" w:history="1">
            <w:r w:rsidR="00AB7896" w:rsidRPr="00AB7896">
              <w:rPr>
                <w:rFonts w:ascii="Arial Narrow" w:eastAsia="Times New Roman" w:hAnsi="Arial Narrow" w:cs="Times New Roman"/>
                <w:b/>
                <w:bCs/>
                <w:noProof/>
                <w:color w:val="0000FF"/>
                <w:u w:val="single"/>
                <w:lang w:val="es-DO" w:eastAsia="es-ES"/>
              </w:rPr>
              <w:t>Sección 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_Toc377547842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3" w:history="1">
            <w:r w:rsidR="00AB7896" w:rsidRPr="00AB7896">
              <w:rPr>
                <w:rFonts w:ascii="Arial Narrow" w:eastAsia="Times New Roman" w:hAnsi="Arial Narrow" w:cs="Times New Roman"/>
                <w:b/>
                <w:bCs/>
                <w:noProof/>
                <w:color w:val="0000FF"/>
                <w:u w:val="single"/>
                <w:lang w:val="es-DO" w:eastAsia="es-ES"/>
              </w:rPr>
              <w:t>Datos de la Licitación (DDL)</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_Toc377547843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4" w:history="1">
            <w:r w:rsidR="00AB7896" w:rsidRPr="00AB7896">
              <w:rPr>
                <w:rFonts w:ascii="Arial Narrow" w:eastAsia="Times New Roman" w:hAnsi="Arial Narrow" w:cs="Times New Roman"/>
                <w:noProof/>
                <w:color w:val="0000FF"/>
                <w:u w:val="single"/>
                <w:lang w:val="es-DO" w:eastAsia="es-ES"/>
              </w:rPr>
              <w:t>2.1 Objeto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5" w:history="1">
            <w:r w:rsidR="00AB7896" w:rsidRPr="00AB7896">
              <w:rPr>
                <w:rFonts w:ascii="Arial Narrow" w:eastAsia="Times New Roman" w:hAnsi="Arial Narrow" w:cs="Times New Roman"/>
                <w:noProof/>
                <w:color w:val="0000FF"/>
                <w:u w:val="single"/>
                <w:lang w:val="es-DO" w:eastAsia="es-ES"/>
              </w:rPr>
              <w:t>2.2 Procedimiento de Selección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6" w:history="1">
            <w:r w:rsidR="00AB7896" w:rsidRPr="00AB7896">
              <w:rPr>
                <w:rFonts w:ascii="Arial Narrow" w:eastAsia="Times New Roman" w:hAnsi="Arial Narrow" w:cs="Times New Roman"/>
                <w:noProof/>
                <w:color w:val="0000FF"/>
                <w:u w:val="single"/>
                <w:lang w:val="es-DO" w:eastAsia="es-ES"/>
              </w:rPr>
              <w:t>2.3 Fuente de Recursos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7" w:history="1">
            <w:r w:rsidR="00AB7896" w:rsidRPr="00AB7896">
              <w:rPr>
                <w:rFonts w:ascii="Arial Narrow" w:eastAsia="Times New Roman" w:hAnsi="Arial Narrow" w:cs="Times New Roman"/>
                <w:noProof/>
                <w:color w:val="0000FF"/>
                <w:u w:val="single"/>
                <w:lang w:val="es-DO" w:eastAsia="es-ES"/>
              </w:rPr>
              <w:t>2.4 Condiciones de Pago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8" w:history="1">
            <w:r w:rsidR="00AB7896" w:rsidRPr="00AB7896">
              <w:rPr>
                <w:rFonts w:ascii="Arial Narrow" w:eastAsia="Times New Roman" w:hAnsi="Arial Narrow" w:cs="Times New Roman"/>
                <w:noProof/>
                <w:color w:val="0000FF"/>
                <w:u w:val="single"/>
                <w:lang w:val="es-DO" w:eastAsia="es-ES"/>
              </w:rPr>
              <w:t>2.5 Cronograma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9" w:history="1">
            <w:r w:rsidR="00AB7896" w:rsidRPr="00AB7896">
              <w:rPr>
                <w:rFonts w:ascii="Arial Narrow" w:eastAsia="Times New Roman" w:hAnsi="Arial Narrow" w:cs="Times New Roman"/>
                <w:noProof/>
                <w:color w:val="0000FF"/>
                <w:u w:val="single"/>
                <w:lang w:val="es-DO" w:eastAsia="es-ES"/>
              </w:rPr>
              <w:t>2.6 Disponibilidad y Adquisición del Pliego de Condiciones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0" w:history="1">
            <w:r w:rsidR="00AB7896" w:rsidRPr="00AB7896">
              <w:rPr>
                <w:rFonts w:ascii="Arial Narrow" w:eastAsia="Times New Roman" w:hAnsi="Arial Narrow" w:cs="Times New Roman"/>
                <w:noProof/>
                <w:color w:val="0000FF"/>
                <w:u w:val="single"/>
                <w:lang w:val="es-DO" w:eastAsia="es-ES"/>
              </w:rPr>
              <w:t>2.7 Conocimiento y Aceptación del Pliego de Condiciones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1" w:history="1">
            <w:r w:rsidR="00AB7896" w:rsidRPr="00AB7896">
              <w:rPr>
                <w:rFonts w:ascii="Arial Narrow" w:eastAsia="Times New Roman" w:hAnsi="Arial Narrow" w:cs="Times New Roman"/>
                <w:noProof/>
                <w:color w:val="0000FF"/>
                <w:u w:val="single"/>
                <w:lang w:val="es-DO" w:eastAsia="es-ES"/>
              </w:rPr>
              <w:t>2.8 Descripción de los Bienes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2" w:history="1">
            <w:r w:rsidR="00AB7896" w:rsidRPr="00AB7896">
              <w:rPr>
                <w:rFonts w:ascii="Arial Narrow" w:eastAsia="Times New Roman" w:hAnsi="Arial Narrow" w:cs="Times New Roman"/>
                <w:noProof/>
                <w:color w:val="0000FF"/>
                <w:u w:val="single"/>
                <w:lang w:val="es-DO" w:eastAsia="es-ES"/>
              </w:rPr>
              <w:t>2.9 Duración del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3" w:history="1">
            <w:r w:rsidR="00AB7896" w:rsidRPr="00AB7896">
              <w:rPr>
                <w:rFonts w:ascii="Arial Narrow" w:eastAsia="Times New Roman" w:hAnsi="Arial Narrow" w:cs="Times New Roman"/>
                <w:noProof/>
                <w:color w:val="0000FF"/>
                <w:u w:val="single"/>
                <w:lang w:val="es-DO" w:eastAsia="es-ES"/>
              </w:rPr>
              <w:t>2.10  Programa de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4" w:history="1">
            <w:r w:rsidR="00AB7896" w:rsidRPr="00AB7896">
              <w:rPr>
                <w:rFonts w:ascii="Arial Narrow" w:eastAsia="Times New Roman" w:hAnsi="Arial Narrow" w:cs="Times New Roman"/>
                <w:noProof/>
                <w:color w:val="0000FF"/>
                <w:u w:val="single"/>
                <w:lang w:val="es-DO" w:eastAsia="es-ES"/>
              </w:rPr>
              <w:t>2.11 Presentación de Propuestas Técnicas y Económicas “Sobre A” y “Sobre B”</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5" w:history="1">
            <w:r w:rsidR="00AB7896" w:rsidRPr="00AB7896">
              <w:rPr>
                <w:rFonts w:ascii="Arial Narrow" w:eastAsia="Times New Roman" w:hAnsi="Arial Narrow" w:cs="Times New Roman"/>
                <w:noProof/>
                <w:color w:val="0000FF"/>
                <w:u w:val="single"/>
                <w:lang w:val="es-DO" w:eastAsia="es-ES"/>
              </w:rPr>
              <w:t>2.12 Lugar, Fecha y Hora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6" w:history="1">
            <w:r w:rsidR="00AB7896" w:rsidRPr="00AB7896">
              <w:rPr>
                <w:rFonts w:ascii="Arial Narrow" w:eastAsia="Times New Roman" w:hAnsi="Arial Narrow" w:cs="Times New Roman"/>
                <w:noProof/>
                <w:color w:val="0000FF"/>
                <w:u w:val="single"/>
                <w:lang w:val="es-DO" w:eastAsia="es-ES"/>
              </w:rPr>
              <w:t>2.13 Forma para la Presentación de los  Documentos Contenidos en el “Sobre A”, y Muestras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7" w:history="1">
            <w:r w:rsidR="00AB7896" w:rsidRPr="00AB7896">
              <w:rPr>
                <w:rFonts w:ascii="Arial Narrow" w:eastAsia="Times New Roman" w:hAnsi="Arial Narrow" w:cs="Times New Roman"/>
                <w:noProof/>
                <w:color w:val="0000FF"/>
                <w:u w:val="single"/>
                <w:lang w:val="es-DO" w:eastAsia="es-ES"/>
              </w:rPr>
              <w:t>2.14 Documentación a Presentar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8" w:history="1">
            <w:r w:rsidR="00AB7896" w:rsidRPr="00AB7896">
              <w:rPr>
                <w:rFonts w:ascii="Arial Narrow" w:eastAsia="Times New Roman" w:hAnsi="Arial Narrow" w:cs="Times New Roman"/>
                <w:noProof/>
                <w:color w:val="0000FF"/>
                <w:u w:val="single"/>
                <w:lang w:val="es-DO" w:eastAsia="es-ES"/>
              </w:rPr>
              <w:t>2.15 Forma de Presentación de las Muestras de los Productos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b/>
                <w:bCs/>
                <w:noProof/>
                <w:webHidden/>
                <w:lang w:val="es-ES" w:eastAsia="es-ES"/>
              </w:rPr>
              <w:t>¡Error! Marcador no definido.</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9" w:history="1">
            <w:r w:rsidR="00AB7896" w:rsidRPr="00AB7896">
              <w:rPr>
                <w:rFonts w:ascii="Arial Narrow" w:eastAsia="Times New Roman" w:hAnsi="Arial Narrow" w:cs="Times New Roman"/>
                <w:noProof/>
                <w:color w:val="0000FF"/>
                <w:u w:val="single"/>
                <w:lang w:val="es-DO" w:eastAsia="es-ES"/>
              </w:rPr>
              <w:t>2.16 Presentación de la Documentación Contenida en el  “Sobre B”</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0" w:history="1">
            <w:r w:rsidR="00AB7896" w:rsidRPr="00AB7896">
              <w:rPr>
                <w:rFonts w:ascii="Arial Narrow" w:eastAsia="Times New Roman" w:hAnsi="Arial Narrow" w:cs="Times New Roman"/>
                <w:b/>
                <w:bCs/>
                <w:noProof/>
                <w:color w:val="0000FF"/>
                <w:u w:val="single"/>
                <w:lang w:val="es-DO" w:eastAsia="es-ES"/>
              </w:rPr>
              <w:t>Sección III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_Toc377547860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1" w:history="1">
            <w:r w:rsidR="00AB7896" w:rsidRPr="00AB7896">
              <w:rPr>
                <w:rFonts w:ascii="Arial Narrow" w:eastAsia="Times New Roman" w:hAnsi="Arial Narrow" w:cs="Times New Roman"/>
                <w:b/>
                <w:bCs/>
                <w:noProof/>
                <w:color w:val="0000FF"/>
                <w:u w:val="single"/>
                <w:lang w:val="es-DO" w:eastAsia="es-ES"/>
              </w:rPr>
              <w:t>Apertura y Validación de Ofertas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_Toc377547861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2" w:history="1">
            <w:r w:rsidR="00AB7896" w:rsidRPr="00AB7896">
              <w:rPr>
                <w:rFonts w:ascii="Arial Narrow" w:eastAsia="Times New Roman" w:hAnsi="Arial Narrow" w:cs="Times New Roman"/>
                <w:noProof/>
                <w:color w:val="0000FF"/>
                <w:u w:val="single"/>
                <w:lang w:val="es-DO" w:eastAsia="es-ES"/>
              </w:rPr>
              <w:t>3.1 Procedimiento de Apertura de Sobres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3" w:history="1">
            <w:r w:rsidR="00AB7896" w:rsidRPr="00AB7896">
              <w:rPr>
                <w:rFonts w:ascii="Arial Narrow" w:eastAsia="Times New Roman" w:hAnsi="Arial Narrow" w:cs="Times New Roman"/>
                <w:noProof/>
                <w:color w:val="0000FF"/>
                <w:u w:val="single"/>
                <w:lang w:val="es-DO" w:eastAsia="es-ES"/>
              </w:rPr>
              <w:t>3.2 Apertura de “Sobre A”, contentivo de  Propuestas Técnicas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4" w:history="1">
            <w:r w:rsidR="00AB7896" w:rsidRPr="00AB7896">
              <w:rPr>
                <w:rFonts w:ascii="Arial Narrow" w:eastAsia="Times New Roman" w:hAnsi="Arial Narrow" w:cs="Times New Roman"/>
                <w:noProof/>
                <w:color w:val="0000FF"/>
                <w:u w:val="single"/>
                <w:lang w:val="es-DO" w:eastAsia="es-ES"/>
              </w:rPr>
              <w:t>3.3 Validación y Verificación de Documentos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5" w:history="1">
            <w:r w:rsidR="00AB7896" w:rsidRPr="00AB7896">
              <w:rPr>
                <w:rFonts w:ascii="Arial Narrow" w:eastAsia="Times New Roman" w:hAnsi="Arial Narrow" w:cs="Times New Roman"/>
                <w:noProof/>
                <w:color w:val="0000FF"/>
                <w:u w:val="single"/>
                <w:lang w:val="es-DO" w:eastAsia="es-ES"/>
              </w:rPr>
              <w:t>3.4 Criterios de Evaluación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6" w:history="1">
            <w:r w:rsidR="00AB7896" w:rsidRPr="00AB7896">
              <w:rPr>
                <w:rFonts w:ascii="Arial Narrow" w:eastAsia="Times New Roman" w:hAnsi="Arial Narrow" w:cs="Times New Roman"/>
                <w:noProof/>
                <w:color w:val="0000FF"/>
                <w:u w:val="single"/>
                <w:lang w:val="es-DO" w:eastAsia="es-ES"/>
              </w:rPr>
              <w:t>3.5 Fase de Homologación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7" w:history="1">
            <w:r w:rsidR="00AB7896" w:rsidRPr="00AB7896">
              <w:rPr>
                <w:rFonts w:ascii="Arial Narrow" w:eastAsia="Times New Roman" w:hAnsi="Arial Narrow" w:cs="Times New Roman"/>
                <w:noProof/>
                <w:color w:val="0000FF"/>
                <w:u w:val="single"/>
                <w:lang w:val="es-DO" w:eastAsia="es-ES"/>
              </w:rPr>
              <w:t>3.6  Apertura de los “Sobres B”, Contentivos de Propuestas Económicas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8" w:history="1">
            <w:r w:rsidR="00AB7896" w:rsidRPr="00AB7896">
              <w:rPr>
                <w:rFonts w:ascii="Arial Narrow" w:eastAsia="Times New Roman" w:hAnsi="Arial Narrow" w:cs="Times New Roman"/>
                <w:noProof/>
                <w:color w:val="0000FF"/>
                <w:u w:val="single"/>
                <w:lang w:val="es-DO" w:eastAsia="es-ES"/>
              </w:rPr>
              <w:t>3.7 Confidencialidad del Proceso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9" w:history="1">
            <w:r w:rsidR="00AB7896" w:rsidRPr="00AB7896">
              <w:rPr>
                <w:rFonts w:ascii="Arial Narrow" w:eastAsia="Times New Roman" w:hAnsi="Arial Narrow" w:cs="Times New Roman"/>
                <w:noProof/>
                <w:color w:val="0000FF"/>
                <w:u w:val="single"/>
                <w:lang w:val="es-DO" w:eastAsia="es-ES"/>
              </w:rPr>
              <w:t>3.8 Plazo de Mantenimiento de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0" w:history="1">
            <w:r w:rsidR="00AB7896" w:rsidRPr="00AB7896">
              <w:rPr>
                <w:rFonts w:ascii="Arial Narrow" w:eastAsia="Times New Roman" w:hAnsi="Arial Narrow" w:cs="Times New Roman"/>
                <w:noProof/>
                <w:color w:val="0000FF"/>
                <w:u w:val="single"/>
                <w:lang w:val="es-DO" w:eastAsia="es-ES"/>
              </w:rPr>
              <w:t>3.9 Evaluación Oferta Económica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1" w:history="1">
            <w:r w:rsidR="00AB7896" w:rsidRPr="00AB7896">
              <w:rPr>
                <w:rFonts w:ascii="Arial Narrow" w:eastAsia="Times New Roman" w:hAnsi="Arial Narrow" w:cs="Times New Roman"/>
                <w:b/>
                <w:bCs/>
                <w:noProof/>
                <w:color w:val="0000FF"/>
                <w:u w:val="single"/>
                <w:lang w:val="es-DO" w:eastAsia="es-ES"/>
              </w:rPr>
              <w:t>Sección IV</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_Toc377547871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2" w:history="1">
            <w:r w:rsidR="00AB7896" w:rsidRPr="00AB7896">
              <w:rPr>
                <w:rFonts w:ascii="Arial Narrow" w:eastAsia="Times New Roman" w:hAnsi="Arial Narrow" w:cs="Times New Roman"/>
                <w:b/>
                <w:bCs/>
                <w:noProof/>
                <w:color w:val="0000FF"/>
                <w:u w:val="single"/>
                <w:lang w:val="es-DO" w:eastAsia="es-ES"/>
              </w:rPr>
              <w:t>Adjudicación</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_Toc377547872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3" w:history="1">
            <w:r w:rsidR="00AB7896" w:rsidRPr="00AB7896">
              <w:rPr>
                <w:rFonts w:ascii="Arial Narrow" w:eastAsia="Times New Roman" w:hAnsi="Arial Narrow" w:cs="Times New Roman"/>
                <w:noProof/>
                <w:color w:val="0000FF"/>
                <w:u w:val="single"/>
                <w:lang w:val="es-DO" w:eastAsia="es-ES"/>
              </w:rPr>
              <w:t>4.1 Criterios de Adjudicación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4" w:history="1">
            <w:r w:rsidR="00AB7896" w:rsidRPr="00AB7896">
              <w:rPr>
                <w:rFonts w:ascii="Arial Narrow" w:eastAsia="Times New Roman" w:hAnsi="Arial Narrow" w:cs="Times New Roman"/>
                <w:noProof/>
                <w:color w:val="0000FF"/>
                <w:u w:val="single"/>
                <w:lang w:val="es-DO" w:eastAsia="es-ES"/>
              </w:rPr>
              <w:t>4.2 Empate entre Oferentes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5" w:history="1">
            <w:r w:rsidR="00AB7896" w:rsidRPr="00AB7896">
              <w:rPr>
                <w:rFonts w:ascii="Arial Narrow" w:eastAsia="Times New Roman" w:hAnsi="Arial Narrow" w:cs="Times New Roman"/>
                <w:noProof/>
                <w:color w:val="0000FF"/>
                <w:u w:val="single"/>
                <w:lang w:val="es-DO" w:eastAsia="es-ES"/>
              </w:rPr>
              <w:t>4.3  Declaración de Desierto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6" w:history="1">
            <w:r w:rsidR="00AB7896" w:rsidRPr="00AB7896">
              <w:rPr>
                <w:rFonts w:ascii="Arial Narrow" w:eastAsia="Times New Roman" w:hAnsi="Arial Narrow" w:cs="Times New Roman"/>
                <w:noProof/>
                <w:color w:val="0000FF"/>
                <w:u w:val="single"/>
                <w:lang w:val="es-DO" w:eastAsia="es-ES"/>
              </w:rPr>
              <w:t>4.4  Acuerdo de Adjudicación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7" w:history="1">
            <w:r w:rsidR="00AB7896" w:rsidRPr="00AB7896">
              <w:rPr>
                <w:rFonts w:ascii="Arial Narrow" w:eastAsia="Times New Roman" w:hAnsi="Arial Narrow" w:cs="Times New Roman"/>
                <w:noProof/>
                <w:color w:val="0000FF"/>
                <w:u w:val="single"/>
                <w:lang w:val="es-DO" w:eastAsia="es-ES"/>
              </w:rPr>
              <w:t>4.5 Adjudicaciones Posteriores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78" w:history="1">
            <w:r w:rsidR="00AB7896" w:rsidRPr="00AB7896">
              <w:rPr>
                <w:rFonts w:ascii="Arial Narrow" w:eastAsia="Times New Roman" w:hAnsi="Arial Narrow" w:cs="Arial"/>
                <w:b/>
                <w:bCs/>
                <w:iCs/>
                <w:noProof/>
                <w:color w:val="0000FF"/>
                <w:u w:val="single"/>
                <w:lang w:val="es-MX" w:eastAsia="es-DO"/>
              </w:rPr>
              <w:t>PARTE 2</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_Toc377547878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33</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79" w:history="1">
            <w:r w:rsidR="00AB7896" w:rsidRPr="00AB7896">
              <w:rPr>
                <w:rFonts w:ascii="Arial Narrow" w:eastAsia="Times New Roman" w:hAnsi="Arial Narrow" w:cs="Arial"/>
                <w:b/>
                <w:bCs/>
                <w:iCs/>
                <w:noProof/>
                <w:color w:val="0000FF"/>
                <w:u w:val="single"/>
                <w:lang w:val="es-ES_tradnl" w:eastAsia="es-DO"/>
              </w:rPr>
              <w:t>CONTRATO</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_Toc377547879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33</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0" w:history="1">
            <w:r w:rsidR="00AB7896" w:rsidRPr="00AB7896">
              <w:rPr>
                <w:rFonts w:ascii="Arial Narrow" w:eastAsia="Times New Roman" w:hAnsi="Arial Narrow" w:cs="Times New Roman"/>
                <w:b/>
                <w:bCs/>
                <w:noProof/>
                <w:color w:val="0000FF"/>
                <w:u w:val="single"/>
                <w:lang w:val="es-DO" w:eastAsia="es-ES"/>
              </w:rPr>
              <w:t>Sección V</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_Toc377547880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33</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1" w:history="1">
            <w:r w:rsidR="00AB7896" w:rsidRPr="00AB7896">
              <w:rPr>
                <w:rFonts w:ascii="Arial Narrow" w:eastAsia="Times New Roman" w:hAnsi="Arial Narrow" w:cs="Times New Roman"/>
                <w:b/>
                <w:bCs/>
                <w:noProof/>
                <w:color w:val="0000FF"/>
                <w:u w:val="single"/>
                <w:lang w:val="es-DO" w:eastAsia="es-ES"/>
              </w:rPr>
              <w:t>Disposiciones Sobre los Contratos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_Toc377547881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33</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2" w:history="1">
            <w:r w:rsidR="00AB7896" w:rsidRPr="00AB7896">
              <w:rPr>
                <w:rFonts w:ascii="Arial Narrow" w:eastAsia="Times New Roman" w:hAnsi="Arial Narrow" w:cs="Times New Roman"/>
                <w:noProof/>
                <w:color w:val="0000FF"/>
                <w:u w:val="single"/>
                <w:lang w:val="es-DO" w:eastAsia="es-ES"/>
              </w:rPr>
              <w:t>5.1 Condiciones Generales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3" w:history="1">
            <w:r w:rsidR="00AB7896" w:rsidRPr="00AB7896">
              <w:rPr>
                <w:rFonts w:ascii="Arial Narrow" w:eastAsia="Times New Roman" w:hAnsi="Arial Narrow" w:cs="Times New Roman"/>
                <w:noProof/>
                <w:color w:val="0000FF"/>
                <w:u w:val="single"/>
                <w:lang w:val="es-DO" w:eastAsia="es-ES"/>
              </w:rPr>
              <w:t>5.1.1 Validez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4" w:history="1">
            <w:r w:rsidR="00AB7896" w:rsidRPr="00AB7896">
              <w:rPr>
                <w:rFonts w:ascii="Arial Narrow" w:eastAsia="Times New Roman" w:hAnsi="Arial Narrow" w:cs="Times New Roman"/>
                <w:noProof/>
                <w:color w:val="0000FF"/>
                <w:u w:val="single"/>
                <w:lang w:val="es-DO" w:eastAsia="es-ES"/>
              </w:rPr>
              <w:t>5.1.2 Garantía de Fiel Cumplimiento de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5" w:history="1">
            <w:r w:rsidR="00AB7896" w:rsidRPr="00AB7896">
              <w:rPr>
                <w:rFonts w:ascii="Arial Narrow" w:eastAsia="Times New Roman" w:hAnsi="Arial Narrow" w:cs="Times New Roman"/>
                <w:noProof/>
                <w:color w:val="0000FF"/>
                <w:u w:val="single"/>
                <w:lang w:val="es-DO" w:eastAsia="es-ES"/>
              </w:rPr>
              <w:t>5.1.3 Perfeccionamiento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6" w:history="1">
            <w:r w:rsidR="00AB7896" w:rsidRPr="00AB7896">
              <w:rPr>
                <w:rFonts w:ascii="Arial Narrow" w:eastAsia="Times New Roman" w:hAnsi="Arial Narrow" w:cs="Times New Roman"/>
                <w:noProof/>
                <w:color w:val="0000FF"/>
                <w:u w:val="single"/>
                <w:lang w:val="es-DO" w:eastAsia="es-ES"/>
              </w:rPr>
              <w:t>5.1.4 Plazo para la Suscripción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7" w:history="1">
            <w:r w:rsidR="00AB7896" w:rsidRPr="00AB7896">
              <w:rPr>
                <w:rFonts w:ascii="Arial Narrow" w:eastAsia="Times New Roman" w:hAnsi="Arial Narrow" w:cs="Times New Roman"/>
                <w:noProof/>
                <w:color w:val="0000FF"/>
                <w:u w:val="single"/>
                <w:lang w:val="es-DO" w:eastAsia="es-ES"/>
              </w:rPr>
              <w:t>5.1.5 Incumplimiento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8" w:history="1">
            <w:r w:rsidR="00AB7896" w:rsidRPr="00AB7896">
              <w:rPr>
                <w:rFonts w:ascii="Arial Narrow" w:eastAsia="Times New Roman" w:hAnsi="Arial Narrow" w:cs="Times New Roman"/>
                <w:noProof/>
                <w:color w:val="0000FF"/>
                <w:u w:val="single"/>
                <w:lang w:val="es-DO" w:eastAsia="es-ES"/>
              </w:rPr>
              <w:t>5.1.6 Efectos del Incumplimiento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9" w:history="1">
            <w:r w:rsidR="00AB7896" w:rsidRPr="00AB7896">
              <w:rPr>
                <w:rFonts w:ascii="Arial Narrow" w:eastAsia="Times New Roman" w:hAnsi="Arial Narrow" w:cs="Times New Roman"/>
                <w:noProof/>
                <w:color w:val="0000FF"/>
                <w:u w:val="single"/>
                <w:lang w:val="es-DO" w:eastAsia="es-ES"/>
              </w:rPr>
              <w:t>5.1.7 Ampliación o Reducción de la Contratación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0" w:history="1">
            <w:r w:rsidR="00AB7896" w:rsidRPr="00AB7896">
              <w:rPr>
                <w:rFonts w:ascii="Arial Narrow" w:eastAsia="Times New Roman" w:hAnsi="Arial Narrow" w:cs="Times New Roman"/>
                <w:noProof/>
                <w:color w:val="0000FF"/>
                <w:u w:val="single"/>
                <w:lang w:val="es-DO" w:eastAsia="es-ES"/>
              </w:rPr>
              <w:t>5.1.8 Finalización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1" w:history="1">
            <w:r w:rsidR="00AB7896" w:rsidRPr="00AB7896">
              <w:rPr>
                <w:rFonts w:ascii="Arial Narrow" w:eastAsia="Times New Roman" w:hAnsi="Arial Narrow" w:cs="Times New Roman"/>
                <w:noProof/>
                <w:color w:val="0000FF"/>
                <w:u w:val="single"/>
                <w:lang w:val="es-DO" w:eastAsia="es-ES"/>
              </w:rPr>
              <w:t>5.1.9 Subcontratos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2" w:history="1">
            <w:r w:rsidR="00AB7896" w:rsidRPr="00AB7896">
              <w:rPr>
                <w:rFonts w:ascii="Arial Narrow" w:eastAsia="Times New Roman" w:hAnsi="Arial Narrow" w:cs="Times New Roman"/>
                <w:noProof/>
                <w:color w:val="0000FF"/>
                <w:u w:val="single"/>
                <w:lang w:val="es-DO" w:eastAsia="es-ES"/>
              </w:rPr>
              <w:t>5.2 Condiciones Específicas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3" w:history="1">
            <w:r w:rsidR="00AB7896" w:rsidRPr="00AB7896">
              <w:rPr>
                <w:rFonts w:ascii="Arial Narrow" w:eastAsia="Times New Roman" w:hAnsi="Arial Narrow" w:cs="Times New Roman"/>
                <w:noProof/>
                <w:color w:val="0000FF"/>
                <w:u w:val="single"/>
                <w:lang w:val="es-DO" w:eastAsia="es-ES"/>
              </w:rPr>
              <w:t>5.2.1 Vigencia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4" w:history="1">
            <w:r w:rsidR="00AB7896" w:rsidRPr="00AB7896">
              <w:rPr>
                <w:rFonts w:ascii="Arial Narrow" w:eastAsia="Times New Roman" w:hAnsi="Arial Narrow" w:cs="Times New Roman"/>
                <w:noProof/>
                <w:color w:val="0000FF"/>
                <w:u w:val="single"/>
                <w:lang w:val="es-DO" w:eastAsia="es-ES"/>
              </w:rPr>
              <w:t>5.2.2 Inicio del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5" w:history="1">
            <w:r w:rsidR="00AB7896" w:rsidRPr="00AB7896">
              <w:rPr>
                <w:rFonts w:ascii="Arial Narrow" w:eastAsia="Times New Roman" w:hAnsi="Arial Narrow" w:cs="Times New Roman"/>
                <w:noProof/>
                <w:color w:val="0000FF"/>
                <w:u w:val="single"/>
                <w:lang w:val="es-DO" w:eastAsia="es-ES"/>
              </w:rPr>
              <w:t>5.2.3 Modificación del Cronograma de Entrega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6" w:history="1">
            <w:r w:rsidR="00AB7896" w:rsidRPr="00AB7896">
              <w:rPr>
                <w:rFonts w:ascii="Arial Narrow" w:eastAsia="Times New Roman" w:hAnsi="Arial Narrow" w:cs="Times New Roman"/>
                <w:noProof/>
                <w:color w:val="0000FF"/>
                <w:u w:val="single"/>
                <w:lang w:val="es-DO" w:eastAsia="es-ES"/>
              </w:rPr>
              <w:t>5.2.4 Entregas Subsiguientes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97" w:history="1">
            <w:r w:rsidR="00AB7896" w:rsidRPr="00AB7896">
              <w:rPr>
                <w:rFonts w:ascii="Arial Narrow" w:eastAsia="Times New Roman" w:hAnsi="Arial Narrow" w:cs="Arial"/>
                <w:b/>
                <w:bCs/>
                <w:iCs/>
                <w:noProof/>
                <w:color w:val="0000FF"/>
                <w:u w:val="single"/>
                <w:lang w:val="es-ES_tradnl" w:eastAsia="es-DO"/>
              </w:rPr>
              <w:t>PARTE 3</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_Toc377547897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36</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98" w:history="1">
            <w:r w:rsidR="00AB7896" w:rsidRPr="00AB7896">
              <w:rPr>
                <w:rFonts w:ascii="Arial Narrow" w:eastAsia="Times New Roman" w:hAnsi="Arial Narrow" w:cs="Arial"/>
                <w:b/>
                <w:bCs/>
                <w:iCs/>
                <w:noProof/>
                <w:color w:val="0000FF"/>
                <w:u w:val="single"/>
                <w:lang w:val="es-ES_tradnl" w:eastAsia="es-DO"/>
              </w:rPr>
              <w:t>ENTREGA Y RECEPCIÓN</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_Toc377547898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36</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99" w:history="1">
            <w:r w:rsidR="00AB7896" w:rsidRPr="00AB7896">
              <w:rPr>
                <w:rFonts w:ascii="Arial Narrow" w:eastAsia="Times New Roman" w:hAnsi="Arial Narrow" w:cs="Times New Roman"/>
                <w:b/>
                <w:bCs/>
                <w:noProof/>
                <w:color w:val="0000FF"/>
                <w:u w:val="single"/>
                <w:lang w:val="es-DO" w:eastAsia="es-ES"/>
              </w:rPr>
              <w:t>Sección VI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_Toc377547899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36</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0" w:history="1">
            <w:r w:rsidR="00AB7896" w:rsidRPr="00AB7896">
              <w:rPr>
                <w:rFonts w:ascii="Arial Narrow" w:eastAsia="Times New Roman" w:hAnsi="Arial Narrow" w:cs="Times New Roman"/>
                <w:b/>
                <w:bCs/>
                <w:noProof/>
                <w:color w:val="0000FF"/>
                <w:u w:val="single"/>
                <w:lang w:val="es-DO" w:eastAsia="es-ES"/>
              </w:rPr>
              <w:t>Recepción de los Productos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36</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1" w:history="1">
            <w:r w:rsidR="00AB7896" w:rsidRPr="00AB7896">
              <w:rPr>
                <w:rFonts w:ascii="Arial Narrow" w:eastAsia="Times New Roman" w:hAnsi="Arial Narrow" w:cs="Times New Roman"/>
                <w:noProof/>
                <w:color w:val="0000FF"/>
                <w:u w:val="single"/>
                <w:lang w:val="es-DO" w:eastAsia="es-ES"/>
              </w:rPr>
              <w:t>6.1 Requisitos de Entrega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2" w:history="1">
            <w:r w:rsidR="00AB7896" w:rsidRPr="00AB7896">
              <w:rPr>
                <w:rFonts w:ascii="Arial Narrow" w:eastAsia="Times New Roman" w:hAnsi="Arial Narrow" w:cs="Times New Roman"/>
                <w:noProof/>
                <w:color w:val="0000FF"/>
                <w:u w:val="single"/>
                <w:lang w:val="es-DO" w:eastAsia="es-ES"/>
              </w:rPr>
              <w:t>6.2 Recepción Provisional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3" w:history="1">
            <w:r w:rsidR="00AB7896" w:rsidRPr="00AB7896">
              <w:rPr>
                <w:rFonts w:ascii="Arial Narrow" w:eastAsia="Times New Roman" w:hAnsi="Arial Narrow" w:cs="Times New Roman"/>
                <w:noProof/>
                <w:color w:val="0000FF"/>
                <w:u w:val="single"/>
                <w:lang w:val="es-DO" w:eastAsia="es-ES"/>
              </w:rPr>
              <w:t>6.3 Recepción Definitiva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4" w:history="1">
            <w:r w:rsidR="00AB7896" w:rsidRPr="00AB7896">
              <w:rPr>
                <w:rFonts w:ascii="Arial Narrow" w:eastAsia="Times New Roman" w:hAnsi="Arial Narrow" w:cs="Times New Roman"/>
                <w:noProof/>
                <w:color w:val="0000FF"/>
                <w:u w:val="single"/>
                <w:lang w:val="es-DO" w:eastAsia="es-ES"/>
              </w:rPr>
              <w:t>6.4 Obligaciones del Proveedor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5" w:history="1">
            <w:r w:rsidR="00AB7896" w:rsidRPr="00AB7896">
              <w:rPr>
                <w:rFonts w:ascii="Arial Narrow" w:eastAsia="Times New Roman" w:hAnsi="Arial Narrow" w:cs="Times New Roman"/>
                <w:b/>
                <w:bCs/>
                <w:noProof/>
                <w:color w:val="0000FF"/>
                <w:u w:val="single"/>
                <w:lang w:val="es-DO" w:eastAsia="es-ES"/>
              </w:rPr>
              <w:t>Sección VII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_Toc377547905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6" w:history="1">
            <w:r w:rsidR="00AB7896" w:rsidRPr="00AB7896">
              <w:rPr>
                <w:rFonts w:ascii="Arial Narrow" w:eastAsia="Times New Roman" w:hAnsi="Arial Narrow" w:cs="Times New Roman"/>
                <w:b/>
                <w:bCs/>
                <w:noProof/>
                <w:color w:val="0000FF"/>
                <w:u w:val="single"/>
                <w:lang w:val="es-DO" w:eastAsia="es-ES"/>
              </w:rPr>
              <w:t>Formularios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_Toc377547906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7" w:history="1">
            <w:r w:rsidR="00AB7896" w:rsidRPr="00AB7896">
              <w:rPr>
                <w:rFonts w:ascii="Arial Narrow" w:eastAsia="Times New Roman" w:hAnsi="Arial Narrow" w:cs="Times New Roman"/>
                <w:noProof/>
                <w:color w:val="0000FF"/>
                <w:u w:val="single"/>
                <w:lang w:val="es-DO" w:eastAsia="es-ES"/>
              </w:rPr>
              <w:t>7.1 Formularios Tipo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0F348E"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8" w:history="1">
            <w:r w:rsidR="00AB7896" w:rsidRPr="00AB7896">
              <w:rPr>
                <w:rFonts w:ascii="Arial Narrow" w:eastAsia="Times New Roman" w:hAnsi="Arial Narrow" w:cs="Times New Roman"/>
                <w:noProof/>
                <w:color w:val="0000FF"/>
                <w:u w:val="single"/>
                <w:lang w:val="es-DO" w:eastAsia="es-ES"/>
              </w:rPr>
              <w:t>7.2 Anexos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AB7896" w:rsidP="00AB7896">
          <w:pPr>
            <w:spacing w:after="0" w:line="240" w:lineRule="auto"/>
            <w:rPr>
              <w:rFonts w:ascii="Arial Narrow" w:eastAsia="Times New Roman" w:hAnsi="Arial Narrow" w:cs="Arial"/>
              <w:lang w:val="es-DO" w:eastAsia="es-ES"/>
            </w:rPr>
          </w:pPr>
          <w:r w:rsidRPr="00AB7896">
            <w:rPr>
              <w:rFonts w:ascii="Arial Narrow" w:eastAsia="Times New Roman" w:hAnsi="Arial Narrow" w:cs="Arial"/>
              <w:lang w:val="es-ES_tradnl" w:eastAsia="es-ES"/>
            </w:rPr>
            <w:fldChar w:fldCharType="end"/>
          </w:r>
        </w:p>
      </w:sdtContent>
    </w:sdt>
    <w:bookmarkEnd w:id="0" w:displacedByCustomXml="prev"/>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 w:name="_Toc185953109"/>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2" w:name="_Toc377547806"/>
      <w:r w:rsidRPr="00AB7896">
        <w:rPr>
          <w:rFonts w:ascii="Arial Narrow" w:eastAsia="Times New Roman" w:hAnsi="Arial Narrow" w:cs="Arial"/>
          <w:b/>
          <w:bCs/>
          <w:sz w:val="28"/>
          <w:szCs w:val="24"/>
          <w:lang w:val="es-DO" w:eastAsia="es-ES"/>
        </w:rPr>
        <w:t>GENERALIDADES</w:t>
      </w:r>
      <w:bookmarkEnd w:id="1"/>
      <w:bookmarkEnd w:id="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3" w:name="_Toc377547807"/>
      <w:r w:rsidRPr="00AB7896">
        <w:rPr>
          <w:rFonts w:ascii="Arial Narrow" w:eastAsia="Times New Roman" w:hAnsi="Arial Narrow" w:cs="Arial"/>
          <w:bCs/>
          <w:sz w:val="24"/>
          <w:szCs w:val="24"/>
          <w:lang w:val="es-MX" w:eastAsia="es-ES"/>
        </w:rPr>
        <w:t>Prefacio</w:t>
      </w:r>
      <w:bookmarkEnd w:id="3"/>
    </w:p>
    <w:p w:rsidR="00AB7896" w:rsidRPr="00AB7896" w:rsidRDefault="00AB7896" w:rsidP="00AB7896">
      <w:pPr>
        <w:spacing w:after="0" w:line="240" w:lineRule="auto"/>
        <w:rPr>
          <w:rFonts w:ascii="Arial Narrow" w:eastAsia="Times New Roman" w:hAnsi="Arial Narrow" w:cs="Arial"/>
          <w:b/>
          <w:bCs/>
          <w:sz w:val="24"/>
          <w:szCs w:val="24"/>
          <w:lang w:val="es-DO" w:eastAsia="es-ES"/>
        </w:rPr>
      </w:pPr>
    </w:p>
    <w:p w:rsidR="00AB7896" w:rsidRPr="00AB7896" w:rsidRDefault="00AB7896" w:rsidP="00AB7896">
      <w:pPr>
        <w:spacing w:after="0" w:line="240" w:lineRule="auto"/>
        <w:rPr>
          <w:rFonts w:ascii="Arial Narrow" w:eastAsia="Times New Roman" w:hAnsi="Arial Narrow" w:cs="Arial"/>
          <w:b/>
          <w:bCs/>
          <w:sz w:val="24"/>
          <w:szCs w:val="24"/>
          <w:lang w:val="es-DO" w:eastAsia="es-ES"/>
        </w:rPr>
      </w:pPr>
    </w:p>
    <w:p w:rsidR="00AB7896" w:rsidRPr="00AB7896" w:rsidRDefault="00AB7896" w:rsidP="00AB7896">
      <w:pPr>
        <w:widowControl w:val="0"/>
        <w:tabs>
          <w:tab w:val="left" w:pos="9192"/>
        </w:tabs>
        <w:adjustRightInd w:val="0"/>
        <w:spacing w:after="0" w:line="240" w:lineRule="auto"/>
        <w:ind w:right="-22"/>
        <w:jc w:val="both"/>
        <w:textAlignment w:val="baseline"/>
        <w:rPr>
          <w:rFonts w:ascii="Arial Narrow" w:eastAsia="Times New Roman" w:hAnsi="Arial Narrow" w:cs="Arial"/>
          <w:sz w:val="24"/>
          <w:szCs w:val="24"/>
          <w:lang w:val="es-DO"/>
        </w:rPr>
      </w:pPr>
      <w:r w:rsidRPr="00AB7896">
        <w:rPr>
          <w:rFonts w:ascii="Arial Narrow" w:eastAsia="Times New Roman" w:hAnsi="Arial Narrow" w:cs="Arial"/>
          <w:kern w:val="28"/>
          <w:sz w:val="24"/>
          <w:szCs w:val="20"/>
          <w:lang w:val="es-DO"/>
        </w:rPr>
        <w:t xml:space="preserve">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AB7896">
        <w:rPr>
          <w:rFonts w:ascii="Arial Narrow" w:eastAsia="Times New Roman" w:hAnsi="Arial Narrow" w:cs="Arial"/>
          <w:kern w:val="28"/>
          <w:sz w:val="24"/>
          <w:szCs w:val="20"/>
          <w:lang w:val="es-DO" w:eastAsia="es-DO"/>
        </w:rPr>
        <w:t xml:space="preserve">No. </w:t>
      </w:r>
      <w:r w:rsidRPr="00AB7896">
        <w:rPr>
          <w:rFonts w:ascii="Arial Narrow" w:eastAsia="Times New Roman" w:hAnsi="Arial Narrow" w:cs="Arial"/>
          <w:kern w:val="28"/>
          <w:sz w:val="24"/>
          <w:szCs w:val="20"/>
          <w:lang w:val="es-DO"/>
        </w:rPr>
        <w:t>449-06, de fecha seis (06) de diciembre del dos mil seis (2006), y su Reglamento de Aplicación emitido mediante el  Decreto No. 543-12 de fecha seis (6) de septiembre de dos mil doce (2012).</w:t>
      </w:r>
    </w:p>
    <w:p w:rsidR="00AB7896" w:rsidRPr="00AB7896" w:rsidRDefault="00AB7896" w:rsidP="00AB7896">
      <w:pPr>
        <w:tabs>
          <w:tab w:val="left" w:pos="9192"/>
        </w:tabs>
        <w:spacing w:after="0" w:line="240" w:lineRule="auto"/>
        <w:ind w:right="146"/>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A continuación se incluye una breve descripción de su contenido.</w:t>
      </w: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4"/>
        <w:rPr>
          <w:rFonts w:ascii="Arial Narrow" w:eastAsia="Times New Roman" w:hAnsi="Arial Narrow" w:cs="Arial"/>
          <w:sz w:val="24"/>
          <w:szCs w:val="24"/>
          <w:lang w:val="es-DO" w:eastAsia="es-ES"/>
        </w:rPr>
      </w:pPr>
      <w:bookmarkStart w:id="4" w:name="_Toc212535854"/>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PARTE 1 – PROCEDIMIENTOS DE LICITACIÓN</w:t>
      </w:r>
      <w:bookmarkEnd w:id="4"/>
    </w:p>
    <w:p w:rsidR="00AB7896" w:rsidRPr="00AB7896" w:rsidRDefault="00AB7896" w:rsidP="00AB7896">
      <w:pPr>
        <w:spacing w:after="0" w:line="240" w:lineRule="auto"/>
        <w:ind w:left="1440" w:right="759" w:hanging="1440"/>
        <w:rPr>
          <w:rFonts w:ascii="Arial Narrow" w:eastAsia="Times New Roman" w:hAnsi="Arial Narrow" w:cs="Arial"/>
          <w:b/>
          <w:bCs/>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w:t>
      </w:r>
      <w:r w:rsidRPr="00AB7896">
        <w:rPr>
          <w:rFonts w:ascii="Arial Narrow" w:eastAsia="Times New Roman" w:hAnsi="Arial Narrow" w:cs="Times New Roman"/>
          <w:b/>
          <w:sz w:val="24"/>
          <w:szCs w:val="24"/>
          <w:lang w:val="es-DO" w:eastAsia="es-ES"/>
        </w:rPr>
        <w:tab/>
        <w:t>Instrucciones a los Oferentes (IAO)</w:t>
      </w:r>
    </w:p>
    <w:p w:rsidR="00AB7896" w:rsidRPr="00AB7896" w:rsidRDefault="00AB7896" w:rsidP="00AB7896">
      <w:pPr>
        <w:spacing w:after="0" w:line="240" w:lineRule="auto"/>
        <w:ind w:left="1440" w:right="-22" w:hanging="1440"/>
        <w:rPr>
          <w:rFonts w:ascii="Arial Narrow" w:eastAsia="Times New Roman" w:hAnsi="Arial Narrow" w:cs="Arial"/>
          <w:b/>
          <w:bCs/>
          <w:sz w:val="14"/>
          <w:szCs w:val="24"/>
          <w:lang w:val="es-DO" w:eastAsia="es-ES"/>
        </w:rPr>
      </w:pPr>
    </w:p>
    <w:p w:rsidR="00AB7896" w:rsidRPr="00AB7896" w:rsidRDefault="00AB7896" w:rsidP="00AB7896">
      <w:pPr>
        <w:spacing w:after="0" w:line="240" w:lineRule="auto"/>
        <w:ind w:left="1440" w:right="-22" w:hanging="1440"/>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ab/>
      </w:r>
      <w:r w:rsidRPr="00AB7896">
        <w:rPr>
          <w:rFonts w:ascii="Arial Narrow" w:eastAsia="Times New Roman" w:hAnsi="Arial Narrow" w:cs="Arial"/>
          <w:sz w:val="24"/>
          <w:szCs w:val="24"/>
          <w:lang w:val="es-DO" w:eastAsia="es-ES"/>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AB7896" w:rsidRPr="00AB7896" w:rsidRDefault="00AB7896" w:rsidP="00AB7896">
      <w:pPr>
        <w:spacing w:after="0" w:line="240" w:lineRule="auto"/>
        <w:ind w:left="1440" w:right="759" w:hanging="1440"/>
        <w:rPr>
          <w:rFonts w:ascii="Arial Narrow" w:eastAsia="Times New Roman" w:hAnsi="Arial Narrow" w:cs="Arial"/>
          <w:b/>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II.</w:t>
      </w:r>
      <w:r w:rsidRPr="00AB7896">
        <w:rPr>
          <w:rFonts w:ascii="Arial Narrow" w:eastAsia="Times New Roman" w:hAnsi="Arial Narrow" w:cs="Times New Roman"/>
          <w:b/>
          <w:sz w:val="24"/>
          <w:szCs w:val="24"/>
          <w:lang w:val="es-DO" w:eastAsia="es-ES"/>
        </w:rPr>
        <w:tab/>
        <w:t>Datos de la Licitación (DDL)</w:t>
      </w:r>
    </w:p>
    <w:p w:rsidR="00AB7896" w:rsidRPr="00AB7896" w:rsidRDefault="00AB7896" w:rsidP="00AB7896">
      <w:pPr>
        <w:spacing w:after="0" w:line="240" w:lineRule="auto"/>
        <w:ind w:left="1440" w:right="-22" w:hanging="1440"/>
        <w:rPr>
          <w:rFonts w:ascii="Arial Narrow" w:eastAsia="Times New Roman" w:hAnsi="Arial Narrow" w:cs="Arial"/>
          <w:sz w:val="16"/>
          <w:szCs w:val="24"/>
          <w:lang w:val="es-DO" w:eastAsia="es-ES"/>
        </w:rPr>
      </w:pPr>
    </w:p>
    <w:p w:rsidR="00AB7896" w:rsidRPr="00AB7896" w:rsidRDefault="00AB7896" w:rsidP="00AB7896">
      <w:pPr>
        <w:tabs>
          <w:tab w:val="left" w:pos="9192"/>
        </w:tabs>
        <w:spacing w:after="0" w:line="240" w:lineRule="auto"/>
        <w:ind w:left="1440" w:right="-22"/>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Esta sección contiene disposiciones específicas para cada Compra y Contratación de Bienes y/o Servicios conexos, y complementa la Sección I, Instrucciones a los Oferentes.</w:t>
      </w:r>
    </w:p>
    <w:p w:rsidR="00AB7896" w:rsidRPr="00AB7896" w:rsidRDefault="00AB7896" w:rsidP="00AB7896">
      <w:pPr>
        <w:tabs>
          <w:tab w:val="left" w:pos="9192"/>
        </w:tabs>
        <w:spacing w:after="0" w:line="240" w:lineRule="auto"/>
        <w:ind w:left="1440" w:right="-22"/>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III.</w:t>
      </w:r>
      <w:r w:rsidRPr="00AB7896">
        <w:rPr>
          <w:rFonts w:ascii="Arial Narrow" w:eastAsia="Times New Roman" w:hAnsi="Arial Narrow" w:cs="Times New Roman"/>
          <w:b/>
          <w:sz w:val="24"/>
          <w:szCs w:val="24"/>
          <w:lang w:val="es-DO" w:eastAsia="es-ES"/>
        </w:rPr>
        <w:tab/>
        <w:t>Apertura y Validación de Ofertas</w:t>
      </w:r>
    </w:p>
    <w:p w:rsidR="00AB7896" w:rsidRPr="00AB7896" w:rsidRDefault="00AB7896" w:rsidP="00AB7896">
      <w:pPr>
        <w:keepNext/>
        <w:autoSpaceDE w:val="0"/>
        <w:autoSpaceDN w:val="0"/>
        <w:adjustRightInd w:val="0"/>
        <w:spacing w:after="0" w:line="240" w:lineRule="auto"/>
        <w:ind w:right="-22"/>
        <w:outlineLvl w:val="6"/>
        <w:rPr>
          <w:rFonts w:ascii="Arial Narrow" w:eastAsia="Times New Roman" w:hAnsi="Arial Narrow" w:cs="Arial"/>
          <w:b/>
          <w:bCs/>
          <w:sz w:val="14"/>
          <w:lang w:val="es-DO" w:eastAsia="es-ES"/>
        </w:rPr>
      </w:pPr>
      <w:r w:rsidRPr="00AB7896">
        <w:rPr>
          <w:rFonts w:ascii="Arial Narrow" w:eastAsia="Times New Roman" w:hAnsi="Arial Narrow" w:cs="Arial"/>
          <w:b/>
          <w:bCs/>
          <w:sz w:val="24"/>
          <w:lang w:val="es-DO" w:eastAsia="es-ES"/>
        </w:rPr>
        <w:t xml:space="preserve">  </w:t>
      </w:r>
    </w:p>
    <w:p w:rsidR="00AB7896" w:rsidRPr="00AB7896" w:rsidRDefault="00AB7896" w:rsidP="00AB7896">
      <w:pPr>
        <w:keepNext/>
        <w:autoSpaceDE w:val="0"/>
        <w:autoSpaceDN w:val="0"/>
        <w:adjustRightInd w:val="0"/>
        <w:spacing w:after="0" w:line="240" w:lineRule="auto"/>
        <w:ind w:left="1416" w:right="-22"/>
        <w:jc w:val="both"/>
        <w:outlineLvl w:val="6"/>
        <w:rPr>
          <w:rFonts w:ascii="Arial Narrow" w:eastAsia="Times New Roman" w:hAnsi="Arial Narrow" w:cs="Arial"/>
          <w:bCs/>
          <w:sz w:val="24"/>
          <w:lang w:val="es-DO" w:eastAsia="es-ES"/>
        </w:rPr>
      </w:pPr>
      <w:r w:rsidRPr="00AB7896">
        <w:rPr>
          <w:rFonts w:ascii="Arial Narrow" w:eastAsia="Times New Roman" w:hAnsi="Arial Narrow" w:cs="Arial"/>
          <w:bCs/>
          <w:sz w:val="24"/>
          <w:lang w:val="es-DO" w:eastAsia="es-ES"/>
        </w:rPr>
        <w:t xml:space="preserve">Esta sección incluye el procedimiento de apertura y validación de Ofertas, Técnicas y Económicas, incluye los criterios de evaluación y el procedimiento de Estudio de Precios. </w:t>
      </w: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IV.</w:t>
      </w:r>
      <w:r w:rsidRPr="00AB7896">
        <w:rPr>
          <w:rFonts w:ascii="Arial Narrow" w:eastAsia="Times New Roman" w:hAnsi="Arial Narrow" w:cs="Times New Roman"/>
          <w:b/>
          <w:sz w:val="24"/>
          <w:szCs w:val="24"/>
          <w:lang w:val="es-DO" w:eastAsia="es-ES"/>
        </w:rPr>
        <w:tab/>
        <w:t>Adjudicación</w:t>
      </w:r>
    </w:p>
    <w:p w:rsidR="00AB7896" w:rsidRPr="00AB7896" w:rsidRDefault="00AB7896" w:rsidP="00AB7896">
      <w:pPr>
        <w:keepNext/>
        <w:spacing w:after="0" w:line="240" w:lineRule="auto"/>
        <w:ind w:right="-22"/>
        <w:outlineLvl w:val="5"/>
        <w:rPr>
          <w:rFonts w:ascii="Arial Narrow" w:eastAsia="Times New Roman" w:hAnsi="Arial Narrow" w:cs="Arial"/>
          <w:bCs/>
          <w:sz w:val="14"/>
          <w:szCs w:val="24"/>
          <w:lang w:val="es-DO" w:eastAsia="es-ES"/>
        </w:rPr>
      </w:pPr>
      <w:r w:rsidRPr="00AB7896">
        <w:rPr>
          <w:rFonts w:ascii="Arial Narrow" w:eastAsia="Times New Roman" w:hAnsi="Arial Narrow" w:cs="Arial"/>
          <w:b/>
          <w:bCs/>
          <w:sz w:val="24"/>
          <w:szCs w:val="24"/>
          <w:lang w:val="es-DO" w:eastAsia="es-ES"/>
        </w:rPr>
        <w:t xml:space="preserve">   </w:t>
      </w:r>
    </w:p>
    <w:p w:rsidR="00AB7896" w:rsidRPr="00AB7896" w:rsidRDefault="00AB7896" w:rsidP="00AB7896">
      <w:pPr>
        <w:tabs>
          <w:tab w:val="left" w:pos="2355"/>
        </w:tabs>
        <w:spacing w:after="0" w:line="240" w:lineRule="auto"/>
        <w:ind w:left="1440" w:right="-22" w:hanging="1440"/>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ab/>
      </w:r>
      <w:r w:rsidRPr="00AB7896">
        <w:rPr>
          <w:rFonts w:ascii="Arial Narrow" w:eastAsia="Times New Roman" w:hAnsi="Arial Narrow" w:cs="Arial"/>
          <w:sz w:val="24"/>
          <w:szCs w:val="24"/>
          <w:lang w:val="es-DO" w:eastAsia="es-ES"/>
        </w:rPr>
        <w:t>Esta sección incluye los Criterios de Adjudicación y el Procedimiento para Adjudicaciones Posteriores.</w:t>
      </w:r>
    </w:p>
    <w:p w:rsidR="00AB7896" w:rsidRPr="00AB7896" w:rsidRDefault="00AB7896" w:rsidP="00AB7896">
      <w:pPr>
        <w:keepNext/>
        <w:spacing w:after="0" w:line="240" w:lineRule="auto"/>
        <w:ind w:right="759"/>
        <w:jc w:val="both"/>
        <w:outlineLvl w:val="7"/>
        <w:rPr>
          <w:rFonts w:ascii="Arial Narrow" w:eastAsia="Times New Roman" w:hAnsi="Arial Narrow" w:cs="Arial"/>
          <w:b/>
          <w:sz w:val="24"/>
          <w:szCs w:val="24"/>
          <w:lang w:val="es-DO" w:eastAsia="es-ES"/>
        </w:rPr>
      </w:pPr>
    </w:p>
    <w:p w:rsidR="00AB7896" w:rsidRPr="00AB7896" w:rsidRDefault="00AB7896" w:rsidP="00AB7896">
      <w:pPr>
        <w:keepNext/>
        <w:spacing w:after="0" w:line="240" w:lineRule="auto"/>
        <w:ind w:right="-22"/>
        <w:jc w:val="both"/>
        <w:outlineLvl w:val="7"/>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PARTE 2 -</w:t>
      </w:r>
      <w:r w:rsidRPr="00AB7896">
        <w:rPr>
          <w:rFonts w:ascii="Arial Narrow" w:eastAsia="Times New Roman" w:hAnsi="Arial Narrow" w:cs="Arial"/>
          <w:b/>
          <w:sz w:val="24"/>
          <w:szCs w:val="24"/>
          <w:lang w:val="es-DO" w:eastAsia="es-ES"/>
        </w:rPr>
        <w:tab/>
        <w:t>CONTRATO</w:t>
      </w:r>
    </w:p>
    <w:p w:rsidR="00AB7896" w:rsidRPr="00AB7896" w:rsidRDefault="00AB7896" w:rsidP="00AB7896">
      <w:pPr>
        <w:spacing w:after="0" w:line="240" w:lineRule="auto"/>
        <w:ind w:right="-22"/>
        <w:contextualSpacing/>
        <w:jc w:val="both"/>
        <w:rPr>
          <w:rFonts w:ascii="Arial Narrow" w:eastAsia="Times New Roman" w:hAnsi="Arial Narrow" w:cs="Arial"/>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4"/>
        <w:rPr>
          <w:rFonts w:ascii="Arial Narrow" w:eastAsia="Times New Roman" w:hAnsi="Arial Narrow" w:cs="Arial"/>
          <w:b/>
          <w:bCs/>
          <w:color w:val="000000"/>
          <w:sz w:val="24"/>
          <w:szCs w:val="24"/>
          <w:lang w:val="es-DO" w:eastAsia="es-ES"/>
        </w:rPr>
      </w:pPr>
      <w:r w:rsidRPr="00AB7896">
        <w:rPr>
          <w:rFonts w:ascii="Arial Narrow" w:eastAsia="Times New Roman" w:hAnsi="Arial Narrow" w:cs="Arial"/>
          <w:b/>
          <w:bCs/>
          <w:color w:val="000000"/>
          <w:sz w:val="24"/>
          <w:szCs w:val="24"/>
          <w:lang w:val="es-DO" w:eastAsia="es-ES"/>
        </w:rPr>
        <w:t xml:space="preserve">PARTE 3 – ENTREGA Y RECEPCION </w:t>
      </w:r>
    </w:p>
    <w:p w:rsidR="00AB7896" w:rsidRPr="00AB7896" w:rsidRDefault="00AB7896" w:rsidP="00AB7896">
      <w:pPr>
        <w:spacing w:after="0" w:line="240" w:lineRule="auto"/>
        <w:ind w:right="759"/>
        <w:rPr>
          <w:rFonts w:ascii="Arial Narrow" w:eastAsia="Times New Roman" w:hAnsi="Arial Narrow" w:cs="Arial"/>
          <w:b/>
          <w:bCs/>
          <w:sz w:val="24"/>
          <w:szCs w:val="24"/>
          <w:lang w:val="es-DO" w:eastAsia="es-ES"/>
        </w:rPr>
      </w:pPr>
    </w:p>
    <w:p w:rsidR="00AB7896" w:rsidRPr="00AB7896" w:rsidRDefault="00AB7896" w:rsidP="00AB7896">
      <w:pPr>
        <w:keepNext/>
        <w:autoSpaceDE w:val="0"/>
        <w:autoSpaceDN w:val="0"/>
        <w:adjustRightInd w:val="0"/>
        <w:spacing w:after="0" w:line="240" w:lineRule="auto"/>
        <w:ind w:left="1440" w:right="-22" w:hanging="1440"/>
        <w:outlineLvl w:val="6"/>
        <w:rPr>
          <w:rFonts w:ascii="Arial Narrow" w:eastAsia="Times New Roman" w:hAnsi="Arial Narrow" w:cs="Arial"/>
          <w:b/>
          <w:bCs/>
          <w:sz w:val="24"/>
          <w:lang w:val="es-DO" w:eastAsia="es-ES"/>
        </w:rPr>
      </w:pPr>
      <w:r w:rsidRPr="00AB7896">
        <w:rPr>
          <w:rFonts w:ascii="Arial Narrow" w:eastAsia="Times New Roman" w:hAnsi="Arial Narrow" w:cs="Arial"/>
          <w:b/>
          <w:bCs/>
          <w:sz w:val="24"/>
          <w:lang w:val="es-DO" w:eastAsia="es-ES"/>
        </w:rPr>
        <w:t>Sección VI.</w:t>
      </w:r>
      <w:r w:rsidRPr="00AB7896">
        <w:rPr>
          <w:rFonts w:ascii="Arial Narrow" w:eastAsia="Times New Roman" w:hAnsi="Arial Narrow" w:cs="Arial"/>
          <w:b/>
          <w:bCs/>
          <w:sz w:val="24"/>
          <w:lang w:val="es-DO" w:eastAsia="es-ES"/>
        </w:rPr>
        <w:tab/>
        <w:t>Recepción de los Productos</w:t>
      </w:r>
    </w:p>
    <w:p w:rsidR="00AB7896" w:rsidRPr="00AB7896" w:rsidRDefault="00AB7896" w:rsidP="00AB7896">
      <w:pPr>
        <w:keepNext/>
        <w:autoSpaceDE w:val="0"/>
        <w:autoSpaceDN w:val="0"/>
        <w:adjustRightInd w:val="0"/>
        <w:spacing w:after="0" w:line="240" w:lineRule="auto"/>
        <w:ind w:left="1440" w:right="-22" w:hanging="1440"/>
        <w:outlineLvl w:val="6"/>
        <w:rPr>
          <w:rFonts w:ascii="Arial Narrow" w:eastAsia="Times New Roman" w:hAnsi="Arial Narrow" w:cs="Arial"/>
          <w:b/>
          <w:bCs/>
          <w:sz w:val="14"/>
          <w:lang w:val="es-DO" w:eastAsia="es-ES"/>
        </w:rPr>
      </w:pPr>
      <w:r w:rsidRPr="00AB7896">
        <w:rPr>
          <w:rFonts w:ascii="Arial Narrow" w:eastAsia="Times New Roman" w:hAnsi="Arial Narrow" w:cs="Arial"/>
          <w:b/>
          <w:bCs/>
          <w:sz w:val="24"/>
          <w:lang w:val="es-DO" w:eastAsia="es-ES"/>
        </w:rPr>
        <w:t xml:space="preserve"> </w:t>
      </w:r>
    </w:p>
    <w:p w:rsidR="00AB7896" w:rsidRPr="00AB7896" w:rsidRDefault="00AB7896" w:rsidP="00AB7896">
      <w:pPr>
        <w:spacing w:after="0" w:line="240" w:lineRule="auto"/>
        <w:ind w:left="1440"/>
        <w:contextualSpacing/>
        <w:jc w:val="both"/>
        <w:rPr>
          <w:rFonts w:ascii="Arial Narrow" w:eastAsia="Times New Roman" w:hAnsi="Arial Narrow" w:cs="Arial"/>
          <w:sz w:val="23"/>
          <w:szCs w:val="24"/>
          <w:lang w:val="es-DO" w:eastAsia="es-ES"/>
        </w:rPr>
      </w:pPr>
      <w:r w:rsidRPr="00AB7896">
        <w:rPr>
          <w:rFonts w:ascii="Arial Narrow" w:eastAsia="Times New Roman" w:hAnsi="Arial Narrow" w:cs="Arial"/>
          <w:sz w:val="24"/>
          <w:szCs w:val="24"/>
          <w:lang w:val="es-DO" w:eastAsia="es-ES"/>
        </w:rPr>
        <w:t xml:space="preserve">Esta sección incluye los requisitos de la entrega, la recepción provisional y definitiva de los bienes, así como las obligaciones del proveedor. </w:t>
      </w:r>
    </w:p>
    <w:p w:rsidR="00AB7896" w:rsidRPr="00AB7896" w:rsidRDefault="00AB7896" w:rsidP="00AB7896">
      <w:pPr>
        <w:spacing w:after="0" w:line="240" w:lineRule="auto"/>
        <w:ind w:right="759"/>
        <w:rPr>
          <w:rFonts w:ascii="Arial Narrow" w:eastAsia="Times New Roman" w:hAnsi="Arial Narrow" w:cs="Arial"/>
          <w:b/>
          <w:bCs/>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6"/>
        <w:rPr>
          <w:rFonts w:ascii="Arial Narrow" w:eastAsia="Times New Roman" w:hAnsi="Arial Narrow" w:cs="Arial"/>
          <w:b/>
          <w:bCs/>
          <w:sz w:val="24"/>
          <w:lang w:val="es-DO" w:eastAsia="es-ES"/>
        </w:rPr>
      </w:pPr>
      <w:r w:rsidRPr="00AB7896">
        <w:rPr>
          <w:rFonts w:ascii="Arial Narrow" w:eastAsia="Times New Roman" w:hAnsi="Arial Narrow" w:cs="Arial"/>
          <w:b/>
          <w:bCs/>
          <w:sz w:val="24"/>
          <w:lang w:val="es-DO" w:eastAsia="es-ES"/>
        </w:rPr>
        <w:t>Sección VII.</w:t>
      </w:r>
      <w:r w:rsidRPr="00AB7896">
        <w:rPr>
          <w:rFonts w:ascii="Arial Narrow" w:eastAsia="Times New Roman" w:hAnsi="Arial Narrow" w:cs="Arial"/>
          <w:b/>
          <w:bCs/>
          <w:sz w:val="24"/>
          <w:lang w:val="es-DO" w:eastAsia="es-ES"/>
        </w:rPr>
        <w:tab/>
        <w:t xml:space="preserve">Formularios </w:t>
      </w:r>
    </w:p>
    <w:p w:rsidR="00AB7896" w:rsidRPr="00AB7896" w:rsidRDefault="00AB7896" w:rsidP="00AB7896">
      <w:pPr>
        <w:spacing w:after="0" w:line="240" w:lineRule="auto"/>
        <w:rPr>
          <w:rFonts w:ascii="Arial Narrow" w:eastAsia="Times New Roman" w:hAnsi="Arial Narrow" w:cs="Times New Roman"/>
          <w:sz w:val="16"/>
          <w:szCs w:val="24"/>
          <w:lang w:val="es-DO" w:eastAsia="es-ES"/>
        </w:rPr>
      </w:pPr>
    </w:p>
    <w:p w:rsidR="00AB7896" w:rsidRPr="00AB7896" w:rsidRDefault="00AB7896" w:rsidP="00AB7896">
      <w:pPr>
        <w:spacing w:after="0" w:line="240" w:lineRule="auto"/>
        <w:ind w:left="1410"/>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Esta sección contiene los formularios de información sobre el oferente, presentación de oferta y garantías que el oferente deberá presentar conjuntamente con la oferta.</w:t>
      </w: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5" w:name="_Toc377547808"/>
      <w:bookmarkStart w:id="6" w:name="_Toc185953110"/>
    </w:p>
    <w:p w:rsidR="00AB7896" w:rsidRPr="00AB7896" w:rsidRDefault="00AB7896" w:rsidP="00A72CD5">
      <w:pPr>
        <w:keepNext/>
        <w:autoSpaceDE w:val="0"/>
        <w:autoSpaceDN w:val="0"/>
        <w:adjustRightInd w:val="0"/>
        <w:spacing w:after="0" w:line="240" w:lineRule="auto"/>
        <w:outlineLvl w:val="0"/>
        <w:rPr>
          <w:rFonts w:ascii="Arial Narrow" w:eastAsia="Times New Roman" w:hAnsi="Arial Narrow" w:cs="Arial"/>
          <w:b/>
          <w:bCs/>
          <w:sz w:val="28"/>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spacing w:after="0" w:line="240" w:lineRule="auto"/>
        <w:rPr>
          <w:rFonts w:ascii="Times New Roman" w:eastAsia="Times New Roman" w:hAnsi="Times New Roman"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r w:rsidRPr="00AB7896">
        <w:rPr>
          <w:rFonts w:ascii="Arial Narrow" w:eastAsia="Times New Roman" w:hAnsi="Arial Narrow" w:cs="Arial"/>
          <w:b/>
          <w:bCs/>
          <w:sz w:val="28"/>
          <w:szCs w:val="24"/>
          <w:lang w:val="es-DO" w:eastAsia="es-ES"/>
        </w:rPr>
        <w:lastRenderedPageBreak/>
        <w:t>PARTE I</w:t>
      </w:r>
      <w:bookmarkEnd w:id="5"/>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7" w:name="_Toc377547809"/>
      <w:r w:rsidRPr="00AB7896">
        <w:rPr>
          <w:rFonts w:ascii="Arial Narrow" w:eastAsia="Times New Roman" w:hAnsi="Arial Narrow" w:cs="Arial"/>
          <w:b/>
          <w:bCs/>
          <w:sz w:val="28"/>
          <w:szCs w:val="24"/>
          <w:lang w:val="es-DO" w:eastAsia="es-ES"/>
        </w:rPr>
        <w:t>PROCEDIMIENTOS DE LA LICITACIÓN</w:t>
      </w:r>
      <w:bookmarkEnd w:id="7"/>
    </w:p>
    <w:p w:rsidR="00AB7896" w:rsidRPr="00AB7896" w:rsidRDefault="00AB7896" w:rsidP="00AB7896">
      <w:pPr>
        <w:spacing w:after="0" w:line="240" w:lineRule="auto"/>
        <w:jc w:val="center"/>
        <w:rPr>
          <w:rFonts w:ascii="Arial Narrow" w:eastAsia="Times New Roman" w:hAnsi="Arial Narrow" w:cs="Arial"/>
          <w:b/>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8" w:name="_Toc377547810"/>
      <w:r w:rsidRPr="00AB7896">
        <w:rPr>
          <w:rFonts w:ascii="Arial Narrow" w:eastAsia="Times New Roman" w:hAnsi="Arial Narrow" w:cs="Arial"/>
          <w:bCs/>
          <w:sz w:val="24"/>
          <w:szCs w:val="24"/>
          <w:lang w:val="es-MX" w:eastAsia="es-ES"/>
        </w:rPr>
        <w:t>Sección I</w:t>
      </w:r>
      <w:bookmarkEnd w:id="8"/>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9" w:name="_Toc377547811"/>
      <w:r w:rsidRPr="00AB7896">
        <w:rPr>
          <w:rFonts w:ascii="Arial Narrow" w:eastAsia="Times New Roman" w:hAnsi="Arial Narrow" w:cs="Arial"/>
          <w:bCs/>
          <w:sz w:val="24"/>
          <w:szCs w:val="24"/>
          <w:lang w:val="es-MX" w:eastAsia="es-ES"/>
        </w:rPr>
        <w:t>Instrucciones a los Oferentes (IAO)</w:t>
      </w:r>
      <w:bookmarkEnd w:id="9"/>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 w:name="_Toc377547812"/>
      <w:r w:rsidRPr="00AB7896">
        <w:rPr>
          <w:rFonts w:ascii="Arial Narrow" w:eastAsia="Times New Roman" w:hAnsi="Arial Narrow" w:cs="Arial"/>
          <w:b/>
          <w:bCs/>
          <w:sz w:val="24"/>
          <w:szCs w:val="24"/>
          <w:lang w:val="es-ES" w:eastAsia="es-ES"/>
        </w:rPr>
        <w:t>1.1  Objetivos y Alcance</w:t>
      </w:r>
      <w:bookmarkEnd w:id="6"/>
      <w:bookmarkEnd w:id="10"/>
      <w:r w:rsidRPr="00AB7896">
        <w:rPr>
          <w:rFonts w:ascii="Arial Narrow" w:eastAsia="Times New Roman" w:hAnsi="Arial Narrow" w:cs="Arial"/>
          <w:b/>
          <w:bCs/>
          <w:sz w:val="24"/>
          <w:szCs w:val="24"/>
          <w:lang w:val="es-ES"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C77FF9" w:rsidRDefault="00AB7896" w:rsidP="00AB7896">
      <w:pPr>
        <w:spacing w:after="0" w:line="240" w:lineRule="auto"/>
        <w:jc w:val="both"/>
        <w:rPr>
          <w:rFonts w:ascii="Arial Narrow" w:eastAsia="Times New Roman" w:hAnsi="Arial Narrow" w:cs="Arial"/>
          <w:b/>
          <w:lang w:val="es-ES"/>
        </w:rPr>
      </w:pPr>
      <w:r w:rsidRPr="00AB7896">
        <w:rPr>
          <w:rFonts w:ascii="Arial Narrow" w:eastAsia="Times New Roman" w:hAnsi="Arial Narrow" w:cs="Arial"/>
          <w:sz w:val="24"/>
          <w:szCs w:val="24"/>
          <w:lang w:val="es-ES_tradnl"/>
        </w:rPr>
        <w:t xml:space="preserve">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w:t>
      </w:r>
      <w:r w:rsidRPr="00451E1B">
        <w:rPr>
          <w:rFonts w:ascii="Arial Narrow" w:eastAsia="Times New Roman" w:hAnsi="Arial Narrow" w:cs="Arial"/>
          <w:sz w:val="24"/>
          <w:szCs w:val="24"/>
          <w:lang w:val="es-ES_tradnl"/>
        </w:rPr>
        <w:t xml:space="preserve">Licitación </w:t>
      </w:r>
      <w:r w:rsidRPr="00451E1B">
        <w:rPr>
          <w:rFonts w:ascii="Arial Narrow" w:eastAsia="Times New Roman" w:hAnsi="Arial Narrow" w:cs="Arial"/>
          <w:sz w:val="24"/>
          <w:szCs w:val="24"/>
          <w:lang w:val="es-ES"/>
        </w:rPr>
        <w:t xml:space="preserve">para la </w:t>
      </w:r>
      <w:r w:rsidR="00C77FF9">
        <w:rPr>
          <w:rFonts w:ascii="Arial Narrow" w:eastAsia="Times New Roman" w:hAnsi="Arial Narrow" w:cs="Arial"/>
          <w:sz w:val="24"/>
          <w:szCs w:val="24"/>
          <w:lang w:val="es-ES"/>
        </w:rPr>
        <w:t>“</w:t>
      </w:r>
      <w:r w:rsidRPr="00C77FF9">
        <w:rPr>
          <w:rFonts w:ascii="Arial Narrow" w:eastAsia="Times New Roman" w:hAnsi="Arial Narrow" w:cs="Arial"/>
          <w:b/>
          <w:sz w:val="24"/>
          <w:szCs w:val="24"/>
          <w:lang w:val="es-ES"/>
        </w:rPr>
        <w:t xml:space="preserve">Adquisición de </w:t>
      </w:r>
      <w:r w:rsidR="008C07E1" w:rsidRPr="00C77FF9">
        <w:rPr>
          <w:rFonts w:ascii="Arial Narrow" w:eastAsia="Times New Roman" w:hAnsi="Arial Narrow" w:cs="Arial"/>
          <w:b/>
          <w:sz w:val="24"/>
          <w:szCs w:val="24"/>
          <w:lang w:val="es-ES"/>
        </w:rPr>
        <w:t xml:space="preserve">Uniformes Institucionales </w:t>
      </w:r>
      <w:r w:rsidRPr="00C77FF9">
        <w:rPr>
          <w:rFonts w:ascii="Arial Narrow" w:eastAsia="Times New Roman" w:hAnsi="Arial Narrow" w:cs="Arial"/>
          <w:b/>
          <w:sz w:val="24"/>
          <w:szCs w:val="24"/>
          <w:lang w:val="es-ES"/>
        </w:rPr>
        <w:t xml:space="preserve">para el personal de La DIRECCION GENERAL DE PRESUPUESTO </w:t>
      </w:r>
      <w:r w:rsidRPr="00C77FF9">
        <w:rPr>
          <w:rFonts w:ascii="Arial Narrow" w:eastAsia="Times New Roman" w:hAnsi="Arial Narrow" w:cs="Arial"/>
          <w:b/>
          <w:lang w:val="es-ES_tradnl"/>
        </w:rPr>
        <w:t>(</w:t>
      </w:r>
      <w:r w:rsidRPr="00C174D0">
        <w:rPr>
          <w:rFonts w:ascii="Arial Narrow" w:eastAsia="Times New Roman" w:hAnsi="Arial Narrow" w:cs="Arial"/>
          <w:b/>
          <w:lang w:val="es-ES_tradnl"/>
        </w:rPr>
        <w:t>Refe</w:t>
      </w:r>
      <w:r w:rsidR="00DA4D6F">
        <w:rPr>
          <w:rFonts w:ascii="Arial Narrow" w:eastAsia="Times New Roman" w:hAnsi="Arial Narrow" w:cs="Arial"/>
          <w:b/>
          <w:lang w:val="es-ES_tradnl"/>
        </w:rPr>
        <w:t>rencia: DIGEPRES-CCC-LPN-2017</w:t>
      </w:r>
      <w:r w:rsidR="008C07E1" w:rsidRPr="00C174D0">
        <w:rPr>
          <w:rFonts w:ascii="Arial Narrow" w:eastAsia="Times New Roman" w:hAnsi="Arial Narrow" w:cs="Arial"/>
          <w:b/>
          <w:lang w:val="es-ES_tradnl"/>
        </w:rPr>
        <w:t>-</w:t>
      </w:r>
      <w:r w:rsidR="008C07E1" w:rsidRPr="00C77FF9">
        <w:rPr>
          <w:rFonts w:ascii="Arial Narrow" w:eastAsia="Times New Roman" w:hAnsi="Arial Narrow" w:cs="Arial"/>
          <w:b/>
          <w:lang w:val="es-ES_tradnl"/>
        </w:rPr>
        <w:t>02</w:t>
      </w:r>
      <w:r w:rsidRPr="00C77FF9">
        <w:rPr>
          <w:rFonts w:ascii="Arial Narrow" w:eastAsia="Times New Roman" w:hAnsi="Arial Narrow" w:cs="Arial"/>
          <w:b/>
          <w:lang w:val="es-ES_tradnl"/>
        </w:rPr>
        <w:t>)</w:t>
      </w:r>
    </w:p>
    <w:p w:rsidR="00AB7896" w:rsidRPr="00AB7896" w:rsidRDefault="00AB7896" w:rsidP="00AB7896">
      <w:pPr>
        <w:spacing w:after="0" w:line="240" w:lineRule="auto"/>
        <w:jc w:val="both"/>
        <w:rPr>
          <w:rFonts w:ascii="Arial Narrow" w:eastAsia="Times New Roman" w:hAnsi="Arial Narrow" w:cs="Arial"/>
          <w:b/>
          <w:sz w:val="24"/>
          <w:szCs w:val="24"/>
          <w:lang w:val="es-ES"/>
        </w:rPr>
      </w:pPr>
    </w:p>
    <w:p w:rsidR="00AB7896" w:rsidRPr="00AB7896" w:rsidRDefault="00AB7896" w:rsidP="00AB7896">
      <w:pPr>
        <w:spacing w:after="0" w:line="240" w:lineRule="auto"/>
        <w:jc w:val="both"/>
        <w:rPr>
          <w:rFonts w:ascii="Arial Narrow" w:eastAsia="Times New Roman" w:hAnsi="Arial Narrow" w:cs="Arial"/>
          <w:sz w:val="24"/>
          <w:szCs w:val="24"/>
          <w:lang w:val="es-ES"/>
        </w:rPr>
      </w:pPr>
      <w:r w:rsidRPr="00AB7896">
        <w:rPr>
          <w:rFonts w:ascii="Arial Narrow" w:eastAsia="Times New Roman" w:hAnsi="Arial Narrow" w:cs="Arial"/>
          <w:sz w:val="24"/>
          <w:szCs w:val="24"/>
          <w:lang w:val="es-E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AB7896" w:rsidRPr="00AB7896" w:rsidRDefault="00AB7896" w:rsidP="00AB7896">
      <w:pPr>
        <w:spacing w:after="0" w:line="240" w:lineRule="auto"/>
        <w:jc w:val="both"/>
        <w:rPr>
          <w:rFonts w:ascii="Arial Narrow" w:eastAsia="Times New Roman" w:hAnsi="Arial Narrow" w:cs="Arial"/>
          <w:sz w:val="24"/>
          <w:szCs w:val="24"/>
          <w:lang w:val="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 w:name="_Toc185953111"/>
      <w:bookmarkStart w:id="12" w:name="_Toc377547813"/>
      <w:r w:rsidRPr="00AB7896">
        <w:rPr>
          <w:rFonts w:ascii="Arial Narrow" w:eastAsia="Times New Roman" w:hAnsi="Arial Narrow" w:cs="Arial"/>
          <w:b/>
          <w:bCs/>
          <w:sz w:val="24"/>
          <w:szCs w:val="24"/>
          <w:lang w:val="es-ES" w:eastAsia="es-ES"/>
        </w:rPr>
        <w:t>1.2  Definiciones e Interpretaciones</w:t>
      </w:r>
      <w:bookmarkEnd w:id="11"/>
      <w:bookmarkEnd w:id="12"/>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 los efectos de este Pliego de Condiciones Específicas, las palabras y expresiones que se inician con letra mayúscula y que se citan a continuación tienen el siguiente significado: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Adjudicatario</w:t>
      </w:r>
      <w:r w:rsidRPr="00AB7896">
        <w:rPr>
          <w:rFonts w:ascii="Arial Narrow" w:eastAsia="Times New Roman" w:hAnsi="Arial Narrow" w:cs="Arial"/>
          <w:sz w:val="24"/>
          <w:szCs w:val="24"/>
          <w:lang w:val="es-DO" w:eastAsia="es-ES"/>
        </w:rPr>
        <w:t>: Oferente/Proponente a quien se le adjudica el Contrato u Orden de Compra.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Agentes Autorizados:</w:t>
      </w:r>
      <w:r w:rsidRPr="00AB7896">
        <w:rPr>
          <w:rFonts w:ascii="Arial Narrow" w:eastAsia="Times New Roman" w:hAnsi="Arial Narrow" w:cs="Arial"/>
          <w:sz w:val="24"/>
          <w:szCs w:val="24"/>
          <w:lang w:val="es-DO" w:eastAsia="es-ES"/>
        </w:rPr>
        <w:t xml:space="preserve"> Personas naturales designadas como tales por los Oferentes/Proponentes a los fines de realizar en nombre de ellos determinados trámites en el proceso. </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Bienes:</w:t>
      </w:r>
      <w:r w:rsidRPr="00AB7896">
        <w:rPr>
          <w:rFonts w:ascii="Arial Narrow" w:eastAsia="Times New Roman" w:hAnsi="Arial Narrow" w:cs="Arial"/>
          <w:sz w:val="24"/>
          <w:szCs w:val="24"/>
          <w:lang w:val="es-DO" w:eastAsia="es-ES"/>
        </w:rPr>
        <w:t xml:space="preserve"> Productos elaborados a partir de materias primas, consumibles para el funcionamiento de los Entes Estatales.</w:t>
      </w:r>
    </w:p>
    <w:p w:rsidR="00AB7896" w:rsidRPr="00AB7896" w:rsidRDefault="00AB7896" w:rsidP="00AB7896">
      <w:pPr>
        <w:autoSpaceDE w:val="0"/>
        <w:autoSpaceDN w:val="0"/>
        <w:adjustRightInd w:val="0"/>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u w:val="single"/>
          <w:lang w:val="es-DO" w:eastAsia="es-ES"/>
        </w:rPr>
        <w:t>Caso Fortuito:</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Acontecimiento que no ha podido preverse, o que previsto no ha podido evitarse, por ser extraño a la voluntad de las personas.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Circular:</w:t>
      </w:r>
      <w:r w:rsidRPr="00AB7896">
        <w:rPr>
          <w:rFonts w:ascii="Arial Narrow" w:eastAsia="Times New Roman" w:hAnsi="Arial Narrow" w:cs="Arial"/>
          <w:sz w:val="24"/>
          <w:szCs w:val="24"/>
          <w:lang w:val="es-DO" w:eastAsia="es-ES"/>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Comité de Compras y Contrataciones</w:t>
      </w:r>
      <w:r w:rsidRPr="00AB7896">
        <w:rPr>
          <w:rFonts w:ascii="Arial Narrow" w:eastAsia="Times New Roman" w:hAnsi="Arial Narrow" w:cs="Arial"/>
          <w:sz w:val="24"/>
          <w:szCs w:val="24"/>
          <w:lang w:val="es-ES" w:eastAsia="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lastRenderedPageBreak/>
        <w:t>Compromiso de Confidencialidad</w:t>
      </w:r>
      <w:r w:rsidRPr="00AB7896">
        <w:rPr>
          <w:rFonts w:ascii="Arial Narrow" w:eastAsia="Times New Roman" w:hAnsi="Arial Narrow" w:cs="Arial"/>
          <w:sz w:val="24"/>
          <w:szCs w:val="24"/>
          <w:u w:val="single"/>
          <w:lang w:val="es-DO" w:eastAsia="es-ES"/>
        </w:rPr>
        <w:t>:</w:t>
      </w:r>
      <w:r w:rsidRPr="00AB7896">
        <w:rPr>
          <w:rFonts w:ascii="Arial Narrow" w:eastAsia="Times New Roman" w:hAnsi="Arial Narrow" w:cs="Arial"/>
          <w:sz w:val="24"/>
          <w:szCs w:val="24"/>
          <w:lang w:val="es-DO" w:eastAsia="es-ES"/>
        </w:rPr>
        <w:t xml:space="preserve"> Documento suscrito por el Oferente/Proponente para recibir información de la Licitación.</w:t>
      </w:r>
    </w:p>
    <w:p w:rsidR="00AB7896" w:rsidRPr="00AB7896" w:rsidRDefault="00AB7896" w:rsidP="00AB7896">
      <w:pPr>
        <w:spacing w:after="0" w:line="240" w:lineRule="auto"/>
        <w:ind w:left="1440"/>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Consorcio:</w:t>
      </w:r>
      <w:r w:rsidRPr="00AB7896">
        <w:rPr>
          <w:rFonts w:ascii="Arial Narrow" w:eastAsia="Times New Roman" w:hAnsi="Arial Narrow" w:cs="Arial"/>
          <w:sz w:val="24"/>
          <w:szCs w:val="24"/>
          <w:lang w:val="es-DO" w:eastAsia="es-ES"/>
        </w:rPr>
        <w:t xml:space="preserve"> Uniones temporales de empresas que sin constituir una nueva persona jurídica se organizan para participar en un procedimiento de contratación. </w:t>
      </w:r>
    </w:p>
    <w:p w:rsidR="00AB7896" w:rsidRPr="00AB7896" w:rsidRDefault="00AB7896" w:rsidP="00AB7896">
      <w:pPr>
        <w:spacing w:after="0" w:line="240" w:lineRule="auto"/>
        <w:ind w:left="2124" w:hanging="684"/>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Consulta:</w:t>
      </w:r>
      <w:r w:rsidRPr="00AB7896">
        <w:rPr>
          <w:rFonts w:ascii="Arial Narrow" w:eastAsia="Times New Roman" w:hAnsi="Arial Narrow" w:cs="Arial"/>
          <w:sz w:val="24"/>
          <w:szCs w:val="24"/>
          <w:lang w:val="es-DO" w:eastAsia="es-ES"/>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color w:val="000000"/>
          <w:sz w:val="24"/>
          <w:szCs w:val="24"/>
          <w:u w:val="single"/>
          <w:lang w:val="es-DO" w:eastAsia="es-ES"/>
        </w:rPr>
        <w:t>Contrato</w:t>
      </w:r>
      <w:r w:rsidRPr="00AB7896">
        <w:rPr>
          <w:rFonts w:ascii="Arial Narrow" w:eastAsia="Times New Roman" w:hAnsi="Arial Narrow" w:cs="Arial"/>
          <w:color w:val="000000"/>
          <w:sz w:val="24"/>
          <w:szCs w:val="24"/>
          <w:lang w:val="es-DO" w:eastAsia="es-ES"/>
        </w:rPr>
        <w:t xml:space="preserve">: Documento suscrito entre la institución y el Adjudicatario elaborado de conformidad con los requerimientos establecidos en </w:t>
      </w:r>
      <w:r w:rsidR="00372098" w:rsidRPr="00AB7896">
        <w:rPr>
          <w:rFonts w:ascii="Arial Narrow" w:eastAsia="Times New Roman" w:hAnsi="Arial Narrow" w:cs="Arial"/>
          <w:color w:val="000000"/>
          <w:sz w:val="24"/>
          <w:szCs w:val="24"/>
          <w:lang w:val="es-DO" w:eastAsia="es-ES"/>
        </w:rPr>
        <w:t>el Pliego</w:t>
      </w:r>
      <w:r w:rsidRPr="00AB7896">
        <w:rPr>
          <w:rFonts w:ascii="Arial Narrow" w:eastAsia="Times New Roman" w:hAnsi="Arial Narrow" w:cs="Arial"/>
          <w:color w:val="000000"/>
          <w:sz w:val="24"/>
          <w:szCs w:val="24"/>
          <w:lang w:val="es-DO" w:eastAsia="es-ES"/>
        </w:rPr>
        <w:t xml:space="preserve"> de Condiciones Específicas y en la Ley.</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Credenciales:</w:t>
      </w:r>
      <w:r w:rsidRPr="00AB7896">
        <w:rPr>
          <w:rFonts w:ascii="Arial Narrow" w:eastAsia="Times New Roman" w:hAnsi="Arial Narrow" w:cs="Arial"/>
          <w:sz w:val="24"/>
          <w:szCs w:val="24"/>
          <w:lang w:val="es-DO" w:eastAsia="es-ES"/>
        </w:rPr>
        <w:t xml:space="preserve"> Documentos que un Oferente/Proponente presenta en la forma establecida en el Pliego de Condiciones, para ser evaluados y calificados por el Comité de Compras y Contrataciones con el fin de seleccionar los Proponentes Habilitados, para participar en el proceso de Licitación.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Cronograma de Actividades</w:t>
      </w:r>
      <w:r w:rsidRPr="00AB7896">
        <w:rPr>
          <w:rFonts w:ascii="Arial Narrow" w:eastAsia="Times New Roman" w:hAnsi="Arial Narrow" w:cs="Arial"/>
          <w:b/>
          <w:bCs/>
          <w:sz w:val="24"/>
          <w:szCs w:val="24"/>
          <w:lang w:val="es-DO" w:eastAsia="es-ES"/>
        </w:rPr>
        <w:t xml:space="preserve">: </w:t>
      </w:r>
      <w:r w:rsidRPr="00AB7896">
        <w:rPr>
          <w:rFonts w:ascii="Arial Narrow" w:eastAsia="Times New Roman" w:hAnsi="Arial Narrow" w:cs="Arial"/>
          <w:sz w:val="24"/>
          <w:szCs w:val="24"/>
          <w:lang w:val="es-DO" w:eastAsia="es-ES"/>
        </w:rPr>
        <w:t>Cronología del Proceso de Licitaciones.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Día</w:t>
      </w:r>
      <w:r w:rsidRPr="00AB7896">
        <w:rPr>
          <w:rFonts w:ascii="Arial Narrow" w:eastAsia="Times New Roman" w:hAnsi="Arial Narrow" w:cs="Arial"/>
          <w:sz w:val="24"/>
          <w:szCs w:val="24"/>
          <w:lang w:val="es-DO" w:eastAsia="es-ES"/>
        </w:rPr>
        <w:t>: Significa días calendarios.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Días Hábiles</w:t>
      </w:r>
      <w:r w:rsidRPr="00AB7896">
        <w:rPr>
          <w:rFonts w:ascii="Arial Narrow" w:eastAsia="Times New Roman" w:hAnsi="Arial Narrow" w:cs="Arial"/>
          <w:sz w:val="24"/>
          <w:szCs w:val="24"/>
          <w:lang w:val="es-DO" w:eastAsia="es-ES"/>
        </w:rPr>
        <w:t xml:space="preserve">: Significa día sin contar los sábados, domingos ni días feriados.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Enmienda:</w:t>
      </w:r>
      <w:r w:rsidRPr="00AB7896">
        <w:rPr>
          <w:rFonts w:ascii="Arial Narrow" w:eastAsia="Times New Roman" w:hAnsi="Arial Narrow" w:cs="Arial"/>
          <w:sz w:val="24"/>
          <w:szCs w:val="24"/>
          <w:lang w:val="es-DO" w:eastAsia="es-ES"/>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bCs/>
          <w:sz w:val="24"/>
          <w:szCs w:val="24"/>
          <w:u w:val="single"/>
          <w:lang w:val="es-ES" w:eastAsia="es-ES"/>
        </w:rPr>
        <w:t>Entidad Contratante</w:t>
      </w:r>
      <w:r w:rsidRPr="00AB7896">
        <w:rPr>
          <w:rFonts w:ascii="Arial Narrow" w:eastAsia="Times New Roman" w:hAnsi="Arial Narrow" w:cs="Arial"/>
          <w:b/>
          <w:bCs/>
          <w:sz w:val="24"/>
          <w:szCs w:val="24"/>
          <w:lang w:val="es-ES" w:eastAsia="es-ES"/>
        </w:rPr>
        <w:t>:</w:t>
      </w:r>
      <w:r w:rsidRPr="00AB7896">
        <w:rPr>
          <w:rFonts w:ascii="Arial Narrow" w:eastAsia="Times New Roman" w:hAnsi="Arial Narrow" w:cs="Arial"/>
          <w:sz w:val="24"/>
          <w:szCs w:val="24"/>
          <w:lang w:val="es-ES" w:eastAsia="es-ES"/>
        </w:rPr>
        <w:t xml:space="preserve"> El organismo, órgano o dependencia del sector público, del ámbito de aplicación de la Ley 340-06, que ha llevado a cabo un proceso contractual y celebra un Contrato.</w:t>
      </w:r>
    </w:p>
    <w:p w:rsidR="00AB7896" w:rsidRPr="00AB7896" w:rsidRDefault="00AB7896" w:rsidP="00AB7896">
      <w:pPr>
        <w:spacing w:after="0" w:line="240" w:lineRule="auto"/>
        <w:jc w:val="both"/>
        <w:rPr>
          <w:rFonts w:ascii="Arial Narrow" w:eastAsia="Times New Roman" w:hAnsi="Arial Narrow" w:cs="Arial"/>
          <w:b/>
          <w:bCs/>
          <w:sz w:val="24"/>
          <w:szCs w:val="24"/>
          <w:u w:val="single"/>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Estado:</w:t>
      </w:r>
      <w:r w:rsidRPr="00AB7896">
        <w:rPr>
          <w:rFonts w:ascii="Arial Narrow" w:eastAsia="Times New Roman" w:hAnsi="Arial Narrow" w:cs="Arial"/>
          <w:sz w:val="24"/>
          <w:szCs w:val="24"/>
          <w:lang w:val="es-DO" w:eastAsia="es-ES"/>
        </w:rPr>
        <w:t xml:space="preserve"> Estado Dominicano.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Fichas Técnicas</w:t>
      </w:r>
      <w:r w:rsidRPr="00AB7896">
        <w:rPr>
          <w:rFonts w:ascii="Arial Narrow" w:eastAsia="Times New Roman" w:hAnsi="Arial Narrow" w:cs="Arial"/>
          <w:b/>
          <w:sz w:val="24"/>
          <w:szCs w:val="24"/>
          <w:lang w:val="es-ES" w:eastAsia="es-ES"/>
        </w:rPr>
        <w:t>:</w:t>
      </w:r>
      <w:r w:rsidRPr="00AB7896">
        <w:rPr>
          <w:rFonts w:ascii="Arial Narrow" w:eastAsia="Times New Roman" w:hAnsi="Arial Narrow" w:cs="Arial"/>
          <w:sz w:val="24"/>
          <w:szCs w:val="24"/>
          <w:lang w:val="es-ES" w:eastAsia="es-ES"/>
        </w:rPr>
        <w:t xml:space="preserve"> Documentos contentivos de las Especificaciones Técnicas requeridas por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MX" w:eastAsia="es-ES"/>
        </w:rPr>
      </w:pPr>
      <w:r w:rsidRPr="00AB7896">
        <w:rPr>
          <w:rFonts w:ascii="Arial Narrow" w:eastAsia="Times New Roman" w:hAnsi="Arial Narrow" w:cs="Arial"/>
          <w:b/>
          <w:sz w:val="24"/>
          <w:szCs w:val="24"/>
          <w:u w:val="single"/>
          <w:lang w:val="es-MX" w:eastAsia="es-ES"/>
        </w:rPr>
        <w:t>Fuerza Mayor</w:t>
      </w:r>
      <w:r w:rsidRPr="00AB7896">
        <w:rPr>
          <w:rFonts w:ascii="Arial Narrow" w:eastAsia="Times New Roman" w:hAnsi="Arial Narrow" w:cs="Arial"/>
          <w:sz w:val="24"/>
          <w:szCs w:val="24"/>
          <w:u w:val="single"/>
          <w:lang w:val="es-MX" w:eastAsia="es-ES"/>
        </w:rPr>
        <w:t>:</w:t>
      </w:r>
      <w:r w:rsidRPr="00AB7896">
        <w:rPr>
          <w:rFonts w:ascii="Arial Narrow" w:eastAsia="Times New Roman" w:hAnsi="Arial Narrow" w:cs="Arial"/>
          <w:sz w:val="24"/>
          <w:szCs w:val="24"/>
          <w:lang w:val="es-MX" w:eastAsia="es-ES"/>
        </w:rPr>
        <w:t xml:space="preserve"> Cualquier evento o situación</w:t>
      </w:r>
      <w:r w:rsidRPr="00AB7896">
        <w:rPr>
          <w:rFonts w:ascii="Arial Narrow" w:eastAsia="Times New Roman" w:hAnsi="Arial Narrow" w:cs="Arial"/>
          <w:sz w:val="24"/>
          <w:szCs w:val="24"/>
          <w:lang w:val="es-DO" w:eastAsia="es-ES"/>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Interesado</w:t>
      </w:r>
      <w:r w:rsidRPr="00AB7896">
        <w:rPr>
          <w:rFonts w:ascii="Arial Narrow" w:eastAsia="Times New Roman" w:hAnsi="Arial Narrow" w:cs="Arial"/>
          <w:b/>
          <w:sz w:val="24"/>
          <w:szCs w:val="24"/>
          <w:lang w:val="es-ES" w:eastAsia="es-ES"/>
        </w:rPr>
        <w:t xml:space="preserve">: </w:t>
      </w:r>
      <w:r w:rsidRPr="00AB7896">
        <w:rPr>
          <w:rFonts w:ascii="Arial Narrow" w:eastAsia="Times New Roman" w:hAnsi="Arial Narrow" w:cs="Arial"/>
          <w:sz w:val="24"/>
          <w:szCs w:val="24"/>
          <w:lang w:val="es-ES" w:eastAsia="es-ES"/>
        </w:rPr>
        <w:t>Cualquier persona natural o jurídica que tenga interés en cualquier procedimiento de compras que se esté llevando a cabo.</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spacing w:after="0" w:line="240" w:lineRule="auto"/>
        <w:jc w:val="both"/>
        <w:rPr>
          <w:rFonts w:ascii="Arial Narrow" w:eastAsia="Times New Roman" w:hAnsi="Arial Narrow" w:cs="Times New Roman"/>
          <w:b/>
          <w:spacing w:val="-3"/>
          <w:sz w:val="24"/>
          <w:szCs w:val="24"/>
          <w:lang w:val="es-ES" w:eastAsia="es-ES"/>
        </w:rPr>
      </w:pPr>
      <w:r w:rsidRPr="00AB7896">
        <w:rPr>
          <w:rFonts w:ascii="Arial Narrow" w:eastAsia="Times New Roman" w:hAnsi="Arial Narrow" w:cs="Arial"/>
          <w:b/>
          <w:spacing w:val="-3"/>
          <w:sz w:val="24"/>
          <w:szCs w:val="24"/>
          <w:u w:val="single"/>
          <w:lang w:val="es-ES" w:eastAsia="es-ES"/>
        </w:rPr>
        <w:lastRenderedPageBreak/>
        <w:t>Licitación Pública Nacional</w:t>
      </w:r>
      <w:r w:rsidRPr="00AB7896">
        <w:rPr>
          <w:rFonts w:ascii="Arial Narrow" w:eastAsia="Times New Roman" w:hAnsi="Arial Narrow" w:cs="Arial"/>
          <w:b/>
          <w:spacing w:val="-3"/>
          <w:sz w:val="24"/>
          <w:szCs w:val="24"/>
          <w:lang w:val="es-ES" w:eastAsia="es-ES"/>
        </w:rPr>
        <w:t xml:space="preserve">: </w:t>
      </w:r>
      <w:r w:rsidRPr="00AB7896">
        <w:rPr>
          <w:rFonts w:ascii="Arial Narrow" w:eastAsia="Times New Roman" w:hAnsi="Arial Narrow" w:cs="Times New Roman"/>
          <w:sz w:val="24"/>
          <w:szCs w:val="24"/>
          <w:lang w:val="es-DO" w:eastAsia="es-ES"/>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r w:rsidRPr="00AB7896">
        <w:rPr>
          <w:rFonts w:ascii="Arial Narrow" w:eastAsia="Times New Roman" w:hAnsi="Arial Narrow" w:cs="Times New Roman"/>
          <w:spacing w:val="-3"/>
          <w:sz w:val="24"/>
          <w:szCs w:val="24"/>
          <w:lang w:val="es-ES" w:eastAsia="es-ES"/>
        </w:rPr>
        <w:t>Va</w:t>
      </w:r>
      <w:r w:rsidRPr="00AB7896">
        <w:rPr>
          <w:rFonts w:ascii="Arial Narrow" w:eastAsia="SimSun" w:hAnsi="Arial Narrow" w:cs="Times New Roman"/>
          <w:sz w:val="24"/>
          <w:szCs w:val="24"/>
          <w:lang w:val="es-ES" w:eastAsia="es-ES"/>
        </w:rPr>
        <w:t xml:space="preserve"> dirigida a los Proveedores nacionales o extranjeros domiciliados legalmente en el país.</w:t>
      </w:r>
    </w:p>
    <w:p w:rsidR="00AB7896" w:rsidRPr="00AB7896" w:rsidRDefault="00AB7896" w:rsidP="00AB7896">
      <w:pPr>
        <w:suppressAutoHyphens/>
        <w:spacing w:after="0" w:line="240" w:lineRule="auto"/>
        <w:ind w:right="-16"/>
        <w:jc w:val="both"/>
        <w:rPr>
          <w:rFonts w:ascii="Arial Narrow" w:eastAsia="SimSun" w:hAnsi="Arial Narrow" w:cs="Arial"/>
          <w:sz w:val="24"/>
          <w:szCs w:val="24"/>
          <w:lang w:val="es-ES" w:eastAsia="es-ES"/>
        </w:rPr>
      </w:pPr>
    </w:p>
    <w:p w:rsidR="00AB7896" w:rsidRPr="00AB7896" w:rsidRDefault="00AB7896" w:rsidP="00AB7896">
      <w:pPr>
        <w:suppressAutoHyphens/>
        <w:spacing w:after="0" w:line="240" w:lineRule="auto"/>
        <w:ind w:right="-16"/>
        <w:jc w:val="both"/>
        <w:rPr>
          <w:rFonts w:ascii="Arial Narrow" w:eastAsia="SimSun" w:hAnsi="Arial Narrow" w:cs="Arial"/>
          <w:sz w:val="24"/>
          <w:szCs w:val="24"/>
          <w:lang w:val="es-ES" w:eastAsia="es-ES"/>
        </w:rPr>
      </w:pPr>
    </w:p>
    <w:p w:rsidR="00AB7896" w:rsidRPr="00AB7896" w:rsidRDefault="00AB7896" w:rsidP="00AB7896">
      <w:pPr>
        <w:tabs>
          <w:tab w:val="left" w:pos="2166"/>
        </w:tabs>
        <w:spacing w:after="0" w:line="240" w:lineRule="auto"/>
        <w:jc w:val="both"/>
        <w:rPr>
          <w:rFonts w:ascii="Arial Narrow" w:eastAsia="Times New Roman" w:hAnsi="Arial Narrow" w:cs="Arial"/>
          <w:bCs/>
          <w:sz w:val="24"/>
          <w:szCs w:val="24"/>
          <w:lang w:val="es-DO" w:eastAsia="es-ES"/>
        </w:rPr>
      </w:pPr>
      <w:r w:rsidRPr="00AB7896">
        <w:rPr>
          <w:rFonts w:ascii="Arial Narrow" w:eastAsia="Times New Roman" w:hAnsi="Arial Narrow" w:cs="Arial"/>
          <w:b/>
          <w:sz w:val="24"/>
          <w:szCs w:val="24"/>
          <w:u w:val="single"/>
          <w:lang w:val="es-DO" w:eastAsia="es-ES"/>
        </w:rPr>
        <w:t>Líder del Consorcio:</w:t>
      </w:r>
      <w:r w:rsidRPr="00AB7896">
        <w:rPr>
          <w:rFonts w:ascii="Arial Narrow" w:eastAsia="Times New Roman" w:hAnsi="Arial Narrow" w:cs="Arial"/>
          <w:bCs/>
          <w:sz w:val="24"/>
          <w:szCs w:val="24"/>
          <w:lang w:val="es-DO" w:eastAsia="es-ES"/>
        </w:rPr>
        <w:t xml:space="preserve"> Persona natural o jurídica del Consorcio que ha sido designada como tal.</w:t>
      </w:r>
    </w:p>
    <w:p w:rsidR="00AB7896" w:rsidRPr="00AB7896" w:rsidRDefault="00AB7896" w:rsidP="00AB7896">
      <w:pPr>
        <w:tabs>
          <w:tab w:val="left" w:pos="2166"/>
        </w:tabs>
        <w:spacing w:after="0" w:line="240" w:lineRule="auto"/>
        <w:ind w:left="1440"/>
        <w:jc w:val="both"/>
        <w:rPr>
          <w:rFonts w:ascii="Arial Narrow" w:eastAsia="Times New Roman" w:hAnsi="Arial Narrow" w:cs="Arial"/>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Cs/>
          <w:sz w:val="24"/>
          <w:szCs w:val="24"/>
          <w:lang w:val="es-ES" w:eastAsia="es-ES"/>
        </w:rPr>
      </w:pPr>
      <w:r w:rsidRPr="00AB7896">
        <w:rPr>
          <w:rFonts w:ascii="Arial Narrow" w:eastAsia="Times New Roman" w:hAnsi="Arial Narrow" w:cs="Arial"/>
          <w:b/>
          <w:bCs/>
          <w:sz w:val="24"/>
          <w:szCs w:val="24"/>
          <w:u w:val="single"/>
          <w:lang w:val="es-ES" w:eastAsia="es-ES"/>
        </w:rPr>
        <w:t>Máxima Autoridad Ejecutiva</w:t>
      </w:r>
      <w:r w:rsidRPr="00AB7896">
        <w:rPr>
          <w:rFonts w:ascii="Arial Narrow" w:eastAsia="Times New Roman" w:hAnsi="Arial Narrow" w:cs="Arial"/>
          <w:bCs/>
          <w:sz w:val="24"/>
          <w:szCs w:val="24"/>
          <w:lang w:val="es-ES" w:eastAsia="es-ES"/>
        </w:rPr>
        <w:t>: El titular o el representante legal de la Entidad Contratante o quien tenga la autorización para celebrar Contrato.</w:t>
      </w:r>
    </w:p>
    <w:p w:rsidR="00AB7896" w:rsidRPr="00AB7896" w:rsidRDefault="00AB7896" w:rsidP="00AB7896">
      <w:pPr>
        <w:spacing w:after="0" w:line="240" w:lineRule="auto"/>
        <w:jc w:val="both"/>
        <w:rPr>
          <w:rFonts w:ascii="Arial Narrow" w:eastAsia="Times New Roman" w:hAnsi="Arial Narrow" w:cs="Arial"/>
          <w:bCs/>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DO" w:eastAsia="es-ES"/>
        </w:rPr>
      </w:pPr>
      <w:r w:rsidRPr="00AB7896">
        <w:rPr>
          <w:rFonts w:ascii="Arial Narrow" w:eastAsia="Times New Roman" w:hAnsi="Arial Narrow" w:cs="Arial"/>
          <w:b/>
          <w:color w:val="000000"/>
          <w:sz w:val="24"/>
          <w:szCs w:val="24"/>
          <w:u w:val="single"/>
          <w:lang w:val="es-DO" w:eastAsia="es-ES"/>
        </w:rPr>
        <w:t>Notificación de la Adjudicación</w:t>
      </w:r>
      <w:r w:rsidRPr="00AB7896">
        <w:rPr>
          <w:rFonts w:ascii="Arial Narrow" w:eastAsia="Times New Roman" w:hAnsi="Arial Narrow" w:cs="Arial"/>
          <w:color w:val="000000"/>
          <w:sz w:val="24"/>
          <w:szCs w:val="24"/>
          <w:lang w:val="es-DO" w:eastAsia="es-ES"/>
        </w:rPr>
        <w:t xml:space="preserve">: Notificación escrita al Adjudicatario y a los demás participantes sobre los resultados finales del Procedimiento de Licitación, dentro de un plazo de </w:t>
      </w:r>
      <w:r w:rsidRPr="00AB7896">
        <w:rPr>
          <w:rFonts w:ascii="Arial Narrow" w:eastAsia="Times New Roman" w:hAnsi="Arial Narrow" w:cs="Arial"/>
          <w:b/>
          <w:color w:val="000000"/>
          <w:sz w:val="24"/>
          <w:szCs w:val="24"/>
          <w:lang w:val="es-DO" w:eastAsia="es-ES"/>
        </w:rPr>
        <w:t>cinco (05)  días hábiles</w:t>
      </w:r>
      <w:r w:rsidRPr="00AB7896">
        <w:rPr>
          <w:rFonts w:ascii="Arial Narrow" w:eastAsia="Times New Roman" w:hAnsi="Arial Narrow" w:cs="Arial"/>
          <w:color w:val="000000"/>
          <w:sz w:val="24"/>
          <w:szCs w:val="24"/>
          <w:lang w:val="es-DO" w:eastAsia="es-ES"/>
        </w:rPr>
        <w:t xml:space="preserve"> contados a partir del Acto de  Adjudicación.</w:t>
      </w:r>
      <w:r w:rsidRPr="00AB7896">
        <w:rPr>
          <w:rFonts w:ascii="Arial Narrow" w:eastAsia="Times New Roman" w:hAnsi="Arial Narrow" w:cs="Arial"/>
          <w:b/>
          <w:bCs/>
          <w:color w:val="FF6600"/>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u w:val="single"/>
          <w:lang w:val="es-DO" w:eastAsia="es-ES"/>
        </w:rPr>
        <w:t>Oferta Económica</w:t>
      </w:r>
      <w:r w:rsidRPr="00AB7896">
        <w:rPr>
          <w:rFonts w:ascii="Arial Narrow" w:eastAsia="Times New Roman" w:hAnsi="Arial Narrow" w:cs="Arial"/>
          <w:color w:val="000000"/>
          <w:sz w:val="24"/>
          <w:szCs w:val="24"/>
          <w:lang w:val="es-DO" w:eastAsia="es-ES"/>
        </w:rPr>
        <w:t>: Precio fijado por el Oferente en su Propuesta.</w:t>
      </w: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ES" w:eastAsia="es-ES"/>
        </w:rPr>
      </w:pPr>
      <w:r w:rsidRPr="00AB7896">
        <w:rPr>
          <w:rFonts w:ascii="Arial Narrow" w:eastAsia="Times New Roman" w:hAnsi="Arial Narrow" w:cs="Arial"/>
          <w:b/>
          <w:sz w:val="24"/>
          <w:szCs w:val="24"/>
          <w:u w:val="single"/>
          <w:lang w:val="es-DO" w:eastAsia="es-ES"/>
        </w:rPr>
        <w:t>Oferta Técnica</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color w:val="000000"/>
          <w:sz w:val="24"/>
          <w:szCs w:val="24"/>
          <w:lang w:val="es-DO" w:eastAsia="es-ES"/>
        </w:rPr>
        <w:t>Especificaciones de carácter técnico-legal de los bienes a ser adquirido</w:t>
      </w:r>
      <w:r w:rsidRPr="00AB7896">
        <w:rPr>
          <w:rFonts w:ascii="Arial Narrow" w:eastAsia="Times New Roman" w:hAnsi="Arial Narrow" w:cs="Arial"/>
          <w:sz w:val="24"/>
          <w:szCs w:val="24"/>
          <w:lang w:val="es-DO" w:eastAsia="es-ES"/>
        </w:rPr>
        <w:t>s</w:t>
      </w:r>
      <w:r w:rsidRPr="00AB7896">
        <w:rPr>
          <w:rFonts w:ascii="Arial Narrow" w:eastAsia="Times New Roman" w:hAnsi="Arial Narrow" w:cs="Arial"/>
          <w:color w:val="000000"/>
          <w:sz w:val="24"/>
          <w:szCs w:val="24"/>
          <w:lang w:val="es-DO" w:eastAsia="es-ES"/>
        </w:rPr>
        <w:t>.</w:t>
      </w: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bCs/>
          <w:sz w:val="24"/>
          <w:szCs w:val="24"/>
          <w:u w:val="single"/>
          <w:lang w:val="es-ES" w:eastAsia="es-ES"/>
        </w:rPr>
        <w:t>Oferente/Proponente</w:t>
      </w:r>
      <w:r w:rsidRPr="00AB7896">
        <w:rPr>
          <w:rFonts w:ascii="Arial Narrow" w:eastAsia="Times New Roman" w:hAnsi="Arial Narrow" w:cs="Arial"/>
          <w:b/>
          <w:bCs/>
          <w:sz w:val="24"/>
          <w:szCs w:val="24"/>
          <w:lang w:val="es-ES" w:eastAsia="es-ES"/>
        </w:rPr>
        <w:t>:</w:t>
      </w:r>
      <w:r w:rsidRPr="00AB7896">
        <w:rPr>
          <w:rFonts w:ascii="Arial Narrow" w:eastAsia="Times New Roman" w:hAnsi="Arial Narrow" w:cs="Arial"/>
          <w:sz w:val="24"/>
          <w:szCs w:val="24"/>
          <w:lang w:val="es-ES" w:eastAsia="es-ES"/>
        </w:rPr>
        <w:t xml:space="preserve"> Persona natural o jurídica legalmente capacitada para participar en el proceso de compra.</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DO" w:eastAsia="es-ES"/>
        </w:rPr>
        <w:t>Oferente/Proponente Habilitado</w:t>
      </w:r>
      <w:r w:rsidRPr="00AB7896">
        <w:rPr>
          <w:rFonts w:ascii="Arial Narrow" w:eastAsia="Times New Roman" w:hAnsi="Arial Narrow" w:cs="Arial"/>
          <w:sz w:val="24"/>
          <w:szCs w:val="24"/>
          <w:lang w:val="es-DO" w:eastAsia="es-ES"/>
        </w:rPr>
        <w:t>: Aquel que participa en el proceso de Licitación y resulta Conforme en la fase de Evaluación Técnica del Proceso.</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Peritos</w:t>
      </w:r>
      <w:r w:rsidRPr="00AB7896">
        <w:rPr>
          <w:rFonts w:ascii="Arial Narrow" w:eastAsia="Times New Roman" w:hAnsi="Arial Narrow" w:cs="Arial"/>
          <w:sz w:val="24"/>
          <w:szCs w:val="24"/>
          <w:lang w:val="es-DO" w:eastAsia="es-ES"/>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de Colusión</w:t>
      </w:r>
      <w:r w:rsidRPr="00AB7896">
        <w:rPr>
          <w:rFonts w:ascii="Arial Narrow" w:eastAsia="Times New Roman" w:hAnsi="Arial Narrow" w:cs="Arial"/>
          <w:sz w:val="24"/>
          <w:szCs w:val="24"/>
          <w:lang w:val="es-DO" w:eastAsia="es-ES"/>
        </w:rPr>
        <w:t>: Es un acuerdo entre dos o más partes, diseñado para obtener un propósito impropio, incluyendo el influenciar inapropiadamente la actuación de  otra parte.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Coercitivas</w:t>
      </w:r>
      <w:r w:rsidRPr="00AB7896">
        <w:rPr>
          <w:rFonts w:ascii="Arial Narrow" w:eastAsia="Times New Roman" w:hAnsi="Arial Narrow" w:cs="Arial"/>
          <w:sz w:val="24"/>
          <w:szCs w:val="24"/>
          <w:lang w:val="es-DO" w:eastAsia="es-ES"/>
        </w:rPr>
        <w:t>: Es dañar  o perjudicar, o amenazar con dañar o perjudicar directa o indirectamente a cualquier parte, o a sus propiedades para influenciar inapropiadamente la actuación de una parte.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Obstructivas</w:t>
      </w:r>
      <w:r w:rsidRPr="00AB7896">
        <w:rPr>
          <w:rFonts w:ascii="Arial Narrow" w:eastAsia="Times New Roman" w:hAnsi="Arial Narrow" w:cs="Arial"/>
          <w:sz w:val="24"/>
          <w:szCs w:val="24"/>
          <w:lang w:val="es-DO" w:eastAsia="es-ES"/>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lastRenderedPageBreak/>
        <w:t>Pliego de Condiciones Específicas:</w:t>
      </w:r>
      <w:r w:rsidRPr="00AB7896">
        <w:rPr>
          <w:rFonts w:ascii="Arial Narrow" w:eastAsia="Times New Roman" w:hAnsi="Arial Narrow" w:cs="Arial"/>
          <w:sz w:val="24"/>
          <w:szCs w:val="24"/>
          <w:lang w:val="es-DO" w:eastAsia="es-ES"/>
        </w:rPr>
        <w:t xml:space="preserve"> Documento que contiene todas las condiciones por las que habrán de regirse las partes en la presente Licitación.</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Proveedor</w:t>
      </w:r>
      <w:r w:rsidRPr="00AB7896">
        <w:rPr>
          <w:rFonts w:ascii="Arial Narrow" w:eastAsia="Times New Roman" w:hAnsi="Arial Narrow" w:cs="Arial"/>
          <w:sz w:val="24"/>
          <w:szCs w:val="24"/>
          <w:lang w:val="es-DO" w:eastAsia="es-ES"/>
        </w:rPr>
        <w:t>: Oferente/Proponente que habiendo participado en la Licitación Pública, resulta adjudicatario del contrato y suministra productos de acuerdo a los Pliegos de Condiciones Específicas.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Representante Legal:</w:t>
      </w:r>
      <w:r w:rsidRPr="00AB7896">
        <w:rPr>
          <w:rFonts w:ascii="Arial Narrow" w:eastAsia="Times New Roman" w:hAnsi="Arial Narrow" w:cs="Arial"/>
          <w:sz w:val="24"/>
          <w:szCs w:val="24"/>
          <w:lang w:val="es-DO" w:eastAsia="es-ES"/>
        </w:rPr>
        <w:t xml:space="preserve"> Persona física o natural acreditada como tal por el Oferente/ Proponente.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ES" w:eastAsia="es-ES"/>
        </w:rPr>
        <w:t>Reporte de Lugares Ocupados</w:t>
      </w:r>
      <w:r w:rsidRPr="00AB7896">
        <w:rPr>
          <w:rFonts w:ascii="Arial Narrow" w:eastAsia="Times New Roman" w:hAnsi="Arial Narrow" w:cs="Arial"/>
          <w:sz w:val="24"/>
          <w:szCs w:val="24"/>
          <w:lang w:val="es-ES" w:eastAsia="es-ES"/>
        </w:rPr>
        <w:t>: Formulario que contiene los precios ofertados en el procedimiento, organizados de menor a mayor.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color w:val="000000"/>
          <w:sz w:val="24"/>
          <w:szCs w:val="24"/>
          <w:u w:val="single"/>
          <w:lang w:val="es-DO" w:eastAsia="es-ES"/>
        </w:rPr>
        <w:t>Resolución de la Adjudicación</w:t>
      </w:r>
      <w:r w:rsidRPr="00AB7896">
        <w:rPr>
          <w:rFonts w:ascii="Arial Narrow" w:eastAsia="Times New Roman" w:hAnsi="Arial Narrow" w:cs="Arial"/>
          <w:color w:val="000000"/>
          <w:sz w:val="24"/>
          <w:szCs w:val="24"/>
          <w:lang w:val="es-DO" w:eastAsia="es-ES"/>
        </w:rPr>
        <w:t>:</w:t>
      </w:r>
      <w:r w:rsidRPr="00AB7896">
        <w:rPr>
          <w:rFonts w:ascii="Arial Narrow" w:eastAsia="Times New Roman" w:hAnsi="Arial Narrow" w:cs="Arial"/>
          <w:b/>
          <w:color w:val="000000"/>
          <w:sz w:val="24"/>
          <w:szCs w:val="24"/>
          <w:lang w:val="es-DO" w:eastAsia="es-ES"/>
        </w:rPr>
        <w:t xml:space="preserve"> </w:t>
      </w:r>
      <w:r w:rsidRPr="00AB7896">
        <w:rPr>
          <w:rFonts w:ascii="Arial Narrow" w:eastAsia="Times New Roman" w:hAnsi="Arial Narrow" w:cs="Arial"/>
          <w:color w:val="000000"/>
          <w:sz w:val="24"/>
          <w:szCs w:val="24"/>
          <w:lang w:val="es-DO" w:eastAsia="es-ES"/>
        </w:rPr>
        <w:t xml:space="preserve">Acto Administrativo mediante el cual el </w:t>
      </w:r>
      <w:r w:rsidRPr="00AB7896">
        <w:rPr>
          <w:rFonts w:ascii="Arial Narrow" w:eastAsia="Times New Roman" w:hAnsi="Arial Narrow" w:cs="Arial"/>
          <w:sz w:val="24"/>
          <w:szCs w:val="24"/>
          <w:lang w:val="es-DO" w:eastAsia="es-ES"/>
        </w:rPr>
        <w:t>Comité de Compras y Contrataciones</w:t>
      </w:r>
      <w:r w:rsidRPr="00AB7896">
        <w:rPr>
          <w:rFonts w:ascii="Arial Narrow" w:eastAsia="Times New Roman" w:hAnsi="Arial Narrow" w:cs="Arial"/>
          <w:color w:val="000000"/>
          <w:sz w:val="24"/>
          <w:szCs w:val="24"/>
          <w:lang w:val="es-DO" w:eastAsia="es-ES"/>
        </w:rPr>
        <w:t xml:space="preserve"> procede a </w:t>
      </w:r>
      <w:r w:rsidR="00372098" w:rsidRPr="00AB7896">
        <w:rPr>
          <w:rFonts w:ascii="Arial Narrow" w:eastAsia="Times New Roman" w:hAnsi="Arial Narrow" w:cs="Arial"/>
          <w:color w:val="000000"/>
          <w:sz w:val="24"/>
          <w:szCs w:val="24"/>
          <w:lang w:val="es-DO" w:eastAsia="es-ES"/>
        </w:rPr>
        <w:t>la Adjudicación</w:t>
      </w:r>
      <w:r w:rsidRPr="00AB7896">
        <w:rPr>
          <w:rFonts w:ascii="Arial Narrow" w:eastAsia="Times New Roman" w:hAnsi="Arial Narrow" w:cs="Arial"/>
          <w:color w:val="000000"/>
          <w:sz w:val="24"/>
          <w:szCs w:val="24"/>
          <w:lang w:val="es-DO" w:eastAsia="es-ES"/>
        </w:rPr>
        <w:t xml:space="preserve"> al/los oferente(s) del o los Contratos objeto del procedimiento de compra o contratación</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Sobre:</w:t>
      </w:r>
      <w:r w:rsidRPr="00AB7896">
        <w:rPr>
          <w:rFonts w:ascii="Arial Narrow" w:eastAsia="Times New Roman" w:hAnsi="Arial Narrow" w:cs="Arial"/>
          <w:sz w:val="24"/>
          <w:szCs w:val="24"/>
          <w:lang w:val="es-DO" w:eastAsia="es-ES"/>
        </w:rPr>
        <w:t xml:space="preserve"> Paquete que contiene las credenciales del Oferente/Proponente y las Propuestas Técnicas o Económicas.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ES" w:eastAsia="es-ES"/>
        </w:rPr>
      </w:pPr>
      <w:bookmarkStart w:id="13" w:name="_Toc212535907"/>
      <w:bookmarkStart w:id="14" w:name="_Toc212602066"/>
      <w:bookmarkStart w:id="15" w:name="_Toc212620571"/>
      <w:r w:rsidRPr="00AB7896">
        <w:rPr>
          <w:rFonts w:ascii="Arial Narrow" w:eastAsia="Times New Roman" w:hAnsi="Arial Narrow" w:cs="Arial"/>
          <w:b/>
          <w:color w:val="000000"/>
          <w:sz w:val="24"/>
          <w:szCs w:val="24"/>
          <w:u w:val="single"/>
          <w:lang w:val="es-ES" w:eastAsia="es-ES"/>
        </w:rPr>
        <w:t>Unidad Operativa de Compras y Contrataciones (UOCC)</w:t>
      </w:r>
      <w:r w:rsidRPr="00AB7896">
        <w:rPr>
          <w:rFonts w:ascii="Arial Narrow" w:eastAsia="Times New Roman" w:hAnsi="Arial Narrow" w:cs="Arial"/>
          <w:b/>
          <w:color w:val="000000"/>
          <w:sz w:val="24"/>
          <w:szCs w:val="24"/>
          <w:lang w:val="es-ES" w:eastAsia="es-ES"/>
        </w:rPr>
        <w:t xml:space="preserve">: </w:t>
      </w:r>
      <w:r w:rsidRPr="00AB7896">
        <w:rPr>
          <w:rFonts w:ascii="Arial Narrow" w:eastAsia="Times New Roman" w:hAnsi="Arial Narrow" w:cs="Arial"/>
          <w:color w:val="000000"/>
          <w:sz w:val="24"/>
          <w:szCs w:val="24"/>
          <w:lang w:val="es-ES" w:eastAsia="es-ES"/>
        </w:rPr>
        <w:t>Unidad encargada de la parte operativa de los procedimientos de Compras y Contrataciones.</w:t>
      </w:r>
      <w:bookmarkEnd w:id="13"/>
      <w:bookmarkEnd w:id="14"/>
      <w:bookmarkEnd w:id="15"/>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Para la interpretación del presente Pliego de Condiciones Específicas: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palabras o designaciones en singular deben entenderse igualmente al plural y viceversa, cuando la interpretación de los textos escritos lo requiera.</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término </w:t>
      </w:r>
      <w:r w:rsidRPr="00AB7896">
        <w:rPr>
          <w:rFonts w:ascii="Arial Narrow" w:eastAsia="Times New Roman" w:hAnsi="Arial Narrow" w:cs="Arial"/>
          <w:b/>
          <w:sz w:val="24"/>
          <w:szCs w:val="24"/>
          <w:lang w:val="es-DO" w:eastAsia="es-ES"/>
        </w:rPr>
        <w:t>“por escrito”</w:t>
      </w:r>
      <w:r w:rsidRPr="00AB7896">
        <w:rPr>
          <w:rFonts w:ascii="Arial Narrow" w:eastAsia="Times New Roman" w:hAnsi="Arial Narrow" w:cs="Arial"/>
          <w:sz w:val="24"/>
          <w:szCs w:val="24"/>
          <w:lang w:val="es-DO" w:eastAsia="es-ES"/>
        </w:rPr>
        <w:t xml:space="preserve"> significa una comunicación escrita con prueba de recepción.</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Toda indicación a capítulo, numeral, inciso, Circular, Enmienda, formulario o anexo se entiende referida a la expresión correspondiente de este Pliego de Condiciones</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Específicas, salvo indicación expresa en contrario. Los títulos de capítulos, formularios y anexos son utilizados exclusivamente a efectos indicativos y no afectarán su interpretación.</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palabras que se inician en mayúscula y que no se encuentran definidas en este documento se interpretarán de acuerdo a las normas legales dominicanas.</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Toda cláusula imprecisa, ambigua, contradictoria u oscura a criterio de la Entidad Contratante, se interpretará en el sentido más favorable a ésta.</w:t>
      </w:r>
    </w:p>
    <w:p w:rsidR="00AB7896" w:rsidRPr="00AB7896" w:rsidRDefault="00AB7896" w:rsidP="00AB7896">
      <w:pPr>
        <w:numPr>
          <w:ilvl w:val="0"/>
          <w:numId w:val="1"/>
        </w:numPr>
        <w:spacing w:after="0" w:line="240" w:lineRule="auto"/>
        <w:ind w:left="1440"/>
        <w:jc w:val="both"/>
        <w:rPr>
          <w:rFonts w:ascii="Arial Narrow" w:eastAsia="Times New Roman" w:hAnsi="Arial Narrow" w:cs="Times New Roman"/>
          <w:sz w:val="24"/>
          <w:szCs w:val="24"/>
          <w:lang w:val="es-DO" w:eastAsia="es-ES"/>
        </w:rPr>
      </w:pPr>
      <w:r w:rsidRPr="00AB7896">
        <w:rPr>
          <w:rFonts w:ascii="Arial Narrow" w:eastAsia="Times New Roman" w:hAnsi="Arial Narrow" w:cs="Arial"/>
          <w:sz w:val="24"/>
          <w:szCs w:val="24"/>
          <w:lang w:val="es-DO" w:eastAsia="es-ES"/>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AB7896" w:rsidRPr="00AB7896" w:rsidRDefault="00AB7896" w:rsidP="00AB7896">
      <w:pPr>
        <w:spacing w:after="0" w:line="240" w:lineRule="auto"/>
        <w:ind w:left="1440"/>
        <w:jc w:val="both"/>
        <w:rPr>
          <w:rFonts w:ascii="Arial Narrow" w:eastAsia="Times New Roman" w:hAnsi="Arial Narrow" w:cs="Times New Roman"/>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 w:name="_Toc377547814"/>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1.3 Idioma</w:t>
      </w:r>
      <w:bookmarkEnd w:id="16"/>
      <w:bookmarkEnd w:id="17"/>
      <w:bookmarkEnd w:id="18"/>
    </w:p>
    <w:p w:rsidR="00AB7896" w:rsidRPr="00AB7896" w:rsidRDefault="00AB7896" w:rsidP="00AB7896">
      <w:pPr>
        <w:autoSpaceDE w:val="0"/>
        <w:autoSpaceDN w:val="0"/>
        <w:adjustRightInd w:val="0"/>
        <w:spacing w:after="0" w:line="240" w:lineRule="auto"/>
        <w:rPr>
          <w:rFonts w:ascii="Arial Narrow" w:eastAsia="Times New Roman" w:hAnsi="Arial Narrow" w:cs="Arial"/>
          <w:b/>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idioma oficial de la presente Licitación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 w:name="_Toc377547815"/>
      <w:r w:rsidRPr="00AB7896">
        <w:rPr>
          <w:rFonts w:ascii="Arial Narrow" w:eastAsia="Times New Roman" w:hAnsi="Arial Narrow" w:cs="Arial"/>
          <w:b/>
          <w:bCs/>
          <w:sz w:val="24"/>
          <w:szCs w:val="24"/>
          <w:lang w:val="es-ES" w:eastAsia="es-ES"/>
        </w:rPr>
        <w:t>1.4 Precio de la Oferta</w:t>
      </w:r>
      <w:bookmarkEnd w:id="19"/>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precios cotizados por el Oferente en el Formulario de Presentación de Oferta Económica deberán ajustarse a los requerimientos que se indican a continuación.</w:t>
      </w:r>
    </w:p>
    <w:p w:rsidR="00AB7896" w:rsidRPr="00AB7896" w:rsidRDefault="00AB7896" w:rsidP="00AB7896">
      <w:pPr>
        <w:spacing w:after="0" w:line="240" w:lineRule="auto"/>
        <w:ind w:left="576" w:hanging="576"/>
        <w:rPr>
          <w:rFonts w:ascii="Arial Narrow" w:eastAsia="Times New Roman" w:hAnsi="Arial Narrow" w:cs="Arial"/>
          <w:sz w:val="24"/>
          <w:szCs w:val="24"/>
          <w:lang w:val="es-DO"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AB7896" w:rsidRPr="00AB7896" w:rsidRDefault="00AB7896" w:rsidP="00AB7896">
      <w:pPr>
        <w:spacing w:after="0" w:line="240" w:lineRule="auto"/>
        <w:ind w:left="576" w:hanging="576"/>
        <w:rPr>
          <w:rFonts w:ascii="Arial Narrow" w:eastAsia="Times New Roman" w:hAnsi="Arial Narrow" w:cs="Arial"/>
          <w:sz w:val="24"/>
          <w:szCs w:val="24"/>
          <w:lang w:val="es-DO"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desglose de los componentes de los precios se requiere con el único propósito de facilitar a la Entidad Contratante la comparación de las Ofertas. </w:t>
      </w:r>
    </w:p>
    <w:p w:rsidR="00AB7896" w:rsidRPr="00AB7896" w:rsidRDefault="00AB7896" w:rsidP="00AB7896">
      <w:pPr>
        <w:widowControl w:val="0"/>
        <w:adjustRightInd w:val="0"/>
        <w:spacing w:after="0" w:line="240" w:lineRule="auto"/>
        <w:ind w:left="708"/>
        <w:jc w:val="both"/>
        <w:textAlignment w:val="baseline"/>
        <w:rPr>
          <w:rFonts w:ascii="Arial Narrow" w:eastAsia="Times New Roman" w:hAnsi="Arial Narrow" w:cs="Arial"/>
          <w:sz w:val="24"/>
          <w:szCs w:val="24"/>
          <w:lang w:val="es-ES_tradnl"/>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 xml:space="preserve">El precio cotizado en el formulario de Presentación de la Oferta Económica deberá ser el precio total de la oferta, excluyendo cualquier descuento que se ofrezca. </w:t>
      </w:r>
    </w:p>
    <w:p w:rsidR="00AB7896" w:rsidRPr="00AB7896" w:rsidRDefault="00AB7896" w:rsidP="00AB7896">
      <w:pPr>
        <w:spacing w:after="0" w:line="240" w:lineRule="auto"/>
        <w:rPr>
          <w:rFonts w:ascii="Arial Narrow" w:eastAsia="Times New Roman" w:hAnsi="Arial Narrow" w:cs="Arial"/>
          <w:sz w:val="24"/>
          <w:szCs w:val="24"/>
          <w:lang w:val="es-ES"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b/>
          <w:bCs/>
          <w:sz w:val="24"/>
          <w:szCs w:val="24"/>
          <w:lang w:val="es-DO" w:eastAsia="es-ES"/>
        </w:rPr>
      </w:pPr>
      <w:r w:rsidRPr="00AB7896">
        <w:rPr>
          <w:rFonts w:ascii="Arial Narrow" w:eastAsia="Times New Roman" w:hAnsi="Arial Narrow" w:cs="Arial"/>
          <w:sz w:val="24"/>
          <w:szCs w:val="24"/>
          <w:lang w:val="es-ES" w:eastAsia="es-ES"/>
        </w:rPr>
        <w:t xml:space="preserve">Los precios cotizados por el Oferente serán fijos durante la ejecución del Contrato y no estarán sujetos a ninguna variación por ningún motivo, salvo lo establecido en los </w:t>
      </w:r>
      <w:r w:rsidRPr="00AB7896">
        <w:rPr>
          <w:rFonts w:ascii="Arial Narrow" w:eastAsia="Times New Roman" w:hAnsi="Arial Narrow" w:cs="Arial"/>
          <w:b/>
          <w:bCs/>
          <w:sz w:val="24"/>
          <w:szCs w:val="24"/>
          <w:lang w:val="es-DO" w:eastAsia="es-ES"/>
        </w:rPr>
        <w:t>Datos de la Licitación (DDL).</w:t>
      </w: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bookmarkStart w:id="20" w:name="_Toc377547816"/>
      <w:r w:rsidRPr="00AB7896">
        <w:rPr>
          <w:rFonts w:ascii="Arial Narrow" w:eastAsia="Times New Roman" w:hAnsi="Arial Narrow" w:cs="Arial"/>
          <w:b/>
          <w:bCs/>
          <w:sz w:val="24"/>
          <w:szCs w:val="24"/>
          <w:lang w:val="es-ES" w:eastAsia="es-ES"/>
        </w:rPr>
        <w:t>1.5 Moneda de la Oferta</w:t>
      </w:r>
      <w:bookmarkEnd w:id="20"/>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 xml:space="preserve">El precio en la Oferta deberá estar expresado en moneda nacional, </w:t>
      </w:r>
      <w:r w:rsidRPr="00AB7896">
        <w:rPr>
          <w:rFonts w:ascii="Arial Narrow" w:eastAsia="Times New Roman" w:hAnsi="Arial Narrow" w:cs="Arial"/>
          <w:sz w:val="24"/>
          <w:szCs w:val="24"/>
          <w:lang w:val="es-DO" w:eastAsia="es-ES"/>
        </w:rPr>
        <w:t xml:space="preserve">(Pesos Dominicanos, RD$), </w:t>
      </w:r>
      <w:r w:rsidRPr="00AB7896">
        <w:rPr>
          <w:rFonts w:ascii="Arial Narrow" w:eastAsia="SimSun" w:hAnsi="Arial Narrow" w:cs="Arial"/>
          <w:sz w:val="24"/>
          <w:szCs w:val="24"/>
          <w:lang w:val="es-DO" w:eastAsia="es-ES"/>
        </w:rPr>
        <w:t>a excepción de los Contratos de suministros desde el exterior, en los que podrá expresarse en la moneda del país de origen de los mismos.</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 w:name="_Toc159673551"/>
      <w:bookmarkStart w:id="22" w:name="_Toc185953118"/>
      <w:bookmarkStart w:id="23" w:name="_Toc377547817"/>
      <w:r w:rsidRPr="00AB7896">
        <w:rPr>
          <w:rFonts w:ascii="Arial Narrow" w:eastAsia="Times New Roman" w:hAnsi="Arial Narrow" w:cs="Arial"/>
          <w:b/>
          <w:bCs/>
          <w:sz w:val="24"/>
          <w:szCs w:val="24"/>
          <w:lang w:val="es-ES" w:eastAsia="es-ES"/>
        </w:rPr>
        <w:t>1.6  Normativa Aplicable</w:t>
      </w:r>
      <w:bookmarkEnd w:id="21"/>
      <w:bookmarkEnd w:id="22"/>
      <w:bookmarkEnd w:id="23"/>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bCs/>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proceso de Licitación, el Contrato y su posterior ejecución se regirán por la Constitución de la República Dominicana,  Ley No. 340-06 sobre Compras y Contrataciones de Bienes, Servicios, Obras y Concesiones, de fecha dieciocho (18) de agosto del 2006,  su modificatoria contenida en la Ley 449-06 de fecha seis (06) de diciembre del 2006;  y su Reglamento de Aplicación emitido mediante el Decreto 543-12, de fecha Seis (06) de septiembre del 2012, por las normas que se dicten en el marco de la misma, así como por el presente Pliego de Condiciones y por el Contrato a intervenir.</w:t>
      </w:r>
    </w:p>
    <w:p w:rsidR="00AB7896" w:rsidRPr="00AB7896" w:rsidRDefault="00AB7896" w:rsidP="00AB7896">
      <w:pPr>
        <w:spacing w:after="0" w:line="240" w:lineRule="auto"/>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documentos que integran el Contrato serán considerados como recíprocamente explicativos.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Para la aplicación de la norma, su interpretación o resolución de conflictos o controversias, se seguirá  el siguiente orden de prelación:</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Constitución de la República Dominicana;</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Ley 340-06, sobre Compras y Contrataciones de Bienes, Servicios, Obras y Concesiones, de fecha 18 de agosto del 2006 y </w:t>
      </w:r>
      <w:r w:rsidRPr="00AB7896">
        <w:rPr>
          <w:rFonts w:ascii="Arial Narrow" w:eastAsia="Times New Roman" w:hAnsi="Arial Narrow" w:cs="Arial"/>
          <w:color w:val="000000"/>
          <w:sz w:val="24"/>
          <w:szCs w:val="24"/>
          <w:lang w:val="es-DO" w:eastAsia="es-ES"/>
        </w:rPr>
        <w:t>su modificatoria contenida en la Ley 449-06 de fecha seis (06) de diciembre del 2006;</w:t>
      </w:r>
      <w:r w:rsidRPr="00AB7896">
        <w:rPr>
          <w:rFonts w:ascii="Arial Narrow" w:eastAsia="Times New Roman" w:hAnsi="Arial Narrow" w:cs="Arial"/>
          <w:sz w:val="24"/>
          <w:szCs w:val="24"/>
          <w:lang w:val="es-DO" w:eastAsia="es-ES"/>
        </w:rPr>
        <w:t xml:space="preserve"> </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Reglamento de Aplicación de la Ley 340-06, emitido mediante el  </w:t>
      </w:r>
      <w:r w:rsidRPr="00AB7896">
        <w:rPr>
          <w:rFonts w:ascii="Arial Narrow" w:eastAsia="Times New Roman" w:hAnsi="Arial Narrow" w:cs="Arial"/>
          <w:color w:val="000000"/>
          <w:sz w:val="24"/>
          <w:szCs w:val="24"/>
          <w:lang w:val="es-DO" w:eastAsia="es-ES"/>
        </w:rPr>
        <w:t>Decreto 543-12, de fecha Seis (06) de septiembre del 2012;</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El Pliego de Condiciones Específicas;</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Oferta y las muestras que se hubieren acompañado;</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Adjudicación;</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Orden de Compra. </w:t>
      </w:r>
    </w:p>
    <w:p w:rsidR="00AB7896" w:rsidRPr="00AB7896" w:rsidRDefault="00AB7896" w:rsidP="00AB7896">
      <w:pPr>
        <w:tabs>
          <w:tab w:val="num" w:pos="900"/>
        </w:tabs>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4" w:name="_Toc157924244"/>
      <w:bookmarkStart w:id="25" w:name="_Toc160887210"/>
      <w:bookmarkStart w:id="26" w:name="_Toc159673552"/>
      <w:bookmarkStart w:id="27" w:name="_Toc185953119"/>
      <w:bookmarkStart w:id="28" w:name="_Toc377547818"/>
      <w:r w:rsidRPr="00AB7896">
        <w:rPr>
          <w:rFonts w:ascii="Arial Narrow" w:eastAsia="Times New Roman" w:hAnsi="Arial Narrow" w:cs="Arial"/>
          <w:b/>
          <w:bCs/>
          <w:sz w:val="24"/>
          <w:szCs w:val="24"/>
          <w:lang w:val="es-ES" w:eastAsia="es-ES"/>
        </w:rPr>
        <w:t>1.7 Competencia Judicial</w:t>
      </w:r>
      <w:bookmarkEnd w:id="24"/>
      <w:bookmarkEnd w:id="25"/>
      <w:bookmarkEnd w:id="26"/>
      <w:bookmarkEnd w:id="27"/>
      <w:bookmarkEnd w:id="28"/>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Cs/>
          <w:iCs/>
          <w:sz w:val="24"/>
          <w:szCs w:val="24"/>
          <w:lang w:val="es-DO" w:eastAsia="es-ES"/>
        </w:rPr>
      </w:pPr>
      <w:r w:rsidRPr="00AB7896">
        <w:rPr>
          <w:rFonts w:ascii="Arial Narrow" w:eastAsia="Times New Roman" w:hAnsi="Arial Narrow" w:cs="Arial"/>
          <w:bCs/>
          <w:iCs/>
          <w:sz w:val="24"/>
          <w:szCs w:val="24"/>
          <w:lang w:val="es-DO" w:eastAsia="es-ES"/>
        </w:rPr>
        <w:t>Todo litigio, controversia o reclamación resultante de este documento y/o el o los Contratos a intervenir, sus incumplimientos, interpretaciones, resoluciones o nulidades serán sometidos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AB7896" w:rsidRPr="00AB7896" w:rsidRDefault="00AB7896" w:rsidP="00AB7896">
      <w:pPr>
        <w:spacing w:after="0" w:line="240" w:lineRule="auto"/>
        <w:jc w:val="both"/>
        <w:rPr>
          <w:rFonts w:ascii="Arial Narrow" w:eastAsia="Times New Roman" w:hAnsi="Arial Narrow" w:cs="Arial"/>
          <w:i/>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9" w:name="_Toc159673553"/>
      <w:bookmarkStart w:id="30" w:name="_Toc185953120"/>
      <w:bookmarkStart w:id="31" w:name="_Toc377547819"/>
      <w:r w:rsidRPr="00AB7896">
        <w:rPr>
          <w:rFonts w:ascii="Arial Narrow" w:eastAsia="Times New Roman" w:hAnsi="Arial Narrow" w:cs="Arial"/>
          <w:b/>
          <w:bCs/>
          <w:sz w:val="24"/>
          <w:szCs w:val="24"/>
          <w:lang w:val="es-ES" w:eastAsia="es-ES"/>
        </w:rPr>
        <w:t>1.8 De la Publicidad</w:t>
      </w:r>
      <w:bookmarkEnd w:id="29"/>
      <w:bookmarkEnd w:id="30"/>
      <w:bookmarkEnd w:id="31"/>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convocatoria a presentar Ofertas en las Licitaciones Públicas deberá efectuarse mediante la publicación, al menos en </w:t>
      </w:r>
      <w:r w:rsidRPr="00AB7896">
        <w:rPr>
          <w:rFonts w:ascii="Arial Narrow" w:eastAsia="Times New Roman" w:hAnsi="Arial Narrow" w:cs="Arial"/>
          <w:b/>
          <w:sz w:val="24"/>
          <w:szCs w:val="24"/>
          <w:lang w:val="es-DO" w:eastAsia="es-ES"/>
        </w:rPr>
        <w:t>dos (02) diarios</w:t>
      </w:r>
      <w:r w:rsidRPr="00AB7896">
        <w:rPr>
          <w:rFonts w:ascii="Arial Narrow" w:eastAsia="Times New Roman" w:hAnsi="Arial Narrow" w:cs="Arial"/>
          <w:sz w:val="24"/>
          <w:szCs w:val="24"/>
          <w:lang w:val="es-DO" w:eastAsia="es-ES"/>
        </w:rPr>
        <w:t xml:space="preserve"> de circulación nacional por el término de </w:t>
      </w:r>
      <w:r w:rsidRPr="00AB7896">
        <w:rPr>
          <w:rFonts w:ascii="Arial Narrow" w:eastAsia="Times New Roman" w:hAnsi="Arial Narrow" w:cs="Arial"/>
          <w:b/>
          <w:sz w:val="24"/>
          <w:szCs w:val="24"/>
          <w:lang w:val="es-DO" w:eastAsia="es-ES"/>
        </w:rPr>
        <w:t>dos (2) días consecutivos</w:t>
      </w:r>
      <w:r w:rsidRPr="00AB7896">
        <w:rPr>
          <w:rFonts w:ascii="Arial Narrow" w:eastAsia="Times New Roman" w:hAnsi="Arial Narrow" w:cs="Arial"/>
          <w:sz w:val="24"/>
          <w:szCs w:val="24"/>
          <w:lang w:val="es-DO" w:eastAsia="es-ES"/>
        </w:rPr>
        <w:t xml:space="preserve">, con un mínimo de </w:t>
      </w:r>
      <w:r w:rsidRPr="00AB7896">
        <w:rPr>
          <w:rFonts w:ascii="Arial Narrow" w:eastAsia="Times New Roman" w:hAnsi="Arial Narrow" w:cs="Arial"/>
          <w:b/>
          <w:sz w:val="24"/>
          <w:szCs w:val="24"/>
          <w:lang w:val="es-DO" w:eastAsia="es-ES"/>
        </w:rPr>
        <w:t>treinta (30) días hábiles</w:t>
      </w:r>
      <w:r w:rsidRPr="00AB7896">
        <w:rPr>
          <w:rFonts w:ascii="Arial Narrow" w:eastAsia="Times New Roman" w:hAnsi="Arial Narrow" w:cs="Arial"/>
          <w:sz w:val="24"/>
          <w:szCs w:val="24"/>
          <w:lang w:val="es-DO" w:eastAsia="es-ES"/>
        </w:rPr>
        <w:t xml:space="preserve"> de anticipación a la fecha fijada para la apertura, computados a partir del día siguiente a la última publicación.</w:t>
      </w: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comprobación de que en un llamado a Licitación se hubieran omitido los requisitos de publicidad, dará lugar a la cancelación inmediata del procedimiento por parte de la autoridad de aplicación en cualquier estado de trámite en que se encuentre.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2" w:name="_Toc159673549"/>
      <w:bookmarkStart w:id="33" w:name="_Toc185953116"/>
      <w:bookmarkStart w:id="34" w:name="_Toc377547820"/>
      <w:r w:rsidRPr="00AB7896">
        <w:rPr>
          <w:rFonts w:ascii="Arial Narrow" w:eastAsia="Times New Roman" w:hAnsi="Arial Narrow" w:cs="Arial"/>
          <w:b/>
          <w:bCs/>
          <w:sz w:val="24"/>
          <w:szCs w:val="24"/>
          <w:lang w:val="es-ES" w:eastAsia="es-ES"/>
        </w:rPr>
        <w:t xml:space="preserve">1.9 Etapas de la </w:t>
      </w:r>
      <w:bookmarkEnd w:id="32"/>
      <w:bookmarkEnd w:id="33"/>
      <w:bookmarkEnd w:id="34"/>
      <w:r w:rsidRPr="00AB7896">
        <w:rPr>
          <w:rFonts w:ascii="Arial Narrow" w:eastAsia="Times New Roman" w:hAnsi="Arial Narrow" w:cs="Arial"/>
          <w:b/>
          <w:bCs/>
          <w:sz w:val="24"/>
          <w:szCs w:val="24"/>
          <w:lang w:val="es-ES" w:eastAsia="es-ES"/>
        </w:rPr>
        <w:t>Licitación:</w:t>
      </w:r>
    </w:p>
    <w:p w:rsidR="00AB7896" w:rsidRPr="00AB7896" w:rsidRDefault="00AB7896" w:rsidP="00AB7896">
      <w:pPr>
        <w:spacing w:after="0" w:line="240" w:lineRule="auto"/>
        <w:rPr>
          <w:rFonts w:ascii="Times New Roman" w:eastAsia="Times New Roman" w:hAnsi="Times New Roman" w:cs="Times New Roman"/>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sz w:val="24"/>
          <w:szCs w:val="24"/>
          <w:lang w:val="es-ES" w:eastAsia="es-ES"/>
        </w:rPr>
      </w:pPr>
      <w:r w:rsidRPr="00AB7896">
        <w:rPr>
          <w:rFonts w:ascii="Arial Narrow" w:eastAsia="Times New Roman" w:hAnsi="Arial Narrow" w:cs="Arial"/>
          <w:b/>
          <w:sz w:val="24"/>
          <w:szCs w:val="24"/>
          <w:lang w:val="es-ES" w:eastAsia="es-ES"/>
        </w:rPr>
        <w:t xml:space="preserve">Etapa Múltiple: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Cuando la Ofertas Técnicas y las Ofertas Económicas se evalúan en etapas separadas:</w:t>
      </w:r>
    </w:p>
    <w:p w:rsidR="00AB7896" w:rsidRPr="00AB7896" w:rsidRDefault="00AB7896" w:rsidP="00AB7896">
      <w:pPr>
        <w:spacing w:after="0" w:line="240" w:lineRule="auto"/>
        <w:rPr>
          <w:rFonts w:ascii="Arial Narrow" w:eastAsia="Times New Roman" w:hAnsi="Arial Narrow" w:cs="Arial"/>
          <w:color w:val="99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t>Etapa I:</w:t>
      </w:r>
      <w:r w:rsidRPr="00AB7896">
        <w:rPr>
          <w:rFonts w:ascii="Arial Narrow" w:eastAsia="Times New Roman" w:hAnsi="Arial Narrow" w:cs="Arial"/>
          <w:color w:val="000000"/>
          <w:sz w:val="24"/>
          <w:szCs w:val="24"/>
          <w:lang w:val="es-DO" w:eastAsia="es-ES"/>
        </w:rPr>
        <w:t xml:space="preserve"> Se inicia con el proceso de entrega de los </w:t>
      </w:r>
      <w:r w:rsidRPr="00AB7896">
        <w:rPr>
          <w:rFonts w:ascii="Arial Narrow" w:eastAsia="Times New Roman" w:hAnsi="Arial Narrow" w:cs="Arial"/>
          <w:b/>
          <w:color w:val="000000"/>
          <w:sz w:val="24"/>
          <w:szCs w:val="24"/>
          <w:lang w:val="es-DO" w:eastAsia="es-ES"/>
        </w:rPr>
        <w:t>“Sobres A”,</w:t>
      </w:r>
      <w:r w:rsidRPr="00AB7896">
        <w:rPr>
          <w:rFonts w:ascii="Arial Narrow" w:eastAsia="Times New Roman" w:hAnsi="Arial Narrow" w:cs="Arial"/>
          <w:color w:val="000000"/>
          <w:sz w:val="24"/>
          <w:szCs w:val="24"/>
          <w:lang w:val="es-DO" w:eastAsia="es-ES"/>
        </w:rPr>
        <w:t xml:space="preserve"> contentivos de las Ofertas Técnicas, acompañadas de las muestras, si procede, en acto público y en presencia de Notario Público.  Concluye con la valoración de las Ofertas Técnicas y la Resolución emitida por el </w:t>
      </w:r>
      <w:r w:rsidRPr="00AB7896">
        <w:rPr>
          <w:rFonts w:ascii="Arial Narrow" w:eastAsia="Times New Roman" w:hAnsi="Arial Narrow" w:cs="Arial"/>
          <w:sz w:val="24"/>
          <w:szCs w:val="24"/>
          <w:lang w:val="es-DO" w:eastAsia="es-ES"/>
        </w:rPr>
        <w:t xml:space="preserve">Comité de Compras y Contrataciones </w:t>
      </w:r>
      <w:r w:rsidRPr="00AB7896">
        <w:rPr>
          <w:rFonts w:ascii="Arial Narrow" w:eastAsia="Times New Roman" w:hAnsi="Arial Narrow" w:cs="Arial"/>
          <w:color w:val="000000"/>
          <w:sz w:val="24"/>
          <w:szCs w:val="24"/>
          <w:lang w:val="es-DO" w:eastAsia="es-ES"/>
        </w:rPr>
        <w:t>sobre los resultados del Proceso de Homologación.</w:t>
      </w:r>
    </w:p>
    <w:p w:rsidR="00AB7896" w:rsidRPr="00AB7896" w:rsidRDefault="00AB7896" w:rsidP="00AB7896">
      <w:pPr>
        <w:spacing w:after="0" w:line="240" w:lineRule="auto"/>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t>Etapa II:</w:t>
      </w:r>
      <w:r w:rsidRPr="00AB7896">
        <w:rPr>
          <w:rFonts w:ascii="Arial Narrow" w:eastAsia="Times New Roman" w:hAnsi="Arial Narrow" w:cs="Arial"/>
          <w:color w:val="000000"/>
          <w:sz w:val="24"/>
          <w:szCs w:val="24"/>
          <w:lang w:val="es-DO" w:eastAsia="es-ES"/>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5" w:name="_Toc156874622"/>
      <w:bookmarkStart w:id="36" w:name="_Toc157924249"/>
      <w:bookmarkStart w:id="37" w:name="_Toc158601420"/>
      <w:bookmarkStart w:id="38" w:name="_Toc185236303"/>
      <w:bookmarkStart w:id="39" w:name="_Toc185953124"/>
      <w:bookmarkStart w:id="40" w:name="_Toc377547821"/>
      <w:r w:rsidRPr="00AB7896">
        <w:rPr>
          <w:rFonts w:ascii="Arial Narrow" w:eastAsia="Times New Roman" w:hAnsi="Arial Narrow" w:cs="Arial"/>
          <w:b/>
          <w:bCs/>
          <w:sz w:val="24"/>
          <w:szCs w:val="24"/>
          <w:lang w:val="es-ES" w:eastAsia="es-ES"/>
        </w:rPr>
        <w:t>1.10 Órgano de Contratación</w:t>
      </w:r>
      <w:bookmarkEnd w:id="35"/>
      <w:bookmarkEnd w:id="36"/>
      <w:bookmarkEnd w:id="37"/>
      <w:bookmarkEnd w:id="38"/>
      <w:bookmarkEnd w:id="39"/>
      <w:bookmarkEnd w:id="40"/>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órgano administrativo competente para la contratación de los bienes a ser adquiridos es la Entidad Contratante en la persona de la Máxima Autoridad Ejecutiva de la institución.</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1" w:name="_Toc158601422"/>
      <w:bookmarkStart w:id="42" w:name="_Toc185236304"/>
      <w:bookmarkStart w:id="43" w:name="_Toc185953125"/>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4" w:name="_Toc156874624"/>
      <w:bookmarkStart w:id="45" w:name="_Toc157924251"/>
      <w:bookmarkStart w:id="46" w:name="_Toc377547822"/>
      <w:r w:rsidRPr="00AB7896">
        <w:rPr>
          <w:rFonts w:ascii="Arial Narrow" w:eastAsia="Times New Roman" w:hAnsi="Arial Narrow" w:cs="Arial"/>
          <w:b/>
          <w:bCs/>
          <w:sz w:val="24"/>
          <w:szCs w:val="24"/>
          <w:lang w:val="es-ES" w:eastAsia="es-ES"/>
        </w:rPr>
        <w:t>1.11 Atribuciones</w:t>
      </w:r>
      <w:bookmarkEnd w:id="41"/>
      <w:bookmarkEnd w:id="42"/>
      <w:bookmarkEnd w:id="43"/>
      <w:bookmarkEnd w:id="44"/>
      <w:bookmarkEnd w:id="45"/>
      <w:bookmarkEnd w:id="46"/>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lastRenderedPageBreak/>
        <w:t>Son atribuciones de la Entidad Contratante, sin carácter limitativo, las siguientes:</w:t>
      </w:r>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Definir la Unidad Administrativa </w:t>
      </w:r>
      <w:r w:rsidR="00372098" w:rsidRPr="00AB7896">
        <w:rPr>
          <w:rFonts w:ascii="Arial Narrow" w:eastAsia="Times New Roman" w:hAnsi="Arial Narrow" w:cs="Arial"/>
          <w:sz w:val="24"/>
          <w:szCs w:val="24"/>
          <w:lang w:val="es-DO" w:eastAsia="es-ES"/>
        </w:rPr>
        <w:t>que tendrá</w:t>
      </w:r>
      <w:r w:rsidRPr="00AB7896">
        <w:rPr>
          <w:rFonts w:ascii="Arial Narrow" w:eastAsia="Times New Roman" w:hAnsi="Arial Narrow" w:cs="Arial"/>
          <w:sz w:val="24"/>
          <w:szCs w:val="24"/>
          <w:lang w:val="es-DO" w:eastAsia="es-ES"/>
        </w:rPr>
        <w:t xml:space="preserve"> la responsabilidad técnica de la   gestión.</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Nombrar a los Peritos.</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Determinar funciones y responsabilidades por unidad partícipe y por funcionario vinculado al proceso.</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Cancelar, declarar desierta o nula, total o parcialmente la Licitación, por las causas que considere pertinentes.  En consecuencia, podrá efectuar otras Licitaciones en los términos y condiciones que determine.</w:t>
      </w:r>
      <w:bookmarkStart w:id="47" w:name="_Toc156874623"/>
      <w:bookmarkStart w:id="48" w:name="_Toc157924250"/>
      <w:bookmarkStart w:id="49" w:name="_Toc158601421"/>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0" w:name="_Toc185236305"/>
      <w:bookmarkStart w:id="51" w:name="_Toc185953126"/>
      <w:bookmarkStart w:id="52" w:name="_Toc377547823"/>
      <w:r w:rsidRPr="00AB7896">
        <w:rPr>
          <w:rFonts w:ascii="Arial Narrow" w:eastAsia="Times New Roman" w:hAnsi="Arial Narrow" w:cs="Arial"/>
          <w:b/>
          <w:bCs/>
          <w:sz w:val="24"/>
          <w:szCs w:val="24"/>
          <w:lang w:val="es-ES" w:eastAsia="es-ES"/>
        </w:rPr>
        <w:t xml:space="preserve">1.12 Órgano </w:t>
      </w:r>
      <w:bookmarkEnd w:id="47"/>
      <w:bookmarkEnd w:id="48"/>
      <w:bookmarkEnd w:id="49"/>
      <w:bookmarkEnd w:id="50"/>
      <w:bookmarkEnd w:id="51"/>
      <w:r w:rsidRPr="00AB7896">
        <w:rPr>
          <w:rFonts w:ascii="Arial Narrow" w:eastAsia="Times New Roman" w:hAnsi="Arial Narrow" w:cs="Arial"/>
          <w:b/>
          <w:bCs/>
          <w:sz w:val="24"/>
          <w:szCs w:val="24"/>
          <w:lang w:val="es-ES" w:eastAsia="es-ES"/>
        </w:rPr>
        <w:t>Responsable del Proceso</w:t>
      </w:r>
      <w:bookmarkEnd w:id="52"/>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Órgano </w:t>
      </w:r>
      <w:r w:rsidR="00372098" w:rsidRPr="00AB7896">
        <w:rPr>
          <w:rFonts w:ascii="Arial Narrow" w:eastAsia="Times New Roman" w:hAnsi="Arial Narrow" w:cs="Arial"/>
          <w:sz w:val="24"/>
          <w:szCs w:val="24"/>
          <w:lang w:val="es-DO" w:eastAsia="es-ES"/>
        </w:rPr>
        <w:t>responsable del</w:t>
      </w:r>
      <w:r w:rsidRPr="00AB7896">
        <w:rPr>
          <w:rFonts w:ascii="Arial Narrow" w:eastAsia="Times New Roman" w:hAnsi="Arial Narrow" w:cs="Arial"/>
          <w:sz w:val="24"/>
          <w:szCs w:val="24"/>
          <w:lang w:val="es-DO" w:eastAsia="es-ES"/>
        </w:rPr>
        <w:t xml:space="preserve"> proceso de Licitación es el Comité de Compras y Contrataciones.  El Comité de Compras y Contrataciones está integrado por cinco (05) miembros: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funcionario de mayor jerarquía de la institución, o quien este designe, quien lo presidirá;</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Director Administrativo Financiero de la entidad, o su delegado;</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Consultor Jurídico de la entidad, quien actuará en calidad de Asesor Legal;</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Responsable del Área de Planificación y Desarrollo o su equivalente;</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Responsable de la Oficina de Libre Acceso a la Información.</w:t>
      </w:r>
    </w:p>
    <w:p w:rsidR="00AB7896" w:rsidRPr="00AB7896" w:rsidRDefault="00AB7896" w:rsidP="00AB7896">
      <w:pPr>
        <w:spacing w:after="0" w:line="240" w:lineRule="auto"/>
        <w:ind w:left="72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3" w:name="_Toc159673561"/>
      <w:bookmarkStart w:id="54" w:name="_Toc185953134"/>
      <w:bookmarkStart w:id="55" w:name="_Toc377547824"/>
      <w:r w:rsidRPr="00AB7896">
        <w:rPr>
          <w:rFonts w:ascii="Arial Narrow" w:eastAsia="Times New Roman" w:hAnsi="Arial Narrow" w:cs="Arial"/>
          <w:b/>
          <w:bCs/>
          <w:sz w:val="24"/>
          <w:szCs w:val="24"/>
          <w:lang w:val="es-ES" w:eastAsia="es-ES"/>
        </w:rPr>
        <w:t>1.13 Exención de Responsabilidades</w:t>
      </w:r>
      <w:bookmarkEnd w:id="53"/>
      <w:bookmarkEnd w:id="54"/>
      <w:bookmarkEnd w:id="55"/>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6" w:name="_Toc159673562"/>
      <w:bookmarkStart w:id="57" w:name="_Toc185953135"/>
      <w:bookmarkStart w:id="58" w:name="_Toc377547825"/>
      <w:r w:rsidRPr="00AB7896">
        <w:rPr>
          <w:rFonts w:ascii="Arial Narrow" w:eastAsia="Times New Roman" w:hAnsi="Arial Narrow" w:cs="Arial"/>
          <w:b/>
          <w:bCs/>
          <w:sz w:val="24"/>
          <w:szCs w:val="24"/>
          <w:lang w:val="es-ES" w:eastAsia="es-ES"/>
        </w:rPr>
        <w:t>1.14 Prácticas Corruptas o Fraudulentas</w:t>
      </w:r>
      <w:bookmarkEnd w:id="56"/>
      <w:bookmarkEnd w:id="57"/>
      <w:bookmarkEnd w:id="58"/>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SimSun" w:hAnsi="Arial Narrow" w:cs="Arial"/>
          <w:sz w:val="24"/>
          <w:szCs w:val="24"/>
          <w:lang w:val="es-DO" w:eastAsia="es-ES"/>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AB7896">
        <w:rPr>
          <w:rFonts w:ascii="Arial Narrow" w:eastAsia="Times New Roman" w:hAnsi="Arial Narrow" w:cs="Arial"/>
          <w:sz w:val="24"/>
          <w:szCs w:val="24"/>
          <w:lang w:val="es-DO" w:eastAsia="es-ES"/>
        </w:rPr>
        <w:t>A los efectos anteriores se entenderá por:</w:t>
      </w:r>
    </w:p>
    <w:p w:rsidR="00AB7896" w:rsidRPr="00AB7896" w:rsidRDefault="00AB7896" w:rsidP="00AB7896">
      <w:pPr>
        <w:spacing w:after="0" w:line="240" w:lineRule="auto"/>
        <w:jc w:val="both"/>
        <w:rPr>
          <w:rFonts w:ascii="Arial Narrow" w:eastAsia="SimSun" w:hAnsi="Arial Narrow" w:cs="Arial"/>
          <w:sz w:val="24"/>
          <w:szCs w:val="24"/>
          <w:lang w:val="es-MX" w:eastAsia="es-ES"/>
        </w:rPr>
      </w:pPr>
    </w:p>
    <w:p w:rsidR="00AB7896" w:rsidRPr="00AB7896" w:rsidRDefault="00AB7896" w:rsidP="00AB7896">
      <w:pPr>
        <w:numPr>
          <w:ilvl w:val="0"/>
          <w:numId w:val="1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DO" w:eastAsia="es-ES"/>
        </w:rPr>
        <w:t>“Práctica Corrupta”,</w:t>
      </w:r>
      <w:r w:rsidRPr="00AB7896">
        <w:rPr>
          <w:rFonts w:ascii="Arial Narrow" w:eastAsia="Times New Roman" w:hAnsi="Arial Narrow" w:cs="Arial"/>
          <w:sz w:val="24"/>
          <w:szCs w:val="24"/>
          <w:lang w:val="es-DO" w:eastAsia="es-ES"/>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Default="00AB7896" w:rsidP="00AB7896">
      <w:pPr>
        <w:numPr>
          <w:ilvl w:val="0"/>
          <w:numId w:val="17"/>
        </w:numPr>
        <w:spacing w:after="0" w:line="240" w:lineRule="auto"/>
        <w:jc w:val="both"/>
        <w:rPr>
          <w:rFonts w:ascii="Arial Narrow" w:eastAsia="Times New Roman" w:hAnsi="Arial Narrow" w:cs="Arial"/>
          <w:sz w:val="24"/>
          <w:szCs w:val="24"/>
          <w:lang w:val="es-CO" w:eastAsia="es-ES"/>
        </w:rPr>
      </w:pPr>
      <w:r w:rsidRPr="00AB7896">
        <w:rPr>
          <w:rFonts w:ascii="Arial Narrow" w:eastAsia="Times New Roman" w:hAnsi="Arial Narrow" w:cs="Arial"/>
          <w:b/>
          <w:sz w:val="24"/>
          <w:szCs w:val="24"/>
          <w:lang w:val="es-DO" w:eastAsia="es-ES"/>
        </w:rPr>
        <w:t xml:space="preserve">“Práctica Fraudulenta”, </w:t>
      </w:r>
      <w:r w:rsidRPr="00AB7896">
        <w:rPr>
          <w:rFonts w:ascii="Arial Narrow" w:eastAsia="Times New Roman" w:hAnsi="Arial Narrow" w:cs="Arial"/>
          <w:sz w:val="24"/>
          <w:szCs w:val="24"/>
          <w:lang w:val="es-DO" w:eastAsia="es-ES"/>
        </w:rPr>
        <w:t>es cualquier acto u omisión incluyendo</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AB7896">
        <w:rPr>
          <w:rFonts w:ascii="Arial Narrow" w:eastAsia="Times New Roman" w:hAnsi="Arial Narrow" w:cs="Arial"/>
          <w:sz w:val="24"/>
          <w:szCs w:val="24"/>
          <w:lang w:val="es-CO" w:eastAsia="es-ES"/>
        </w:rPr>
        <w:t xml:space="preserve"> </w:t>
      </w:r>
    </w:p>
    <w:p w:rsidR="00716B0D" w:rsidRDefault="00716B0D" w:rsidP="00716B0D">
      <w:pPr>
        <w:pStyle w:val="Prrafodelista"/>
        <w:rPr>
          <w:rFonts w:ascii="Arial Narrow" w:hAnsi="Arial Narrow" w:cs="Arial"/>
          <w:lang w:val="es-CO"/>
        </w:rPr>
      </w:pPr>
    </w:p>
    <w:p w:rsidR="00716B0D" w:rsidRPr="00AB7896" w:rsidRDefault="00716B0D" w:rsidP="00716B0D">
      <w:pPr>
        <w:spacing w:after="0" w:line="240" w:lineRule="auto"/>
        <w:ind w:left="720"/>
        <w:jc w:val="both"/>
        <w:rPr>
          <w:rFonts w:ascii="Arial Narrow" w:eastAsia="Times New Roman" w:hAnsi="Arial Narrow" w:cs="Arial"/>
          <w:sz w:val="24"/>
          <w:szCs w:val="24"/>
          <w:lang w:val="es-C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9" w:name="_Toc159673563"/>
      <w:bookmarkStart w:id="60" w:name="_Toc185953136"/>
      <w:bookmarkStart w:id="61" w:name="_Toc377547826"/>
      <w:r w:rsidRPr="00AB7896">
        <w:rPr>
          <w:rFonts w:ascii="Arial Narrow" w:eastAsia="Times New Roman" w:hAnsi="Arial Narrow" w:cs="Arial"/>
          <w:b/>
          <w:bCs/>
          <w:sz w:val="24"/>
          <w:szCs w:val="24"/>
          <w:lang w:val="es-ES" w:eastAsia="es-ES"/>
        </w:rPr>
        <w:lastRenderedPageBreak/>
        <w:t>1.15 De los Oferentes/Proponentes Hábiles e Inhábiles</w:t>
      </w:r>
      <w:bookmarkEnd w:id="59"/>
      <w:bookmarkEnd w:id="60"/>
      <w:bookmarkEnd w:id="61"/>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ind w:left="566" w:hanging="283"/>
        <w:rPr>
          <w:rFonts w:ascii="Arial Narrow" w:eastAsia="SimSun" w:hAnsi="Arial Narrow" w:cs="Arial"/>
          <w:sz w:val="14"/>
          <w:szCs w:val="24"/>
          <w:lang w:val="es-DO"/>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bookmarkStart w:id="62" w:name="_Toc159673564"/>
      <w:bookmarkStart w:id="63" w:name="_Toc185953137"/>
    </w:p>
    <w:p w:rsidR="00AB7896" w:rsidRPr="00AB7896" w:rsidRDefault="00AB7896" w:rsidP="00AB7896">
      <w:pPr>
        <w:spacing w:after="0" w:line="240" w:lineRule="auto"/>
        <w:jc w:val="both"/>
        <w:rPr>
          <w:rFonts w:ascii="Arial Narrow" w:eastAsia="SimSu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4" w:name="_Toc377547827"/>
      <w:r w:rsidRPr="00AB7896">
        <w:rPr>
          <w:rFonts w:ascii="Arial Narrow" w:eastAsia="Times New Roman" w:hAnsi="Arial Narrow" w:cs="Arial"/>
          <w:b/>
          <w:bCs/>
          <w:sz w:val="24"/>
          <w:szCs w:val="24"/>
          <w:lang w:val="es-ES" w:eastAsia="es-ES"/>
        </w:rPr>
        <w:t>1.16 Prohibición de Contratar</w:t>
      </w:r>
      <w:bookmarkEnd w:id="62"/>
      <w:bookmarkEnd w:id="63"/>
      <w:bookmarkEnd w:id="64"/>
    </w:p>
    <w:p w:rsidR="00AB7896" w:rsidRPr="00AB7896" w:rsidRDefault="00AB7896" w:rsidP="00AB7896">
      <w:pPr>
        <w:spacing w:after="0" w:line="240" w:lineRule="auto"/>
        <w:ind w:left="566" w:hanging="283"/>
        <w:rPr>
          <w:rFonts w:ascii="Arial Narrow" w:eastAsia="SimSun" w:hAnsi="Arial Narrow" w:cs="Arial"/>
          <w:sz w:val="14"/>
          <w:szCs w:val="24"/>
          <w:lang w:val="es-DO"/>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bookmarkStart w:id="65" w:name="_Toc159673566"/>
      <w:r w:rsidRPr="00AB7896">
        <w:rPr>
          <w:rFonts w:ascii="Arial Narrow" w:eastAsia="SimSun" w:hAnsi="Arial Narrow" w:cs="Arial"/>
          <w:sz w:val="24"/>
          <w:szCs w:val="24"/>
          <w:lang w:val="es-DO" w:eastAsia="es-ES"/>
        </w:rPr>
        <w:t>No podrán participar como Oferentes/Proponentes, en forma directa o indirecta, las personas físicas o sociedades comerciales que se relacionan a continuación:</w:t>
      </w:r>
    </w:p>
    <w:p w:rsidR="00AB7896" w:rsidRPr="00AB7896" w:rsidRDefault="00AB7896" w:rsidP="00AB7896">
      <w:pPr>
        <w:spacing w:after="0" w:line="240" w:lineRule="auto"/>
        <w:ind w:left="566" w:hanging="283"/>
        <w:rPr>
          <w:rFonts w:ascii="Arial Narrow" w:eastAsia="SimSun" w:hAnsi="Arial Narrow" w:cs="Arial"/>
          <w:sz w:val="24"/>
          <w:szCs w:val="24"/>
          <w:lang w:val="es-DO"/>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w:t>
      </w:r>
    </w:p>
    <w:p w:rsidR="00AB7896" w:rsidRPr="00AB7896" w:rsidRDefault="00AB7896" w:rsidP="00AB7896">
      <w:pPr>
        <w:spacing w:after="0" w:line="240" w:lineRule="auto"/>
        <w:ind w:left="83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19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jefes y subjefes de Estado Mayor de las Fuerzas Armadas, así como el jefe y subjefes de la Policía Nacional;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funcionarios públicos con injerencia o poder de decisión en cualquier etapa del procedimiento de contratación administrativa;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Todo personal de la entidad contratante;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empresas cuyos directivos hayan sido condenados por delitos contra la administración pública, delitos contra la fe pública o delitos comprendidos en las convenciones internacionales de las que el país sea signatario;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personas físicas o jurídicas que se encontraren inhabilitadas en virtud de cualquier ordenamiento jurídico;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que suministraren informaciones falsas o que participen en actividades ilegales o fraudulentas relacionadas con la contratación;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naturales o jurídicas que no estén al día en el cumplimiento de sus obligaciones tributarias o de la seguridad social, de acuerdo con lo que establezcan las normativas vigentes;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 xml:space="preserve">PARRAFO I: </w:t>
      </w:r>
      <w:r w:rsidRPr="00AB7896">
        <w:rPr>
          <w:rFonts w:ascii="Arial Narrow" w:eastAsia="Times New Roman" w:hAnsi="Arial Narrow" w:cs="Arial"/>
          <w:sz w:val="24"/>
          <w:szCs w:val="24"/>
          <w:lang w:val="es-DO" w:eastAsia="es-ES"/>
        </w:rPr>
        <w:t xml:space="preserve">Para los funcionarios contemplados en los Numerales 1 y 2, la prohibición se extenderá hasta </w:t>
      </w:r>
      <w:r w:rsidRPr="00AB7896">
        <w:rPr>
          <w:rFonts w:ascii="Arial Narrow" w:eastAsia="Times New Roman" w:hAnsi="Arial Narrow" w:cs="Arial"/>
          <w:b/>
          <w:sz w:val="24"/>
          <w:szCs w:val="24"/>
          <w:lang w:val="es-DO" w:eastAsia="es-ES"/>
        </w:rPr>
        <w:t>seis (6) meses</w:t>
      </w:r>
      <w:r w:rsidRPr="00AB7896">
        <w:rPr>
          <w:rFonts w:ascii="Arial Narrow" w:eastAsia="Times New Roman" w:hAnsi="Arial Narrow" w:cs="Arial"/>
          <w:sz w:val="24"/>
          <w:szCs w:val="24"/>
          <w:lang w:val="es-DO" w:eastAsia="es-ES"/>
        </w:rPr>
        <w:t xml:space="preserve"> después de la salida del cargo. </w:t>
      </w:r>
    </w:p>
    <w:p w:rsidR="00AB7896" w:rsidRPr="00AB7896" w:rsidRDefault="00AB7896" w:rsidP="00AB7896">
      <w:pPr>
        <w:autoSpaceDE w:val="0"/>
        <w:autoSpaceDN w:val="0"/>
        <w:adjustRightInd w:val="0"/>
        <w:spacing w:after="0" w:line="240" w:lineRule="auto"/>
        <w:ind w:firstLine="700"/>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spacing w:after="0" w:line="240" w:lineRule="auto"/>
        <w:jc w:val="both"/>
        <w:rPr>
          <w:rFonts w:ascii="Arial Narrow" w:eastAsia="SimSun" w:hAnsi="Arial Narrow" w:cs="Times New Roman"/>
          <w:sz w:val="24"/>
          <w:szCs w:val="24"/>
          <w:lang w:val="es-DO" w:eastAsia="es-ES"/>
        </w:rPr>
      </w:pPr>
      <w:r w:rsidRPr="00AB7896">
        <w:rPr>
          <w:rFonts w:ascii="Arial Narrow" w:eastAsia="Times New Roman" w:hAnsi="Arial Narrow" w:cs="Arial"/>
          <w:b/>
          <w:bCs/>
          <w:sz w:val="24"/>
          <w:szCs w:val="24"/>
          <w:lang w:val="es-DO" w:eastAsia="es-ES"/>
        </w:rPr>
        <w:t xml:space="preserve">PARRAFO II: </w:t>
      </w:r>
      <w:r w:rsidRPr="00AB7896">
        <w:rPr>
          <w:rFonts w:ascii="Arial Narrow" w:eastAsia="Times New Roman" w:hAnsi="Arial Narrow" w:cs="Arial"/>
          <w:sz w:val="24"/>
          <w:szCs w:val="24"/>
          <w:lang w:val="es-DO" w:eastAsia="es-ES"/>
        </w:rPr>
        <w:t>Para las personas incluidas en los Numerales 5 y 6 relacionadas con el personal referido en el Numeral 3, la prohibición será de aplicación en el ámbito de la institución en que estos últimos prestan servicio</w:t>
      </w:r>
      <w:r w:rsidRPr="00AB7896">
        <w:rPr>
          <w:rFonts w:ascii="Arial Narrow" w:eastAsia="SimSun" w:hAnsi="Arial Narrow" w:cs="Times New Roman"/>
          <w:sz w:val="24"/>
          <w:szCs w:val="24"/>
          <w:lang w:val="es-DO" w:eastAsia="es-ES"/>
        </w:rPr>
        <w:t>.</w:t>
      </w:r>
    </w:p>
    <w:p w:rsidR="00AB7896" w:rsidRPr="00AB7896" w:rsidRDefault="00AB7896" w:rsidP="00AB7896">
      <w:pPr>
        <w:autoSpaceDE w:val="0"/>
        <w:autoSpaceDN w:val="0"/>
        <w:spacing w:after="0" w:line="240" w:lineRule="auto"/>
        <w:jc w:val="both"/>
        <w:rPr>
          <w:rFonts w:ascii="Arial Narrow" w:eastAsia="SimSun" w:hAnsi="Arial Narrow" w:cs="Times New Roman"/>
          <w:sz w:val="24"/>
          <w:szCs w:val="24"/>
          <w:lang w:val="es-DO" w:eastAsia="es-ES"/>
        </w:rPr>
      </w:pPr>
    </w:p>
    <w:p w:rsidR="00AB7896" w:rsidRPr="00AB7896" w:rsidRDefault="00AB7896" w:rsidP="00AB7896">
      <w:pPr>
        <w:autoSpaceDE w:val="0"/>
        <w:autoSpaceDN w:val="0"/>
        <w:spacing w:after="0" w:line="240" w:lineRule="auto"/>
        <w:jc w:val="both"/>
        <w:rPr>
          <w:rFonts w:ascii="Arial Narrow" w:eastAsia="Times New Roman" w:hAnsi="Arial Narrow" w:cs="Arial"/>
          <w:sz w:val="24"/>
          <w:szCs w:val="24"/>
          <w:lang w:val="es-DO" w:eastAsia="es-DO"/>
        </w:rPr>
      </w:pPr>
      <w:r w:rsidRPr="00AB7896">
        <w:rPr>
          <w:rFonts w:ascii="Arial Narrow" w:eastAsia="SimSun" w:hAnsi="Arial Narrow" w:cs="Arial"/>
          <w:sz w:val="24"/>
          <w:szCs w:val="24"/>
          <w:lang w:val="es-DO" w:eastAsia="es-ES"/>
        </w:rPr>
        <w:t xml:space="preserve">En adición a las disposiciones del Artículo 14 de la Ley 340-06 con sus modificaciones NO podrán ser </w:t>
      </w:r>
      <w:r w:rsidRPr="00AB7896">
        <w:rPr>
          <w:rFonts w:ascii="Arial Narrow" w:eastAsia="Times New Roman" w:hAnsi="Arial Narrow" w:cs="Arial"/>
          <w:sz w:val="24"/>
          <w:szCs w:val="24"/>
          <w:lang w:val="es-DO" w:eastAsia="es-DO"/>
        </w:rPr>
        <w:t xml:space="preserve">oferentes ni contratar con el </w:t>
      </w:r>
      <w:r w:rsidR="00372098" w:rsidRPr="00AB7896">
        <w:rPr>
          <w:rFonts w:ascii="Arial Narrow" w:eastAsia="Times New Roman" w:hAnsi="Arial Narrow" w:cs="Arial"/>
          <w:sz w:val="24"/>
          <w:szCs w:val="24"/>
          <w:lang w:val="es-DO" w:eastAsia="es-DO"/>
        </w:rPr>
        <w:t>Estado Dominicano</w:t>
      </w:r>
      <w:r w:rsidRPr="00AB7896">
        <w:rPr>
          <w:rFonts w:ascii="Arial Narrow" w:eastAsia="Times New Roman" w:hAnsi="Arial Narrow" w:cs="Arial"/>
          <w:sz w:val="24"/>
          <w:szCs w:val="24"/>
          <w:lang w:val="es-DO" w:eastAsia="es-DO"/>
        </w:rPr>
        <w:t xml:space="preserve">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   </w:t>
      </w:r>
    </w:p>
    <w:p w:rsidR="00AB7896" w:rsidRPr="00AB7896" w:rsidRDefault="00AB7896" w:rsidP="00AB7896">
      <w:pPr>
        <w:autoSpaceDE w:val="0"/>
        <w:autoSpaceDN w:val="0"/>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6" w:name="_Toc159673565"/>
      <w:bookmarkStart w:id="67" w:name="_Toc185953138"/>
      <w:bookmarkStart w:id="68" w:name="_Toc377547828"/>
      <w:r w:rsidRPr="00AB7896">
        <w:rPr>
          <w:rFonts w:ascii="Arial Narrow" w:eastAsia="Times New Roman" w:hAnsi="Arial Narrow" w:cs="Arial"/>
          <w:b/>
          <w:bCs/>
          <w:sz w:val="24"/>
          <w:szCs w:val="24"/>
          <w:lang w:val="es-ES" w:eastAsia="es-ES"/>
        </w:rPr>
        <w:t>1.17 Demostración de Capacidad para Contratar</w:t>
      </w:r>
      <w:bookmarkEnd w:id="66"/>
      <w:bookmarkEnd w:id="67"/>
      <w:bookmarkEnd w:id="68"/>
    </w:p>
    <w:p w:rsidR="00AB7896" w:rsidRPr="00AB7896" w:rsidRDefault="00AB7896" w:rsidP="00AB7896">
      <w:pPr>
        <w:spacing w:after="0" w:line="240" w:lineRule="auto"/>
        <w:rPr>
          <w:rFonts w:ascii="Arial Narrow" w:eastAsia="SimSun" w:hAnsi="Arial Narrow" w:cs="Arial"/>
          <w:sz w:val="14"/>
          <w:szCs w:val="24"/>
          <w:lang w:val="es-MX" w:eastAsia="es-ES"/>
        </w:rPr>
      </w:pPr>
    </w:p>
    <w:p w:rsidR="00AB7896" w:rsidRPr="00AB7896" w:rsidRDefault="00AB7896" w:rsidP="00AB7896">
      <w:pPr>
        <w:spacing w:after="0" w:line="240" w:lineRule="auto"/>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Los Oferentes/Proponentes deben demostrar que:</w:t>
      </w:r>
    </w:p>
    <w:p w:rsidR="00AB7896" w:rsidRPr="00AB7896" w:rsidRDefault="00AB7896" w:rsidP="00AB7896">
      <w:pPr>
        <w:spacing w:after="0" w:line="240" w:lineRule="auto"/>
        <w:rPr>
          <w:rFonts w:ascii="Arial Narrow" w:eastAsia="SimSun" w:hAnsi="Arial Narrow" w:cs="Arial"/>
          <w:sz w:val="24"/>
          <w:szCs w:val="24"/>
          <w:lang w:val="es-DO"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 xml:space="preserve">No están embargados, en estado de quiebra o en proceso de liquidación; sus negocios no han sido puestos bajo administración judicial, y sus actividades comerciales no han </w:t>
      </w:r>
      <w:r w:rsidRPr="00AB7896">
        <w:rPr>
          <w:rFonts w:ascii="Arial Narrow" w:eastAsia="SimSun" w:hAnsi="Arial Narrow" w:cs="Arial"/>
          <w:sz w:val="24"/>
          <w:szCs w:val="24"/>
          <w:lang w:val="es-MX" w:eastAsia="es-ES"/>
        </w:rPr>
        <w:lastRenderedPageBreak/>
        <w:t>sido suspendidas ni se ha iniciado procedimiento judicial en su contra por cualquiera de los motivos precedentes;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Han cumplido con sus obligaciones tributarias y de seguridad social;</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Han cumplido con las demás condiciones de participación, establecidas de antemano en los avisos y el presente Pliego de Condiciones;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Se encuentran legalmente domiciliados y establecidos en el país, cuando se trate de licitaciones nacionales;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Que los fines sociales sean compatibles con el objeto contractual;</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Que ni ellos ni su personal directivo, hayan sido condenados por un delito relativo a su conducta profesional o por declaración falsa o fraudulenta acerca de su idoneidad para firmar un Contrato adjudicado.</w:t>
      </w: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bookmarkStart w:id="69" w:name="_Toc159673567"/>
      <w:bookmarkStart w:id="70" w:name="_Toc185953140"/>
      <w:bookmarkEnd w:id="65"/>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1" w:name="_Toc377547829"/>
      <w:r w:rsidRPr="00AB7896">
        <w:rPr>
          <w:rFonts w:ascii="Arial Narrow" w:eastAsia="Times New Roman" w:hAnsi="Arial Narrow" w:cs="Arial"/>
          <w:b/>
          <w:bCs/>
          <w:sz w:val="24"/>
          <w:szCs w:val="24"/>
          <w:lang w:val="es-ES" w:eastAsia="es-ES"/>
        </w:rPr>
        <w:t>1.18 Representante Legal</w:t>
      </w:r>
      <w:bookmarkEnd w:id="69"/>
      <w:bookmarkEnd w:id="70"/>
      <w:bookmarkEnd w:id="71"/>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documentos que presente el Oferente/Proponente dentro de la presente Licitación deberán estar firmados por él, o su Representante Legal, debidamente facultado al efecto.</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bookmarkStart w:id="72" w:name="_Toc185953139"/>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3" w:name="_Toc377547830"/>
      <w:r w:rsidRPr="00AB7896">
        <w:rPr>
          <w:rFonts w:ascii="Arial Narrow" w:eastAsia="Times New Roman" w:hAnsi="Arial Narrow" w:cs="Arial"/>
          <w:b/>
          <w:bCs/>
          <w:sz w:val="24"/>
          <w:szCs w:val="24"/>
          <w:lang w:val="es-ES" w:eastAsia="es-ES"/>
        </w:rPr>
        <w:t>1.19 Agentes Autorizados</w:t>
      </w:r>
      <w:bookmarkEnd w:id="72"/>
      <w:bookmarkEnd w:id="73"/>
    </w:p>
    <w:p w:rsidR="00AB7896" w:rsidRPr="00AB7896" w:rsidRDefault="00AB7896" w:rsidP="00AB7896">
      <w:pPr>
        <w:spacing w:after="0" w:line="240" w:lineRule="auto"/>
        <w:rPr>
          <w:rFonts w:ascii="Arial Narrow" w:eastAsia="Times New Roman" w:hAnsi="Arial Narrow" w:cs="Arial"/>
          <w:sz w:val="14"/>
          <w:szCs w:val="24"/>
          <w:lang w:val="es-MX" w:eastAsia="es-ES"/>
        </w:rPr>
      </w:pP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r w:rsidRPr="00AB7896">
        <w:rPr>
          <w:rFonts w:ascii="Arial Narrow" w:eastAsia="Times New Roman" w:hAnsi="Arial Narrow" w:cs="Arial"/>
          <w:sz w:val="24"/>
          <w:szCs w:val="24"/>
          <w:lang w:val="es-MX" w:eastAsia="es-ES"/>
        </w:rPr>
        <w:t xml:space="preserve">Cada Oferente/Proponente, antes de realizar su primera consulta, podrá nombrar hasta </w:t>
      </w:r>
      <w:r w:rsidRPr="00AB7896">
        <w:rPr>
          <w:rFonts w:ascii="Arial Narrow" w:eastAsia="Times New Roman" w:hAnsi="Arial Narrow" w:cs="Arial"/>
          <w:b/>
          <w:sz w:val="24"/>
          <w:szCs w:val="24"/>
          <w:lang w:val="es-MX" w:eastAsia="es-ES"/>
        </w:rPr>
        <w:t>tres (3) personas</w:t>
      </w:r>
      <w:r w:rsidRPr="00AB7896">
        <w:rPr>
          <w:rFonts w:ascii="Arial Narrow" w:eastAsia="Times New Roman" w:hAnsi="Arial Narrow" w:cs="Arial"/>
          <w:sz w:val="24"/>
          <w:szCs w:val="24"/>
          <w:lang w:val="es-MX" w:eastAsia="es-ES"/>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AB7896">
        <w:rPr>
          <w:rFonts w:ascii="Arial Narrow" w:eastAsia="Times New Roman" w:hAnsi="Arial Narrow" w:cs="Arial"/>
          <w:i/>
          <w:sz w:val="24"/>
          <w:szCs w:val="24"/>
          <w:lang w:val="es-MX" w:eastAsia="es-ES"/>
        </w:rPr>
        <w:t>Carta de Designación o Sustitución de Agentes Autorizados</w:t>
      </w:r>
      <w:r w:rsidRPr="00AB7896">
        <w:rPr>
          <w:rFonts w:ascii="Arial Narrow" w:eastAsia="Times New Roman" w:hAnsi="Arial Narrow" w:cs="Arial"/>
          <w:sz w:val="24"/>
          <w:szCs w:val="24"/>
          <w:lang w:val="es-MX" w:eastAsia="es-ES"/>
        </w:rPr>
        <w:t xml:space="preserve"> y el modelo de </w:t>
      </w:r>
      <w:r w:rsidRPr="00AB7896">
        <w:rPr>
          <w:rFonts w:ascii="Arial Narrow" w:eastAsia="Times New Roman" w:hAnsi="Arial Narrow" w:cs="Arial"/>
          <w:i/>
          <w:sz w:val="24"/>
          <w:szCs w:val="24"/>
          <w:lang w:val="es-MX" w:eastAsia="es-ES"/>
        </w:rPr>
        <w:t>Carta de Aceptación de Designación como Agentes Autorizados</w:t>
      </w:r>
      <w:r w:rsidRPr="00AB7896">
        <w:rPr>
          <w:rFonts w:ascii="Arial Narrow" w:eastAsia="Times New Roman" w:hAnsi="Arial Narrow" w:cs="Arial"/>
          <w:sz w:val="24"/>
          <w:szCs w:val="24"/>
          <w:lang w:val="es-MX" w:eastAsia="es-ES"/>
        </w:rPr>
        <w:t xml:space="preserve">, ambos modelos se anexan a este Pliego de Condiciones.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Comité de Compras y Contrataciones..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MX" w:eastAsia="es-ES"/>
        </w:rPr>
      </w:pPr>
      <w:r w:rsidRPr="00AB7896">
        <w:rPr>
          <w:rFonts w:ascii="Arial Narrow" w:eastAsia="Times New Roman" w:hAnsi="Arial Narrow" w:cs="Arial"/>
          <w:sz w:val="24"/>
          <w:szCs w:val="24"/>
          <w:lang w:val="es-DO" w:eastAsia="es-ES"/>
        </w:rPr>
        <w:t xml:space="preserve">El Oferente/Proponente podrá sustituir y revocar la designación de cualquiera de los Agentes Autorizados, o cambiar su domicilio, teléfono, fax, correo electrónico, etc., </w:t>
      </w:r>
      <w:r w:rsidRPr="00AB7896">
        <w:rPr>
          <w:rFonts w:ascii="Arial Narrow" w:eastAsia="Times New Roman" w:hAnsi="Arial Narrow" w:cs="Arial"/>
          <w:sz w:val="24"/>
          <w:szCs w:val="24"/>
          <w:lang w:val="es-MX" w:eastAsia="es-ES"/>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AB7896">
        <w:rPr>
          <w:rFonts w:ascii="Arial Narrow" w:eastAsia="Times New Roman" w:hAnsi="Arial Narrow" w:cs="Arial"/>
          <w:sz w:val="24"/>
          <w:szCs w:val="24"/>
          <w:lang w:val="es-DO" w:eastAsia="es-ES"/>
        </w:rPr>
        <w:t>domicilio, teléfono, fax, correo electrónico, etc, estarán vigentes desde la fecha de recepción por parte del Comité de Compras y Contrataciones de las cartas antes indicadas. La sustitución de uno o más Agentes Autorizados no requerirá el consentimiento del o los Agente(s) Autorizado(s) sustituido(s).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74" w:name="_Toc159673568"/>
      <w:bookmarkStart w:id="75" w:name="_Toc185953141"/>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6" w:name="_Toc377547831"/>
      <w:r w:rsidRPr="00AB7896">
        <w:rPr>
          <w:rFonts w:ascii="Arial Narrow" w:eastAsia="Times New Roman" w:hAnsi="Arial Narrow" w:cs="Arial"/>
          <w:b/>
          <w:bCs/>
          <w:sz w:val="24"/>
          <w:szCs w:val="24"/>
          <w:lang w:val="es-ES" w:eastAsia="es-ES"/>
        </w:rPr>
        <w:t>1.20 Subsanaciones</w:t>
      </w:r>
      <w:bookmarkEnd w:id="74"/>
      <w:bookmarkEnd w:id="75"/>
      <w:bookmarkEnd w:id="76"/>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_tradnl" w:eastAsia="es-ES"/>
        </w:rPr>
      </w:pPr>
      <w:r w:rsidRPr="00AB7896">
        <w:rPr>
          <w:rFonts w:ascii="Arial Narrow" w:eastAsia="Times New Roman" w:hAnsi="Arial Narrow" w:cs="Arial"/>
          <w:sz w:val="24"/>
          <w:szCs w:val="24"/>
          <w:lang w:val="es-DO" w:eastAsia="es-ES"/>
        </w:rPr>
        <w:lastRenderedPageBreak/>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AB7896">
        <w:rPr>
          <w:rFonts w:ascii="Arial Narrow" w:eastAsia="Times New Roman" w:hAnsi="Arial Narrow" w:cs="Arial"/>
          <w:sz w:val="24"/>
          <w:szCs w:val="24"/>
          <w:lang w:val="es-ES_tradnl" w:eastAsia="es-ES"/>
        </w:rPr>
        <w:t>La ausencia de requisitos relativos a las credenciales de los oferentes es siempre subsanable.</w:t>
      </w:r>
    </w:p>
    <w:p w:rsidR="00AB7896" w:rsidRPr="00AB7896" w:rsidRDefault="00AB7896" w:rsidP="00AB7896">
      <w:pPr>
        <w:spacing w:after="0" w:line="240" w:lineRule="auto"/>
        <w:jc w:val="both"/>
        <w:rPr>
          <w:rFonts w:ascii="Arial Narrow" w:eastAsia="Times New Roman" w:hAnsi="Arial Narrow" w:cs="Arial"/>
          <w:sz w:val="24"/>
          <w:szCs w:val="24"/>
          <w:lang w:val="es-ES_tradnl"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determinación de la Entidad Contratante de que una Oferta se ajusta sustancialmente a los documentos de la Licitación se basará en el contenido de la propia Oferta, sin que tenga que recurrir a pruebas externas.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podrá considerar error u omisión subsanable, cualquier corrección que altere la sustancia de una oferta para que se la mejore.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r w:rsidRPr="00AB7896">
        <w:rPr>
          <w:rFonts w:ascii="Arial Narrow" w:eastAsia="Times New Roman" w:hAnsi="Arial Narrow" w:cs="Arial"/>
          <w:bCs/>
          <w:sz w:val="24"/>
          <w:szCs w:val="24"/>
          <w:lang w:val="es-MX" w:eastAsia="es-ES"/>
        </w:rPr>
        <w:t xml:space="preserve">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7" w:name="_Toc159673570"/>
      <w:bookmarkStart w:id="78" w:name="_Toc185953143"/>
      <w:bookmarkStart w:id="79" w:name="_Toc377547832"/>
      <w:r w:rsidRPr="00AB7896">
        <w:rPr>
          <w:rFonts w:ascii="Arial Narrow" w:eastAsia="Times New Roman" w:hAnsi="Arial Narrow" w:cs="Arial"/>
          <w:b/>
          <w:bCs/>
          <w:sz w:val="24"/>
          <w:szCs w:val="24"/>
          <w:lang w:val="es-ES" w:eastAsia="es-ES"/>
        </w:rPr>
        <w:t>1.21 Rectificaciones Aritméticas</w:t>
      </w:r>
      <w:bookmarkEnd w:id="77"/>
      <w:bookmarkEnd w:id="78"/>
      <w:bookmarkEnd w:id="79"/>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Para fines de subsanaciones, los errores aritméticos serán corregidos de la siguiente manera: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 existiere una discrepancia entre una cantidad parcial y la cantidad total obtenida multiplicando las cantidades parciales, prevalecerá la cantidad parcial y el total será corregido.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la discrepancia resulta de un error de suma o resta, se procederá de igual manera; esto es, prevaleciendo las cantidades parciales y corrigiendo los totales.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 existiere una discrepancia entre palabras y cifras, prevalecerá el monto expresado en palabras.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D) Si el Oferente no acepta la corrección de los errores, su Oferta será rechazada.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0" w:name="_Toc159673574"/>
      <w:bookmarkStart w:id="81" w:name="_Toc185953147"/>
      <w:bookmarkStart w:id="82" w:name="_Toc377547833"/>
      <w:r w:rsidRPr="00AB7896">
        <w:rPr>
          <w:rFonts w:ascii="Arial Narrow" w:eastAsia="Times New Roman" w:hAnsi="Arial Narrow" w:cs="Arial"/>
          <w:b/>
          <w:bCs/>
          <w:sz w:val="24"/>
          <w:szCs w:val="24"/>
          <w:lang w:val="es-ES" w:eastAsia="es-ES"/>
        </w:rPr>
        <w:t>1.22 Garantías</w:t>
      </w:r>
      <w:bookmarkEnd w:id="80"/>
      <w:bookmarkEnd w:id="81"/>
      <w:bookmarkEnd w:id="82"/>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AB7896">
        <w:rPr>
          <w:rFonts w:ascii="Arial Narrow" w:eastAsia="Times New Roman" w:hAnsi="Arial Narrow" w:cs="Arial"/>
          <w:b/>
          <w:sz w:val="24"/>
          <w:szCs w:val="24"/>
          <w:lang w:val="es-DO"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Los Oferentes/Proponentes deberán presentar las siguientes garantías: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3" w:name="_Toc159673575"/>
      <w:bookmarkStart w:id="84" w:name="_Toc185953148"/>
      <w:bookmarkStart w:id="85" w:name="_Toc377547834"/>
      <w:r w:rsidRPr="00AB7896">
        <w:rPr>
          <w:rFonts w:ascii="Arial Narrow" w:eastAsia="Times New Roman" w:hAnsi="Arial Narrow" w:cs="Arial"/>
          <w:b/>
          <w:bCs/>
          <w:sz w:val="24"/>
          <w:szCs w:val="24"/>
          <w:lang w:val="es-ES" w:eastAsia="es-ES"/>
        </w:rPr>
        <w:t>1.22.1 Garantía de la Seriedad de la Oferta</w:t>
      </w:r>
      <w:bookmarkEnd w:id="83"/>
      <w:bookmarkEnd w:id="84"/>
      <w:bookmarkEnd w:id="85"/>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Correspondiente al uno por ciento (1%) del monto total de la Oferta Económica que presente el oferente/Proponente, la misma deberá ser emitida por una entidad Bancaria reconocida en el país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lang w:val="es-ES" w:eastAsia="es-ES"/>
        </w:rPr>
        <w:t xml:space="preserve">PÁRRAFO I. </w:t>
      </w:r>
      <w:r w:rsidRPr="00AB7896">
        <w:rPr>
          <w:rFonts w:ascii="Arial Narrow" w:eastAsia="Times New Roman" w:hAnsi="Arial Narrow" w:cs="Arial"/>
          <w:sz w:val="24"/>
          <w:szCs w:val="24"/>
          <w:lang w:val="es-ES" w:eastAsia="es-ES"/>
        </w:rPr>
        <w:t>La garantía de Seriedad de la oferta deberá tener una</w:t>
      </w:r>
      <w:r w:rsidRPr="00AB7896">
        <w:rPr>
          <w:rFonts w:ascii="Arial Narrow" w:eastAsia="Times New Roman" w:hAnsi="Arial Narrow" w:cs="Arial"/>
          <w:b/>
          <w:sz w:val="24"/>
          <w:szCs w:val="24"/>
          <w:lang w:val="es-ES" w:eastAsia="es-ES"/>
        </w:rPr>
        <w:t xml:space="preserve"> </w:t>
      </w:r>
      <w:r w:rsidRPr="00AB7896">
        <w:rPr>
          <w:rFonts w:ascii="Arial Narrow" w:eastAsia="Times New Roman" w:hAnsi="Arial Narrow" w:cs="Arial"/>
          <w:sz w:val="24"/>
          <w:szCs w:val="24"/>
          <w:lang w:val="es-ES" w:eastAsia="es-ES"/>
        </w:rPr>
        <w:t>vigencia de 60 días hábiles contados a partir de la fecha de apertura de las ofertas. Este plazo deberá ser ampliado en caso de que sea prorrogado el plazo de mantenimiento de la oferta.</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lang w:val="es-ES" w:eastAsia="es-ES"/>
        </w:rPr>
        <w:t>PÁRRAFO II</w:t>
      </w:r>
      <w:r w:rsidRPr="00AB7896">
        <w:rPr>
          <w:rFonts w:ascii="Arial Narrow" w:eastAsia="Times New Roman" w:hAnsi="Arial Narrow" w:cs="Arial"/>
          <w:sz w:val="24"/>
          <w:szCs w:val="24"/>
          <w:lang w:val="es-ES" w:eastAsia="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6" w:name="_Toc377547835"/>
      <w:r w:rsidRPr="00AB7896">
        <w:rPr>
          <w:rFonts w:ascii="Arial Narrow" w:eastAsia="Times New Roman" w:hAnsi="Arial Narrow" w:cs="Arial"/>
          <w:b/>
          <w:bCs/>
          <w:sz w:val="24"/>
          <w:szCs w:val="24"/>
          <w:lang w:val="es-ES" w:eastAsia="es-ES"/>
        </w:rPr>
        <w:t>1.22.2 Garantía de Fiel Cumplimiento de Contrato</w:t>
      </w:r>
      <w:bookmarkEnd w:id="86"/>
      <w:r w:rsidRPr="00AB7896">
        <w:rPr>
          <w:rFonts w:ascii="Arial Narrow" w:eastAsia="Times New Roman" w:hAnsi="Arial Narrow" w:cs="Arial"/>
          <w:b/>
          <w:bCs/>
          <w:sz w:val="24"/>
          <w:szCs w:val="24"/>
          <w:lang w:val="es-ES"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AB7896">
        <w:rPr>
          <w:rFonts w:ascii="Arial Narrow" w:eastAsia="SimSun" w:hAnsi="Arial Narrow" w:cs="Arial"/>
          <w:sz w:val="24"/>
          <w:szCs w:val="24"/>
          <w:lang w:val="es-MX" w:eastAsia="es-ES"/>
        </w:rPr>
        <w:t xml:space="preserve">Los Adjudicatarios cuyos Contratos excedan el equivalente en Pesos Dominicanos de </w:t>
      </w:r>
      <w:r w:rsidRPr="00AB7896">
        <w:rPr>
          <w:rFonts w:ascii="Arial Narrow" w:eastAsia="SimSun" w:hAnsi="Arial Narrow" w:cs="Arial"/>
          <w:b/>
          <w:sz w:val="24"/>
          <w:szCs w:val="24"/>
          <w:lang w:val="es-MX" w:eastAsia="es-ES"/>
        </w:rPr>
        <w:t>Diez Mil Dólares de los Estados Unidos de Norteamérica con 00/100 (US$10.000,00)</w:t>
      </w:r>
      <w:r w:rsidRPr="00AB7896">
        <w:rPr>
          <w:rFonts w:ascii="Arial Narrow" w:eastAsia="SimSun" w:hAnsi="Arial Narrow" w:cs="Arial"/>
          <w:sz w:val="24"/>
          <w:szCs w:val="24"/>
          <w:lang w:val="es-MX" w:eastAsia="es-ES"/>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AB7896">
        <w:rPr>
          <w:rFonts w:ascii="Arial Narrow" w:eastAsia="SimSun" w:hAnsi="Arial Narrow" w:cs="Arial"/>
          <w:b/>
          <w:sz w:val="24"/>
          <w:szCs w:val="24"/>
          <w:lang w:val="es-MX" w:eastAsia="es-ES"/>
        </w:rPr>
        <w:t>Cinco (5) días hábiles</w:t>
      </w:r>
      <w:r w:rsidRPr="00AB7896">
        <w:rPr>
          <w:rFonts w:ascii="Arial Narrow" w:eastAsia="SimSun" w:hAnsi="Arial Narrow" w:cs="Arial"/>
          <w:sz w:val="24"/>
          <w:szCs w:val="24"/>
          <w:lang w:val="es-MX" w:eastAsia="es-ES"/>
        </w:rPr>
        <w:t>, contados a partir de la Notificación de la Adjudicación, por el importe del</w:t>
      </w:r>
      <w:r w:rsidRPr="00AB7896">
        <w:rPr>
          <w:rFonts w:ascii="Arial Narrow" w:eastAsia="SimSun" w:hAnsi="Arial Narrow" w:cs="Arial"/>
          <w:b/>
          <w:sz w:val="24"/>
          <w:szCs w:val="24"/>
          <w:lang w:val="es-MX" w:eastAsia="es-ES"/>
        </w:rPr>
        <w:t xml:space="preserve"> CUATRO POR CIENTO (4%)</w:t>
      </w:r>
      <w:r w:rsidRPr="00AB7896">
        <w:rPr>
          <w:rFonts w:ascii="Arial Narrow" w:eastAsia="SimSun" w:hAnsi="Arial Narrow" w:cs="Arial"/>
          <w:sz w:val="24"/>
          <w:szCs w:val="24"/>
          <w:lang w:val="es-MX" w:eastAsia="es-ES"/>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AB7896">
        <w:rPr>
          <w:rFonts w:ascii="Arial Narrow" w:eastAsia="SimSun" w:hAnsi="Arial Narrow" w:cs="Arial"/>
          <w:b/>
          <w:sz w:val="24"/>
          <w:szCs w:val="24"/>
          <w:lang w:val="es-MX" w:eastAsia="es-ES"/>
        </w:rPr>
        <w:t>UNO POR CIENTO (1%).</w:t>
      </w:r>
      <w:r w:rsidRPr="00AB7896">
        <w:rPr>
          <w:rFonts w:ascii="Arial Narrow" w:eastAsia="SimSun" w:hAnsi="Arial Narrow" w:cs="Arial"/>
          <w:sz w:val="24"/>
          <w:szCs w:val="24"/>
          <w:lang w:val="es-MX" w:eastAsia="es-ES"/>
        </w:rPr>
        <w:t xml:space="preserve"> </w:t>
      </w:r>
      <w:r w:rsidRPr="00AB7896">
        <w:rPr>
          <w:rFonts w:ascii="Arial Narrow" w:eastAsia="Times New Roman" w:hAnsi="Arial Narrow" w:cs="Arial"/>
          <w:sz w:val="24"/>
          <w:szCs w:val="24"/>
          <w:lang w:val="es-ES_tradnl" w:eastAsia="es-ES"/>
        </w:rPr>
        <w:t>La Garantía de Fiel Cumplimiento de Contrato debe ser emitida por una entidad bancaria de reconocida solvencia en la República Dominicana.</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87" w:name="_Toc159673577"/>
      <w:bookmarkStart w:id="88" w:name="_Toc185953150"/>
      <w:r w:rsidRPr="00AB7896">
        <w:rPr>
          <w:rFonts w:ascii="Arial Narrow" w:eastAsia="Times New Roman" w:hAnsi="Arial Narrow" w:cs="Arial"/>
          <w:sz w:val="24"/>
          <w:szCs w:val="24"/>
          <w:lang w:val="es-DO" w:eastAsia="es-ES"/>
        </w:rPr>
        <w:t>La no comparecencia del Oferente Adjudicatario a constituir la Garantía de Fiel Cumplimiento de Contrato, se entenderá que renuncia a la Adjudicación y se procederá a la ejecución de la Garantía de Seriedad de la Oferta.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AB7896">
        <w:rPr>
          <w:rFonts w:ascii="Arial Narrow" w:eastAsia="Times New Roman" w:hAnsi="Arial Narrow" w:cs="Arial"/>
          <w:b/>
          <w:sz w:val="24"/>
          <w:szCs w:val="24"/>
          <w:lang w:val="es-DO" w:eastAsia="es-ES"/>
        </w:rPr>
        <w:t>,</w:t>
      </w:r>
      <w:r w:rsidRPr="00AB7896">
        <w:rPr>
          <w:rFonts w:ascii="Arial Narrow" w:eastAsia="Times New Roman" w:hAnsi="Arial Narrow" w:cs="Arial"/>
          <w:sz w:val="24"/>
          <w:szCs w:val="24"/>
          <w:lang w:val="es-DO" w:eastAsia="es-ES"/>
        </w:rPr>
        <w:t xml:space="preserve"> mediante comunicación formal.</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9" w:name="_Toc377547836"/>
      <w:bookmarkEnd w:id="87"/>
      <w:bookmarkEnd w:id="88"/>
      <w:r w:rsidRPr="00AB7896">
        <w:rPr>
          <w:rFonts w:ascii="Arial Narrow" w:eastAsia="Times New Roman" w:hAnsi="Arial Narrow" w:cs="Arial"/>
          <w:b/>
          <w:bCs/>
          <w:sz w:val="24"/>
          <w:szCs w:val="24"/>
          <w:lang w:val="es-ES" w:eastAsia="es-ES"/>
        </w:rPr>
        <w:t>1.23 Devolución de las Garantías</w:t>
      </w:r>
      <w:bookmarkEnd w:id="89"/>
    </w:p>
    <w:p w:rsidR="00AB7896" w:rsidRPr="00AB7896" w:rsidRDefault="00AB7896" w:rsidP="00AB7896">
      <w:pPr>
        <w:spacing w:after="0" w:line="240" w:lineRule="auto"/>
        <w:ind w:left="566" w:hanging="283"/>
        <w:rPr>
          <w:rFonts w:ascii="Arial Narrow" w:eastAsia="SimSun" w:hAnsi="Arial Narrow" w:cs="Arial"/>
          <w:sz w:val="16"/>
          <w:szCs w:val="24"/>
          <w:lang w:val="es-MX"/>
        </w:rPr>
      </w:pP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MX" w:eastAsia="es-ES"/>
        </w:rPr>
        <w:t xml:space="preserve">a)  </w:t>
      </w:r>
      <w:r w:rsidRPr="00AB7896">
        <w:rPr>
          <w:rFonts w:ascii="Arial Narrow" w:eastAsia="Times New Roman" w:hAnsi="Arial Narrow" w:cs="Arial"/>
          <w:b/>
          <w:sz w:val="24"/>
          <w:szCs w:val="24"/>
          <w:lang w:val="es-DO" w:eastAsia="es-ES"/>
        </w:rPr>
        <w:t>Garantía de la Seriedad de la Oferta:</w:t>
      </w:r>
      <w:r w:rsidRPr="00AB7896">
        <w:rPr>
          <w:rFonts w:ascii="Arial Narrow" w:eastAsia="Times New Roman" w:hAnsi="Arial Narrow" w:cs="Arial"/>
          <w:sz w:val="24"/>
          <w:szCs w:val="24"/>
          <w:lang w:val="es-DO" w:eastAsia="es-ES"/>
        </w:rPr>
        <w:t xml:space="preserve"> Tanto al Adjudicatario como a los demás oferentes participantes una vez integrada la garantía de fiel cumplimiento de contrato. </w:t>
      </w: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DO" w:eastAsia="es-ES"/>
        </w:rPr>
        <w:t>b) Garantía de Fiel Cumplimiento de Contrato:</w:t>
      </w:r>
      <w:r w:rsidRPr="00AB7896">
        <w:rPr>
          <w:rFonts w:ascii="Arial Narrow" w:eastAsia="Times New Roman" w:hAnsi="Arial Narrow" w:cs="Arial"/>
          <w:sz w:val="24"/>
          <w:szCs w:val="24"/>
          <w:lang w:val="es-DO" w:eastAsia="es-ES"/>
        </w:rPr>
        <w:t xml:space="preserve"> Una vez cumplido el contrato a satisfacción de la Entidad Contratante, cuando no quede pendiente la aplicación de multa o penalidad alguna.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0" w:name="_Toc159673580"/>
      <w:bookmarkStart w:id="91" w:name="_Toc185953153"/>
      <w:bookmarkStart w:id="92" w:name="_Toc377547837"/>
      <w:r w:rsidRPr="00AB7896">
        <w:rPr>
          <w:rFonts w:ascii="Arial Narrow" w:eastAsia="Times New Roman" w:hAnsi="Arial Narrow" w:cs="Arial"/>
          <w:b/>
          <w:bCs/>
          <w:sz w:val="24"/>
          <w:szCs w:val="24"/>
          <w:lang w:val="es-ES" w:eastAsia="es-ES"/>
        </w:rPr>
        <w:t>1.24 Consultas, Circulares y Enmiendas</w:t>
      </w:r>
      <w:bookmarkEnd w:id="90"/>
      <w:bookmarkEnd w:id="91"/>
      <w:bookmarkEnd w:id="92"/>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interesados podrán solicitar a la Entidad Contratante aclaraciones acerca del Pliego de Condiciones Específicas, hasta la fecha que coincida con el</w:t>
      </w:r>
      <w:r w:rsidRPr="00AB7896">
        <w:rPr>
          <w:rFonts w:ascii="Arial Narrow" w:eastAsia="SimSun" w:hAnsi="Arial Narrow" w:cs="Arial"/>
          <w:b/>
          <w:sz w:val="24"/>
          <w:szCs w:val="24"/>
          <w:lang w:val="es-DO" w:eastAsia="es-ES"/>
        </w:rPr>
        <w:t xml:space="preserve"> CINCUENTA POR CIENTO</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(50%)</w:t>
      </w:r>
      <w:r w:rsidRPr="00AB7896">
        <w:rPr>
          <w:rFonts w:ascii="Arial Narrow" w:eastAsia="Times New Roman" w:hAnsi="Arial Narrow" w:cs="Arial"/>
          <w:sz w:val="24"/>
          <w:szCs w:val="24"/>
          <w:lang w:val="es-DO" w:eastAsia="es-ES"/>
        </w:rPr>
        <w:t xml:space="preserve"> del plazo para </w:t>
      </w:r>
      <w:r w:rsidR="00372098" w:rsidRPr="00AB7896">
        <w:rPr>
          <w:rFonts w:ascii="Arial Narrow" w:eastAsia="Times New Roman" w:hAnsi="Arial Narrow" w:cs="Arial"/>
          <w:sz w:val="24"/>
          <w:szCs w:val="24"/>
          <w:lang w:val="es-DO" w:eastAsia="es-ES"/>
        </w:rPr>
        <w:t>la presentación</w:t>
      </w:r>
      <w:r w:rsidRPr="00AB7896">
        <w:rPr>
          <w:rFonts w:ascii="Arial Narrow" w:eastAsia="Times New Roman" w:hAnsi="Arial Narrow" w:cs="Arial"/>
          <w:sz w:val="24"/>
          <w:szCs w:val="24"/>
          <w:lang w:val="es-DO" w:eastAsia="es-ES"/>
        </w:rPr>
        <w:t xml:space="preserve">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3" w:name="_Toc159673583"/>
      <w:bookmarkStart w:id="94" w:name="_Toc185953156"/>
      <w:bookmarkStart w:id="95" w:name="_Toc377547838"/>
      <w:r w:rsidRPr="00AB7896">
        <w:rPr>
          <w:rFonts w:ascii="Arial Narrow" w:eastAsia="Times New Roman" w:hAnsi="Arial Narrow" w:cs="Arial"/>
          <w:b/>
          <w:bCs/>
          <w:sz w:val="24"/>
          <w:szCs w:val="24"/>
          <w:lang w:val="es-ES" w:eastAsia="es-ES"/>
        </w:rPr>
        <w:t>1.25 Dirección</w:t>
      </w:r>
      <w:bookmarkEnd w:id="93"/>
      <w:bookmarkEnd w:id="94"/>
      <w:bookmarkEnd w:id="95"/>
    </w:p>
    <w:p w:rsidR="00AB7896" w:rsidRPr="00AB7896" w:rsidRDefault="00AB7896" w:rsidP="00AB7896">
      <w:pPr>
        <w:spacing w:after="0" w:line="240" w:lineRule="auto"/>
        <w:rPr>
          <w:rFonts w:ascii="Arial Narrow" w:eastAsia="Times New Roman" w:hAnsi="Arial Narrow" w:cs="Times New Roman"/>
          <w:sz w:val="16"/>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Consultas se remitirán al Comité de Compras y Contrataciones, dirigidas a: </w:t>
      </w:r>
    </w:p>
    <w:p w:rsidR="00AB7896" w:rsidRPr="00AB7896" w:rsidRDefault="00AB7896" w:rsidP="00AB7896">
      <w:pPr>
        <w:spacing w:after="0" w:line="240" w:lineRule="auto"/>
        <w:rPr>
          <w:rFonts w:ascii="Arial Narrow" w:eastAsia="Times New Roman" w:hAnsi="Arial Narrow" w:cs="Arial"/>
          <w:b/>
          <w:sz w:val="24"/>
          <w:szCs w:val="24"/>
          <w:lang w:val="es-DO" w:eastAsia="es-ES"/>
        </w:rPr>
      </w:pPr>
    </w:p>
    <w:p w:rsidR="00AB7896" w:rsidRPr="00AB7896" w:rsidRDefault="00AB7896" w:rsidP="00AB7896">
      <w:pPr>
        <w:spacing w:after="0" w:line="240" w:lineRule="auto"/>
        <w:ind w:left="708"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COMITÉ DE COMPRAS Y CONTRATACIONES</w:t>
      </w:r>
    </w:p>
    <w:p w:rsidR="00AB7896" w:rsidRPr="00AB7896" w:rsidRDefault="00AB7896" w:rsidP="00AB7896">
      <w:pPr>
        <w:spacing w:after="0" w:line="240" w:lineRule="auto"/>
        <w:ind w:left="708" w:firstLine="708"/>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DIRECCION GENERAL DE PRESUPUESTO</w:t>
      </w:r>
      <w:r w:rsidRPr="00AB7896">
        <w:rPr>
          <w:rFonts w:ascii="Arial Narrow" w:eastAsia="Times New Roman" w:hAnsi="Arial Narrow" w:cs="Arial"/>
          <w:b/>
          <w:color w:val="800000"/>
          <w:sz w:val="24"/>
          <w:szCs w:val="24"/>
          <w:lang w:val="es-DO" w:eastAsia="es-ES"/>
        </w:rPr>
        <w:t xml:space="preserve">                        </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Referencia:   </w:t>
      </w:r>
      <w:r w:rsidR="002C3369">
        <w:rPr>
          <w:rFonts w:ascii="Arial Narrow" w:eastAsia="Times New Roman" w:hAnsi="Arial Narrow" w:cs="Arial"/>
          <w:b/>
          <w:sz w:val="24"/>
          <w:szCs w:val="24"/>
          <w:lang w:val="es-DO" w:eastAsia="es-ES"/>
        </w:rPr>
        <w:t>DIGEPRES-</w:t>
      </w:r>
      <w:r w:rsidR="00DA4D6F">
        <w:rPr>
          <w:rFonts w:ascii="Arial Narrow" w:eastAsia="Times New Roman" w:hAnsi="Arial Narrow" w:cs="Arial"/>
          <w:b/>
          <w:sz w:val="24"/>
          <w:szCs w:val="24"/>
          <w:lang w:val="es-DO" w:eastAsia="es-ES"/>
        </w:rPr>
        <w:t>CCC- LPN-2017</w:t>
      </w:r>
      <w:r w:rsidR="002C3369" w:rsidRPr="00427DB6">
        <w:rPr>
          <w:rFonts w:ascii="Arial Narrow" w:eastAsia="Times New Roman" w:hAnsi="Arial Narrow" w:cs="Arial"/>
          <w:b/>
          <w:sz w:val="24"/>
          <w:szCs w:val="24"/>
          <w:lang w:val="es-DO" w:eastAsia="es-ES"/>
        </w:rPr>
        <w:t xml:space="preserve"> -02</w:t>
      </w:r>
      <w:r w:rsidRPr="00427DB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Dirección:      Ave. </w:t>
      </w:r>
      <w:r w:rsidR="00797A6C" w:rsidRPr="00AB7896">
        <w:rPr>
          <w:rFonts w:ascii="Arial Narrow" w:eastAsia="Times New Roman" w:hAnsi="Arial Narrow" w:cs="Arial"/>
          <w:sz w:val="24"/>
          <w:szCs w:val="24"/>
          <w:lang w:val="es-DO" w:eastAsia="es-ES"/>
        </w:rPr>
        <w:t>México</w:t>
      </w:r>
      <w:r w:rsidRPr="00AB7896">
        <w:rPr>
          <w:rFonts w:ascii="Arial Narrow" w:eastAsia="Times New Roman" w:hAnsi="Arial Narrow" w:cs="Arial"/>
          <w:sz w:val="24"/>
          <w:szCs w:val="24"/>
          <w:lang w:val="es-DO" w:eastAsia="es-ES"/>
        </w:rPr>
        <w:t xml:space="preserve"> esq. Leopoldo Navarro Edif. Juan P. Duarte, 5to. Piso</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Fax:               809-688-7874</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Teléfonos:     809-687-7121 ext.337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Pr="00AB7896">
        <w:rPr>
          <w:rFonts w:ascii="Arial Narrow" w:eastAsia="SimSun" w:hAnsi="Arial Narrow" w:cs="Arial"/>
          <w:b/>
          <w:sz w:val="24"/>
          <w:szCs w:val="24"/>
          <w:lang w:val="es-DO" w:eastAsia="es-ES"/>
        </w:rPr>
        <w:t>SETENTA Y CINCO POR CIENTO (</w:t>
      </w:r>
      <w:r w:rsidRPr="00AB7896">
        <w:rPr>
          <w:rFonts w:ascii="Arial Narrow" w:eastAsia="Times New Roman" w:hAnsi="Arial Narrow" w:cs="Arial"/>
          <w:b/>
          <w:sz w:val="24"/>
          <w:szCs w:val="24"/>
          <w:lang w:val="es-DO" w:eastAsia="es-ES"/>
        </w:rPr>
        <w:t>75%)</w:t>
      </w:r>
      <w:r w:rsidRPr="00AB7896">
        <w:rPr>
          <w:rFonts w:ascii="Arial Narrow" w:eastAsia="Times New Roman" w:hAnsi="Arial Narrow" w:cs="Arial"/>
          <w:sz w:val="24"/>
          <w:szCs w:val="24"/>
          <w:lang w:val="es-DO" w:eastAsia="es-ES"/>
        </w:rPr>
        <w:t xml:space="preserve"> del plazo previsto para la presentación de las Ofertas y deberán ser notificadas </w:t>
      </w:r>
      <w:r w:rsidR="00372098" w:rsidRPr="00AB7896">
        <w:rPr>
          <w:rFonts w:ascii="Arial Narrow" w:eastAsia="Times New Roman" w:hAnsi="Arial Narrow" w:cs="Arial"/>
          <w:sz w:val="24"/>
          <w:szCs w:val="24"/>
          <w:lang w:val="es-DO" w:eastAsia="es-ES"/>
        </w:rPr>
        <w:t>a todos</w:t>
      </w:r>
      <w:r w:rsidRPr="00AB7896">
        <w:rPr>
          <w:rFonts w:ascii="Arial Narrow" w:eastAsia="Times New Roman" w:hAnsi="Arial Narrow" w:cs="Arial"/>
          <w:sz w:val="24"/>
          <w:szCs w:val="24"/>
          <w:lang w:val="es-DO" w:eastAsia="es-ES"/>
        </w:rPr>
        <w:t xml:space="preserve"> los Oferentes que hayan adquirido el Pliego de Condiciones Específicas y publicadas en el portal institucional y en el administrado por el Órgano Rector.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6" w:name="_Toc159673584"/>
      <w:bookmarkStart w:id="97" w:name="_Toc185953157"/>
      <w:bookmarkStart w:id="98" w:name="_Toc377547839"/>
      <w:r w:rsidRPr="00AB7896">
        <w:rPr>
          <w:rFonts w:ascii="Arial Narrow" w:eastAsia="Times New Roman" w:hAnsi="Arial Narrow" w:cs="Arial"/>
          <w:b/>
          <w:bCs/>
          <w:sz w:val="24"/>
          <w:szCs w:val="24"/>
          <w:lang w:val="es-ES" w:eastAsia="es-ES"/>
        </w:rPr>
        <w:t>1.26 Circulares</w:t>
      </w:r>
      <w:bookmarkEnd w:id="96"/>
      <w:bookmarkEnd w:id="97"/>
      <w:bookmarkEnd w:id="98"/>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9" w:name="_Toc159673585"/>
      <w:bookmarkStart w:id="100" w:name="_Toc185953158"/>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1" w:name="_Toc377547840"/>
      <w:r w:rsidRPr="00AB7896">
        <w:rPr>
          <w:rFonts w:ascii="Arial Narrow" w:eastAsia="Times New Roman" w:hAnsi="Arial Narrow" w:cs="Arial"/>
          <w:b/>
          <w:bCs/>
          <w:sz w:val="24"/>
          <w:szCs w:val="24"/>
          <w:lang w:val="es-ES" w:eastAsia="es-ES"/>
        </w:rPr>
        <w:t>1.27 Enmiendas</w:t>
      </w:r>
      <w:bookmarkEnd w:id="99"/>
      <w:bookmarkEnd w:id="100"/>
      <w:bookmarkEnd w:id="101"/>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2" w:name="_Toc159673614"/>
      <w:bookmarkStart w:id="103" w:name="_Toc185953188"/>
      <w:bookmarkStart w:id="104" w:name="_Toc377547841"/>
      <w:r w:rsidRPr="00AB7896">
        <w:rPr>
          <w:rFonts w:ascii="Arial Narrow" w:eastAsia="Times New Roman" w:hAnsi="Arial Narrow" w:cs="Arial"/>
          <w:b/>
          <w:bCs/>
          <w:sz w:val="24"/>
          <w:szCs w:val="24"/>
          <w:lang w:val="es-ES" w:eastAsia="es-ES"/>
        </w:rPr>
        <w:lastRenderedPageBreak/>
        <w:t>1.28 Reclamos, Impugnaciones y Controversias</w:t>
      </w:r>
      <w:bookmarkEnd w:id="102"/>
      <w:bookmarkEnd w:id="103"/>
      <w:bookmarkEnd w:id="104"/>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en que los </w:t>
      </w:r>
      <w:r w:rsidRPr="00AB7896">
        <w:rPr>
          <w:rFonts w:ascii="Arial Narrow" w:eastAsia="SimSun" w:hAnsi="Arial Narrow" w:cs="Arial"/>
          <w:sz w:val="24"/>
          <w:szCs w:val="24"/>
          <w:lang w:val="es-MX" w:eastAsia="es-ES"/>
        </w:rPr>
        <w:t>Oferentes/Proponentes</w:t>
      </w:r>
      <w:r w:rsidRPr="00AB7896">
        <w:rPr>
          <w:rFonts w:ascii="Arial Narrow" w:eastAsia="Times New Roman" w:hAnsi="Arial Narrow" w:cs="Arial"/>
          <w:sz w:val="24"/>
          <w:szCs w:val="24"/>
          <w:lang w:val="es-DO" w:eastAsia="es-ES"/>
        </w:rPr>
        <w:t xml:space="preserve"> no estén conformes con la Resolución de Adjudicación, tendrán derecho a recurrir dicha Adjudicación. El recurso contra el acto de Adjudicación deberá formalizarse por escrito y seguirá los siguientes pasos: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AB7896" w:rsidRPr="00AB7896" w:rsidRDefault="00AB7896" w:rsidP="00AB7896">
      <w:pPr>
        <w:spacing w:after="0" w:line="240" w:lineRule="auto"/>
        <w:ind w:left="8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de impugnación de Adjudicaciones, para fundamentar el recurso, el mismo se regirá por las reglas de impugnación establecidas en los Pliegos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AB7896" w:rsidRPr="00AB7896" w:rsidRDefault="00AB7896" w:rsidP="00AB7896">
      <w:pPr>
        <w:spacing w:after="0" w:line="240" w:lineRule="auto"/>
        <w:ind w:left="900" w:hanging="4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notificará la interposición del recurso a los terceros involucrados, dentro de un plazo de </w:t>
      </w:r>
      <w:r w:rsidRPr="00AB7896">
        <w:rPr>
          <w:rFonts w:ascii="Arial Narrow" w:eastAsia="Times New Roman" w:hAnsi="Arial Narrow" w:cs="Arial"/>
          <w:b/>
          <w:sz w:val="24"/>
          <w:szCs w:val="24"/>
          <w:lang w:val="es-DO" w:eastAsia="es-ES"/>
        </w:rPr>
        <w:t>dos (2) días hábiles</w:t>
      </w:r>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ind w:left="900" w:hanging="4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terceros estarán obligados a contestar sobre el recurso dentro de </w:t>
      </w:r>
      <w:r w:rsidRPr="00AB7896">
        <w:rPr>
          <w:rFonts w:ascii="Arial Narrow" w:eastAsia="Times New Roman" w:hAnsi="Arial Narrow" w:cs="Arial"/>
          <w:b/>
          <w:sz w:val="24"/>
          <w:szCs w:val="24"/>
          <w:lang w:val="es-DO" w:eastAsia="es-ES"/>
        </w:rPr>
        <w:t>cinco (5) días calendario</w:t>
      </w:r>
      <w:r w:rsidRPr="00AB7896">
        <w:rPr>
          <w:rFonts w:ascii="Arial Narrow" w:eastAsia="Times New Roman" w:hAnsi="Arial Narrow" w:cs="Arial"/>
          <w:sz w:val="24"/>
          <w:szCs w:val="24"/>
          <w:lang w:val="es-DO" w:eastAsia="es-ES"/>
        </w:rPr>
        <w:t xml:space="preserve">, a partir de la recepción de notificación del recurso, de lo contrario quedarán excluidos de los debates.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estará obligada a resolver el conflicto, mediante resolución motivada, en un plazo no mayor de </w:t>
      </w:r>
      <w:r w:rsidRPr="00AB7896">
        <w:rPr>
          <w:rFonts w:ascii="Arial Narrow" w:eastAsia="Times New Roman" w:hAnsi="Arial Narrow" w:cs="Arial"/>
          <w:b/>
          <w:sz w:val="24"/>
          <w:szCs w:val="24"/>
          <w:lang w:val="es-DO" w:eastAsia="es-ES"/>
        </w:rPr>
        <w:t>quince (15) días calendario</w:t>
      </w:r>
      <w:r w:rsidRPr="00AB7896">
        <w:rPr>
          <w:rFonts w:ascii="Arial Narrow" w:eastAsia="Times New Roman" w:hAnsi="Arial Narrow" w:cs="Arial"/>
          <w:sz w:val="24"/>
          <w:szCs w:val="24"/>
          <w:lang w:val="es-DO" w:eastAsia="es-ES"/>
        </w:rPr>
        <w:t xml:space="preserve">, a partir de la contestación del recurso o del vencimiento del plazo para hacerlo. </w:t>
      </w:r>
    </w:p>
    <w:p w:rsidR="00AB7896" w:rsidRPr="00AB7896" w:rsidRDefault="00AB7896" w:rsidP="00AB7896">
      <w:pPr>
        <w:spacing w:after="0" w:line="240" w:lineRule="auto"/>
        <w:ind w:left="119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resoluciones que dicten las Entidades Contratantes podrán ser apeladas, cumpliendo el mismo procedimiento y con los mismos plazos, ante el Órgano Rector, dando por concluida la vía administrativa.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 xml:space="preserve">Párrafo I.- </w:t>
      </w:r>
      <w:r w:rsidRPr="00AB7896">
        <w:rPr>
          <w:rFonts w:ascii="Arial Narrow" w:eastAsia="Times New Roman" w:hAnsi="Arial Narrow" w:cs="Arial"/>
          <w:sz w:val="24"/>
          <w:szCs w:val="24"/>
          <w:lang w:val="es-DO" w:eastAsia="es-ES"/>
        </w:rPr>
        <w:t xml:space="preserve">En caso de que un Oferente/Proponente iniciare un procedimiento de apelación, la Entidad Contratante deberá poner a disposición del Órgano Rector copia fiel del expediente completo.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 xml:space="preserve">Párrafo II.- </w:t>
      </w:r>
      <w:r w:rsidRPr="00AB7896">
        <w:rPr>
          <w:rFonts w:ascii="Arial Narrow" w:eastAsia="Times New Roman" w:hAnsi="Arial Narrow" w:cs="Arial"/>
          <w:sz w:val="24"/>
          <w:szCs w:val="24"/>
          <w:lang w:val="es-DO" w:eastAsia="es-ES"/>
        </w:rPr>
        <w:t xml:space="preserve">La presentación de una impugnación de parte de un Oferente o Proveedor, no perjudicará la participación de éste en Licitaciones en curso o futuras, siempre que la misma no esté basada en hechos falsos.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bCs/>
          <w:iCs/>
          <w:sz w:val="24"/>
          <w:szCs w:val="24"/>
          <w:lang w:val="es-DO" w:eastAsia="es-ES"/>
        </w:rPr>
      </w:pPr>
      <w:r w:rsidRPr="00AB7896">
        <w:rPr>
          <w:rFonts w:ascii="Arial Narrow" w:eastAsia="Times New Roman" w:hAnsi="Arial Narrow" w:cs="Arial"/>
          <w:sz w:val="24"/>
          <w:szCs w:val="24"/>
          <w:lang w:val="es-DO" w:eastAsia="es-ES"/>
        </w:rPr>
        <w:lastRenderedPageBreak/>
        <w:t>Las controversias no resueltas por los procedimientos indicados en el artículo anterior</w:t>
      </w:r>
      <w:r w:rsidRPr="00AB7896">
        <w:rPr>
          <w:rFonts w:ascii="Arial Narrow" w:eastAsia="Times New Roman" w:hAnsi="Arial Narrow" w:cs="Arial"/>
          <w:color w:val="800000"/>
          <w:sz w:val="24"/>
          <w:szCs w:val="24"/>
          <w:lang w:val="es-DO" w:eastAsia="es-ES"/>
        </w:rPr>
        <w:t xml:space="preserve"> </w:t>
      </w:r>
      <w:r w:rsidRPr="00AB7896">
        <w:rPr>
          <w:rFonts w:ascii="Arial Narrow" w:eastAsia="Times New Roman" w:hAnsi="Arial Narrow" w:cs="Arial"/>
          <w:bCs/>
          <w:iCs/>
          <w:sz w:val="24"/>
          <w:szCs w:val="24"/>
          <w:lang w:val="es-DO" w:eastAsia="es-ES"/>
        </w:rPr>
        <w:t>serán sometidas al Tribunal Contencioso Administrativo conforme al procedimiento establecido en la Ley 13-07, de fecha cinco (05) de febrero del 2007, que instituye el Tribunal Contencioso, Tributario y Administrativo. De igual modo</w:t>
      </w:r>
      <w:r w:rsidR="00372098" w:rsidRPr="00AB7896">
        <w:rPr>
          <w:rFonts w:ascii="Arial Narrow" w:eastAsia="Times New Roman" w:hAnsi="Arial Narrow" w:cs="Arial"/>
          <w:bCs/>
          <w:iCs/>
          <w:sz w:val="24"/>
          <w:szCs w:val="24"/>
          <w:lang w:val="es-DO" w:eastAsia="es-ES"/>
        </w:rPr>
        <w:t>, y</w:t>
      </w:r>
      <w:r w:rsidRPr="00AB7896">
        <w:rPr>
          <w:rFonts w:ascii="Arial Narrow" w:eastAsia="Times New Roman" w:hAnsi="Arial Narrow" w:cs="Arial"/>
          <w:bCs/>
          <w:iCs/>
          <w:sz w:val="24"/>
          <w:szCs w:val="24"/>
          <w:lang w:val="es-DO" w:eastAsia="es-ES"/>
        </w:rPr>
        <w:t xml:space="preserve"> de común acuerdo entre las partes</w:t>
      </w:r>
      <w:r w:rsidR="00372098" w:rsidRPr="00AB7896">
        <w:rPr>
          <w:rFonts w:ascii="Arial Narrow" w:eastAsia="Times New Roman" w:hAnsi="Arial Narrow" w:cs="Arial"/>
          <w:bCs/>
          <w:iCs/>
          <w:sz w:val="24"/>
          <w:szCs w:val="24"/>
          <w:lang w:val="es-DO" w:eastAsia="es-ES"/>
        </w:rPr>
        <w:t>, podrán</w:t>
      </w:r>
      <w:r w:rsidRPr="00AB7896">
        <w:rPr>
          <w:rFonts w:ascii="Arial Narrow" w:eastAsia="Times New Roman" w:hAnsi="Arial Narrow" w:cs="Arial"/>
          <w:bCs/>
          <w:iCs/>
          <w:sz w:val="24"/>
          <w:szCs w:val="24"/>
          <w:lang w:val="es-DO" w:eastAsia="es-ES"/>
        </w:rPr>
        <w:t xml:space="preserve"> acogerse al procedimiento de Arbitraje Comercial de la República Dominicana, de conformidad con las disposiciones de la Ley No. 479-08, de fecha treinta (30) de diciembre del dos mil ocho (2008).</w:t>
      </w:r>
    </w:p>
    <w:p w:rsidR="00AB7896" w:rsidRPr="00AB7896" w:rsidRDefault="00AB7896" w:rsidP="00AB7896">
      <w:pPr>
        <w:spacing w:after="0" w:line="240" w:lineRule="auto"/>
        <w:jc w:val="both"/>
        <w:rPr>
          <w:rFonts w:ascii="Arial Narrow" w:eastAsia="Times New Roman" w:hAnsi="Arial Narrow" w:cs="Arial"/>
          <w:color w:val="800000"/>
          <w:sz w:val="24"/>
          <w:szCs w:val="24"/>
          <w:lang w:val="es-DO" w:eastAsia="es-ES"/>
        </w:rPr>
      </w:pPr>
      <w:r w:rsidRPr="00AB7896">
        <w:rPr>
          <w:rFonts w:ascii="Arial Narrow" w:eastAsia="Times New Roman" w:hAnsi="Arial Narrow" w:cs="Arial"/>
          <w:bCs/>
          <w:iCs/>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información suministrada al Organismo Contratante en el proceso de Licitación,  o en el proceso de impugnación de la Resolución Administrativa, que sea declarada como confidencial por el </w:t>
      </w:r>
      <w:r w:rsidRPr="00AB7896">
        <w:rPr>
          <w:rFonts w:ascii="Arial Narrow" w:eastAsia="SimSun" w:hAnsi="Arial Narrow" w:cs="Arial"/>
          <w:sz w:val="24"/>
          <w:szCs w:val="24"/>
          <w:lang w:val="es-MX" w:eastAsia="es-ES"/>
        </w:rPr>
        <w:t>Oferente</w:t>
      </w:r>
      <w:r w:rsidRPr="00AB7896">
        <w:rPr>
          <w:rFonts w:ascii="Arial Narrow" w:eastAsia="Times New Roman" w:hAnsi="Arial Narrow" w:cs="Arial"/>
          <w:sz w:val="24"/>
          <w:szCs w:val="24"/>
          <w:lang w:val="es-DO" w:eastAsia="es-ES"/>
        </w:rPr>
        <w:t xml:space="preserve">, no podrá ser divulgada si dicha información pudiese perjudicar los intereses comerciales legítimos de quien la aporte o pudiese perjudicar la competencia leal entre los Proveedores. </w:t>
      </w: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5" w:name="_Toc377547842"/>
      <w:r w:rsidRPr="00AB7896">
        <w:rPr>
          <w:rFonts w:ascii="Arial Narrow" w:eastAsia="Times New Roman" w:hAnsi="Arial Narrow" w:cs="Arial"/>
          <w:bCs/>
          <w:sz w:val="24"/>
          <w:szCs w:val="24"/>
          <w:lang w:val="es-MX" w:eastAsia="es-ES"/>
        </w:rPr>
        <w:t>Sección II</w:t>
      </w:r>
      <w:bookmarkEnd w:id="105"/>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6" w:name="_Toc377547843"/>
      <w:r w:rsidRPr="00AB7896">
        <w:rPr>
          <w:rFonts w:ascii="Arial Narrow" w:eastAsia="Times New Roman" w:hAnsi="Arial Narrow" w:cs="Arial"/>
          <w:bCs/>
          <w:sz w:val="24"/>
          <w:szCs w:val="24"/>
          <w:lang w:val="es-MX" w:eastAsia="es-ES"/>
        </w:rPr>
        <w:t>Datos de la Licitación (DDL)</w:t>
      </w:r>
      <w:bookmarkEnd w:id="106"/>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7" w:name="_Toc185953112"/>
      <w:bookmarkStart w:id="108" w:name="_Toc377547844"/>
      <w:r w:rsidRPr="00AB7896">
        <w:rPr>
          <w:rFonts w:ascii="Arial Narrow" w:eastAsia="Times New Roman" w:hAnsi="Arial Narrow" w:cs="Arial"/>
          <w:b/>
          <w:bCs/>
          <w:sz w:val="24"/>
          <w:szCs w:val="24"/>
          <w:lang w:val="es-ES" w:eastAsia="es-ES"/>
        </w:rPr>
        <w:t>2.1 Objeto de la Licitación</w:t>
      </w:r>
      <w:bookmarkEnd w:id="107"/>
      <w:bookmarkEnd w:id="108"/>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Constituye el objeto de la presente convocatoria la </w:t>
      </w:r>
      <w:r w:rsidR="005358FD">
        <w:rPr>
          <w:rFonts w:ascii="Arial Narrow" w:eastAsia="Times New Roman" w:hAnsi="Arial Narrow" w:cs="Arial"/>
          <w:sz w:val="24"/>
          <w:szCs w:val="24"/>
          <w:lang w:val="es-ES"/>
        </w:rPr>
        <w:t>“</w:t>
      </w:r>
      <w:r w:rsidR="005358FD" w:rsidRPr="00C77FF9">
        <w:rPr>
          <w:rFonts w:ascii="Arial Narrow" w:eastAsia="Times New Roman" w:hAnsi="Arial Narrow" w:cs="Arial"/>
          <w:b/>
          <w:sz w:val="24"/>
          <w:szCs w:val="24"/>
          <w:lang w:val="es-ES"/>
        </w:rPr>
        <w:t>Adquisición de Uniformes Institucionales para el personal de La DIRECCION GENERAL DE PRESUPUESTO</w:t>
      </w:r>
      <w:r w:rsidRPr="00AB7896">
        <w:rPr>
          <w:rFonts w:ascii="Arial Narrow" w:eastAsia="Times New Roman" w:hAnsi="Arial Narrow" w:cs="Arial"/>
          <w:sz w:val="24"/>
          <w:szCs w:val="24"/>
          <w:lang w:val="es-DO" w:eastAsia="es-ES"/>
        </w:rPr>
        <w:t>, con las condiciones fijadas en el presente Pliego de Condiciones Específicas.</w:t>
      </w:r>
    </w:p>
    <w:p w:rsidR="00AB7896" w:rsidRPr="00AB7896" w:rsidRDefault="00AB7896" w:rsidP="00AB7896">
      <w:pPr>
        <w:spacing w:after="0" w:line="240" w:lineRule="auto"/>
        <w:jc w:val="both"/>
        <w:rPr>
          <w:rFonts w:ascii="Arial Narrow" w:eastAsia="Times New Roman" w:hAnsi="Arial Narrow" w:cs="Arial"/>
          <w:color w:val="990000"/>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9" w:name="_Toc185953115"/>
      <w:bookmarkStart w:id="110" w:name="_Toc377547845"/>
      <w:r w:rsidRPr="00AB7896">
        <w:rPr>
          <w:rFonts w:ascii="Arial Narrow" w:eastAsia="Times New Roman" w:hAnsi="Arial Narrow" w:cs="Arial"/>
          <w:b/>
          <w:bCs/>
          <w:sz w:val="24"/>
          <w:szCs w:val="24"/>
          <w:lang w:val="es-ES" w:eastAsia="es-ES"/>
        </w:rPr>
        <w:t xml:space="preserve">2.2 Procedimiento de </w:t>
      </w:r>
      <w:bookmarkEnd w:id="109"/>
      <w:bookmarkEnd w:id="110"/>
      <w:r w:rsidRPr="00AB7896">
        <w:rPr>
          <w:rFonts w:ascii="Arial Narrow" w:eastAsia="Times New Roman" w:hAnsi="Arial Narrow" w:cs="Arial"/>
          <w:b/>
          <w:bCs/>
          <w:sz w:val="24"/>
          <w:szCs w:val="24"/>
          <w:lang w:val="es-ES" w:eastAsia="es-ES"/>
        </w:rPr>
        <w:t xml:space="preserve">Selección </w:t>
      </w:r>
    </w:p>
    <w:p w:rsidR="00AB7896" w:rsidRPr="00AB7896" w:rsidRDefault="00AB7896" w:rsidP="00AB7896">
      <w:pPr>
        <w:spacing w:after="0" w:line="240" w:lineRule="auto"/>
        <w:rPr>
          <w:rFonts w:ascii="Times New Roman" w:eastAsia="Times New Roman" w:hAnsi="Times New Roman" w:cs="Times New Roman"/>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Cs/>
          <w:sz w:val="24"/>
          <w:szCs w:val="24"/>
          <w:lang w:val="es-ES" w:eastAsia="es-ES"/>
        </w:rPr>
        <w:t>Licitación Pública Nacional de Etapa Múltiple</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Cs/>
          <w:color w:val="990000"/>
          <w:sz w:val="24"/>
          <w:szCs w:val="24"/>
          <w:lang w:val="es-ES" w:eastAsia="es-ES"/>
        </w:rPr>
        <w:t xml:space="preserve">                                                                                                                                                                                                                                                </w:t>
      </w:r>
    </w:p>
    <w:p w:rsid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1" w:name="_Toc159673547"/>
      <w:bookmarkStart w:id="112" w:name="_Toc185953113"/>
      <w:bookmarkStart w:id="113" w:name="_Toc377547846"/>
      <w:r w:rsidRPr="00AB7896">
        <w:rPr>
          <w:rFonts w:ascii="Arial Narrow" w:eastAsia="Times New Roman" w:hAnsi="Arial Narrow" w:cs="Arial"/>
          <w:b/>
          <w:bCs/>
          <w:sz w:val="24"/>
          <w:szCs w:val="24"/>
          <w:lang w:val="es-ES" w:eastAsia="es-ES"/>
        </w:rPr>
        <w:t>2.3 Fuente de Recursos</w:t>
      </w:r>
      <w:bookmarkEnd w:id="111"/>
      <w:bookmarkEnd w:id="112"/>
      <w:bookmarkEnd w:id="113"/>
    </w:p>
    <w:p w:rsidR="00766313" w:rsidRPr="00AB7896" w:rsidRDefault="00766313"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
          <w:bCs/>
          <w:sz w:val="24"/>
          <w:szCs w:val="24"/>
          <w:lang w:val="es-ES" w:eastAsia="es-ES"/>
        </w:rPr>
        <w:t xml:space="preserve">La Dirección General de </w:t>
      </w:r>
      <w:r w:rsidR="00372098" w:rsidRPr="00AB7896">
        <w:rPr>
          <w:rFonts w:ascii="Arial Narrow" w:eastAsia="Times New Roman" w:hAnsi="Arial Narrow" w:cs="Arial"/>
          <w:b/>
          <w:bCs/>
          <w:sz w:val="24"/>
          <w:szCs w:val="24"/>
          <w:lang w:val="es-ES" w:eastAsia="es-ES"/>
        </w:rPr>
        <w:t xml:space="preserve">Presupuesto </w:t>
      </w:r>
      <w:r w:rsidR="00372098" w:rsidRPr="00AB7896">
        <w:rPr>
          <w:rFonts w:ascii="Arial Narrow" w:eastAsia="Times New Roman" w:hAnsi="Arial Narrow" w:cs="Arial"/>
          <w:bCs/>
          <w:color w:val="990000"/>
          <w:sz w:val="24"/>
          <w:szCs w:val="24"/>
          <w:lang w:val="es-ES" w:eastAsia="es-ES"/>
        </w:rPr>
        <w:t>de</w:t>
      </w:r>
      <w:r w:rsidRPr="00AB7896">
        <w:rPr>
          <w:rFonts w:ascii="Arial Narrow" w:eastAsia="Times New Roman" w:hAnsi="Arial Narrow" w:cs="Arial"/>
          <w:bCs/>
          <w:sz w:val="24"/>
          <w:szCs w:val="24"/>
          <w:lang w:val="es-ES" w:eastAsia="es-ES"/>
        </w:rPr>
        <w:t xml:space="preserve"> conformidad con el Artículo 32 del Reglamento 543-12 sobre Compras y Contrataciones Públicas de Bienes, Servicios </w:t>
      </w:r>
      <w:r w:rsidR="00372098" w:rsidRPr="00AB7896">
        <w:rPr>
          <w:rFonts w:ascii="Arial Narrow" w:eastAsia="Times New Roman" w:hAnsi="Arial Narrow" w:cs="Arial"/>
          <w:bCs/>
          <w:sz w:val="24"/>
          <w:szCs w:val="24"/>
          <w:lang w:val="es-ES" w:eastAsia="es-ES"/>
        </w:rPr>
        <w:t>y Obras</w:t>
      </w:r>
      <w:r w:rsidRPr="00AB7896">
        <w:rPr>
          <w:rFonts w:ascii="Arial Narrow" w:eastAsia="Times New Roman" w:hAnsi="Arial Narrow" w:cs="Arial"/>
          <w:bCs/>
          <w:sz w:val="24"/>
          <w:szCs w:val="24"/>
          <w:lang w:val="es-ES" w:eastAsia="es-ES"/>
        </w:rPr>
        <w:t>, ha tomado las medidas previsoras necesarias a los fines de garantizar la apropiación de fondos correspondiente, dentro del Presupuesto del año 2016</w:t>
      </w:r>
      <w:r w:rsidRPr="00AB7896">
        <w:rPr>
          <w:rFonts w:ascii="Arial Narrow" w:eastAsia="Times New Roman" w:hAnsi="Arial Narrow" w:cs="Arial"/>
          <w:bCs/>
          <w:color w:val="990000"/>
          <w:sz w:val="24"/>
          <w:szCs w:val="24"/>
          <w:lang w:val="es-ES" w:eastAsia="es-ES"/>
        </w:rPr>
        <w:t xml:space="preserve"> </w:t>
      </w:r>
      <w:r w:rsidRPr="00AB7896">
        <w:rPr>
          <w:rFonts w:ascii="Arial Narrow" w:eastAsia="Times New Roman" w:hAnsi="Arial Narrow" w:cs="Arial"/>
          <w:bCs/>
          <w:sz w:val="24"/>
          <w:szCs w:val="24"/>
          <w:lang w:val="es-ES" w:eastAsia="es-ES"/>
        </w:rPr>
        <w:t>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del mismo</w:t>
      </w:r>
      <w:r w:rsidRPr="00AB7896">
        <w:rPr>
          <w:rFonts w:ascii="Arial Narrow" w:eastAsia="Times New Roman" w:hAnsi="Arial Narrow" w:cs="Arial"/>
          <w:bCs/>
          <w:color w:val="990000"/>
          <w:sz w:val="24"/>
          <w:szCs w:val="24"/>
          <w:lang w:val="es-ES" w:eastAsia="es-ES"/>
        </w:rPr>
        <w:t>.</w:t>
      </w:r>
    </w:p>
    <w:p w:rsidR="00AB7896" w:rsidRPr="00AB7896" w:rsidRDefault="00AB7896" w:rsidP="00AB7896">
      <w:pPr>
        <w:autoSpaceDE w:val="0"/>
        <w:autoSpaceDN w:val="0"/>
        <w:adjustRightInd w:val="0"/>
        <w:spacing w:after="0" w:line="240" w:lineRule="auto"/>
        <w:rPr>
          <w:rFonts w:ascii="Arial Narrow" w:eastAsia="Times New Roman" w:hAnsi="Arial Narrow" w:cs="Arial"/>
          <w:color w:val="990000"/>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4" w:name="_Toc159673548"/>
      <w:bookmarkStart w:id="115" w:name="_Toc185953114"/>
      <w:bookmarkStart w:id="116" w:name="_Toc377547847"/>
      <w:r w:rsidRPr="00AB7896">
        <w:rPr>
          <w:rFonts w:ascii="Arial Narrow" w:eastAsia="Times New Roman" w:hAnsi="Arial Narrow" w:cs="Arial"/>
          <w:b/>
          <w:bCs/>
          <w:sz w:val="24"/>
          <w:szCs w:val="24"/>
          <w:lang w:val="es-ES" w:eastAsia="es-ES"/>
        </w:rPr>
        <w:t>2.4 Condiciones de Pago</w:t>
      </w:r>
      <w:bookmarkEnd w:id="114"/>
      <w:bookmarkEnd w:id="115"/>
      <w:bookmarkEnd w:id="116"/>
    </w:p>
    <w:p w:rsidR="00AB7896" w:rsidRDefault="00AB7896" w:rsidP="00C72ADA">
      <w:pPr>
        <w:spacing w:after="0" w:line="240" w:lineRule="auto"/>
        <w:jc w:val="both"/>
        <w:rPr>
          <w:rFonts w:ascii="Times New Roman" w:eastAsia="Times New Roman" w:hAnsi="Times New Roman" w:cs="Times New Roman"/>
          <w:bCs/>
          <w:sz w:val="24"/>
          <w:szCs w:val="24"/>
          <w:lang w:val="es-MX" w:eastAsia="es-ES"/>
        </w:rPr>
      </w:pPr>
      <w:r w:rsidRPr="00C72ADA">
        <w:rPr>
          <w:rFonts w:ascii="Times New Roman" w:eastAsia="Times New Roman" w:hAnsi="Times New Roman" w:cs="Times New Roman"/>
          <w:sz w:val="24"/>
          <w:szCs w:val="24"/>
          <w:lang w:val="es-ES" w:eastAsia="es-ES"/>
        </w:rPr>
        <w:t>El precio firme, convenido y pactado entre las partes para la operación de compraventa, se pagará de conformidad con la normativa de la administración pública para la compra de bienes.</w:t>
      </w:r>
      <w:bookmarkStart w:id="117" w:name="_Toc185953121"/>
      <w:r w:rsidRPr="00C72ADA">
        <w:rPr>
          <w:rFonts w:ascii="Times New Roman" w:eastAsia="Times New Roman" w:hAnsi="Times New Roman" w:cs="Times New Roman"/>
          <w:sz w:val="24"/>
          <w:szCs w:val="24"/>
          <w:lang w:val="es-ES" w:eastAsia="es-ES"/>
        </w:rPr>
        <w:t xml:space="preserve"> </w:t>
      </w:r>
      <w:r w:rsidRPr="00C72ADA">
        <w:rPr>
          <w:rFonts w:ascii="Times New Roman" w:eastAsia="Times New Roman" w:hAnsi="Times New Roman" w:cs="Times New Roman"/>
          <w:bCs/>
          <w:sz w:val="24"/>
          <w:szCs w:val="24"/>
          <w:lang w:val="es-MX" w:eastAsia="es-ES"/>
        </w:rPr>
        <w:t xml:space="preserve">Mediante transferencia electrónica atreves de la tesorería Nacional. </w:t>
      </w:r>
    </w:p>
    <w:p w:rsidR="00983835" w:rsidRDefault="00983835" w:rsidP="00C72ADA">
      <w:pPr>
        <w:spacing w:after="0" w:line="240" w:lineRule="auto"/>
        <w:jc w:val="both"/>
        <w:rPr>
          <w:rFonts w:ascii="Times New Roman" w:eastAsia="Times New Roman" w:hAnsi="Times New Roman" w:cs="Times New Roman"/>
          <w:bCs/>
          <w:sz w:val="24"/>
          <w:szCs w:val="24"/>
          <w:lang w:val="es-MX" w:eastAsia="es-ES"/>
        </w:rPr>
      </w:pPr>
    </w:p>
    <w:p w:rsidR="00983835" w:rsidRDefault="00983835" w:rsidP="00C72ADA">
      <w:pPr>
        <w:spacing w:after="0" w:line="240" w:lineRule="auto"/>
        <w:jc w:val="both"/>
        <w:rPr>
          <w:rFonts w:ascii="Times New Roman" w:eastAsia="Times New Roman" w:hAnsi="Times New Roman" w:cs="Times New Roman"/>
          <w:bCs/>
          <w:sz w:val="24"/>
          <w:szCs w:val="24"/>
          <w:lang w:val="es-MX" w:eastAsia="es-ES"/>
        </w:rPr>
      </w:pPr>
    </w:p>
    <w:p w:rsidR="00983835" w:rsidRDefault="00983835" w:rsidP="00C72ADA">
      <w:pPr>
        <w:spacing w:after="0" w:line="240" w:lineRule="auto"/>
        <w:jc w:val="both"/>
        <w:rPr>
          <w:rFonts w:ascii="Times New Roman" w:eastAsia="Times New Roman" w:hAnsi="Times New Roman" w:cs="Times New Roman"/>
          <w:bCs/>
          <w:sz w:val="24"/>
          <w:szCs w:val="24"/>
          <w:lang w:val="es-MX" w:eastAsia="es-ES"/>
        </w:rPr>
      </w:pPr>
    </w:p>
    <w:p w:rsidR="00983835" w:rsidRDefault="00983835" w:rsidP="00C72ADA">
      <w:pPr>
        <w:spacing w:after="0" w:line="240" w:lineRule="auto"/>
        <w:jc w:val="both"/>
        <w:rPr>
          <w:rFonts w:ascii="Times New Roman" w:eastAsia="Times New Roman" w:hAnsi="Times New Roman" w:cs="Times New Roman"/>
          <w:bCs/>
          <w:sz w:val="24"/>
          <w:szCs w:val="24"/>
          <w:lang w:val="es-MX" w:eastAsia="es-ES"/>
        </w:rPr>
      </w:pPr>
    </w:p>
    <w:p w:rsidR="00983835" w:rsidRDefault="00983835" w:rsidP="00C72ADA">
      <w:pPr>
        <w:spacing w:after="0" w:line="240" w:lineRule="auto"/>
        <w:jc w:val="both"/>
        <w:rPr>
          <w:rFonts w:ascii="Times New Roman" w:eastAsia="Times New Roman" w:hAnsi="Times New Roman" w:cs="Times New Roman"/>
          <w:bCs/>
          <w:sz w:val="24"/>
          <w:szCs w:val="24"/>
          <w:lang w:val="es-MX" w:eastAsia="es-ES"/>
        </w:rPr>
      </w:pPr>
    </w:p>
    <w:p w:rsidR="00983835" w:rsidRPr="00C72ADA" w:rsidRDefault="00983835" w:rsidP="00C72ADA">
      <w:pPr>
        <w:spacing w:after="0" w:line="240" w:lineRule="auto"/>
        <w:jc w:val="both"/>
        <w:rPr>
          <w:rFonts w:ascii="Times New Roman" w:eastAsia="Times New Roman" w:hAnsi="Times New Roman" w:cs="Times New Roman"/>
          <w:sz w:val="24"/>
          <w:szCs w:val="24"/>
          <w:lang w:val="es-ES" w:eastAsia="es-ES"/>
        </w:rPr>
      </w:pPr>
    </w:p>
    <w:p w:rsidR="00AB7896" w:rsidRPr="00AB7896" w:rsidRDefault="00AB7896" w:rsidP="00AB7896">
      <w:pPr>
        <w:spacing w:after="0" w:line="240" w:lineRule="auto"/>
        <w:rPr>
          <w:rFonts w:ascii="Arial Narrow" w:eastAsia="Times New Roman" w:hAnsi="Arial Narrow" w:cs="Times New Roman"/>
          <w:sz w:val="24"/>
          <w:szCs w:val="24"/>
          <w:lang w:val="es-ES" w:eastAsia="es-ES"/>
        </w:rPr>
      </w:pPr>
    </w:p>
    <w:p w:rsidR="00983835" w:rsidRPr="00AB7896" w:rsidRDefault="00983835" w:rsidP="00983835">
      <w:pPr>
        <w:spacing w:after="0" w:line="240" w:lineRule="auto"/>
        <w:rPr>
          <w:rFonts w:ascii="Arial Narrow" w:eastAsia="Times New Roman" w:hAnsi="Arial Narrow" w:cs="Times New Roman"/>
          <w:sz w:val="24"/>
          <w:szCs w:val="24"/>
          <w:lang w:val="es-ES" w:eastAsia="es-ES"/>
        </w:rPr>
      </w:pPr>
    </w:p>
    <w:p w:rsidR="00983835" w:rsidRPr="00AB7896" w:rsidRDefault="00983835" w:rsidP="00983835">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lastRenderedPageBreak/>
        <w:t>2.5 Cronograma de la Licitación</w:t>
      </w:r>
    </w:p>
    <w:p w:rsidR="00983835" w:rsidRPr="007A38E6" w:rsidRDefault="00983835" w:rsidP="00983835">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983835" w:rsidRPr="00700E64" w:rsidTr="007527A2">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983835" w:rsidRPr="00700E64" w:rsidRDefault="00983835" w:rsidP="007527A2">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983835" w:rsidRPr="00700E64" w:rsidRDefault="00983835" w:rsidP="007527A2">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PERÍODO DE EJECUCIÓN</w:t>
            </w:r>
          </w:p>
        </w:tc>
      </w:tr>
      <w:tr w:rsidR="00983835" w:rsidRPr="00700E64" w:rsidTr="007527A2">
        <w:trPr>
          <w:trHeight w:val="620"/>
          <w:jc w:val="center"/>
        </w:trPr>
        <w:tc>
          <w:tcPr>
            <w:tcW w:w="5400" w:type="dxa"/>
            <w:tcBorders>
              <w:top w:val="single" w:sz="4" w:space="0" w:color="auto"/>
              <w:left w:val="single" w:sz="4" w:space="0" w:color="auto"/>
              <w:bottom w:val="single" w:sz="4" w:space="0" w:color="auto"/>
              <w:right w:val="single" w:sz="4" w:space="0" w:color="auto"/>
            </w:tcBorders>
          </w:tcPr>
          <w:p w:rsidR="00983835" w:rsidRPr="00700E64" w:rsidRDefault="00983835" w:rsidP="00983835">
            <w:pPr>
              <w:numPr>
                <w:ilvl w:val="0"/>
                <w:numId w:val="12"/>
              </w:numPr>
              <w:spacing w:before="240" w:after="0" w:line="240" w:lineRule="auto"/>
              <w:jc w:val="both"/>
              <w:rPr>
                <w:rFonts w:ascii="Arial Narrow" w:eastAsia="Times New Roman" w:hAnsi="Arial Narrow" w:cs="Arial"/>
                <w:b/>
                <w:sz w:val="24"/>
                <w:szCs w:val="24"/>
                <w:lang w:val="es-AR" w:eastAsia="es-ES"/>
              </w:rPr>
            </w:pPr>
            <w:r w:rsidRPr="00700E64">
              <w:rPr>
                <w:rFonts w:ascii="Arial Narrow" w:eastAsia="Times New Roman" w:hAnsi="Arial Narrow" w:cs="Arial"/>
                <w:sz w:val="24"/>
                <w:szCs w:val="24"/>
                <w:lang w:val="es-AR" w:eastAsia="es-ES"/>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 xml:space="preserve"> 13 y 14 febrero del 2017</w:t>
            </w:r>
            <w:r w:rsidRPr="00700E64">
              <w:rPr>
                <w:rFonts w:ascii="Arial Narrow" w:eastAsia="Times New Roman" w:hAnsi="Arial Narrow" w:cs="Arial"/>
                <w:sz w:val="24"/>
                <w:szCs w:val="24"/>
                <w:lang w:val="es-DO" w:eastAsia="es-ES"/>
              </w:rPr>
              <w:t xml:space="preserve"> </w:t>
            </w:r>
          </w:p>
          <w:p w:rsidR="00983835" w:rsidRPr="00700E64" w:rsidRDefault="00983835" w:rsidP="007527A2">
            <w:pPr>
              <w:spacing w:after="0" w:line="240" w:lineRule="auto"/>
              <w:jc w:val="both"/>
              <w:rPr>
                <w:rFonts w:ascii="Arial Narrow" w:eastAsia="Times New Roman" w:hAnsi="Arial Narrow" w:cs="Arial"/>
                <w:sz w:val="24"/>
                <w:szCs w:val="24"/>
                <w:lang w:val="es-DO" w:eastAsia="es-ES"/>
              </w:rPr>
            </w:pPr>
          </w:p>
        </w:tc>
      </w:tr>
      <w:tr w:rsidR="00983835" w:rsidRPr="00C57599" w:rsidTr="007527A2">
        <w:trPr>
          <w:trHeight w:val="416"/>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AR" w:eastAsia="es-ES"/>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Después de la publicación hasta el </w:t>
            </w:r>
            <w:r w:rsidR="00C57599">
              <w:rPr>
                <w:rFonts w:ascii="Arial Narrow" w:eastAsia="Times New Roman" w:hAnsi="Arial Narrow" w:cs="Arial"/>
                <w:sz w:val="24"/>
                <w:szCs w:val="24"/>
                <w:lang w:val="es-DO" w:eastAsia="es-ES"/>
              </w:rPr>
              <w:t>24</w:t>
            </w:r>
            <w:r w:rsidRPr="00700E64">
              <w:rPr>
                <w:rFonts w:ascii="Arial Narrow" w:eastAsia="Times New Roman" w:hAnsi="Arial Narrow" w:cs="Arial"/>
                <w:sz w:val="24"/>
                <w:szCs w:val="24"/>
                <w:lang w:val="es-DO" w:eastAsia="es-ES"/>
              </w:rPr>
              <w:t>/</w:t>
            </w:r>
            <w:r w:rsidR="00C57599">
              <w:rPr>
                <w:rFonts w:ascii="Arial Narrow" w:eastAsia="Times New Roman" w:hAnsi="Arial Narrow" w:cs="Arial"/>
                <w:sz w:val="24"/>
                <w:szCs w:val="24"/>
                <w:lang w:val="es-DO" w:eastAsia="es-ES"/>
              </w:rPr>
              <w:t>2</w:t>
            </w:r>
            <w:r>
              <w:rPr>
                <w:rFonts w:ascii="Arial Narrow" w:eastAsia="Times New Roman" w:hAnsi="Arial Narrow" w:cs="Arial"/>
                <w:sz w:val="24"/>
                <w:szCs w:val="24"/>
                <w:lang w:val="es-DO" w:eastAsia="es-ES"/>
              </w:rPr>
              <w:t>/2017</w:t>
            </w:r>
          </w:p>
        </w:tc>
      </w:tr>
      <w:tr w:rsidR="00983835" w:rsidRPr="00C57599" w:rsidTr="007527A2">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C57599" w:rsidP="007527A2">
            <w:pPr>
              <w:spacing w:after="0" w:line="240" w:lineRule="auto"/>
              <w:ind w:left="360"/>
              <w:contextualSpacing/>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Hasta el 8</w:t>
            </w:r>
            <w:r w:rsidR="00983835" w:rsidRPr="00700E64">
              <w:rPr>
                <w:rFonts w:ascii="Arial Narrow" w:eastAsia="Times New Roman" w:hAnsi="Arial Narrow" w:cs="Arial"/>
                <w:sz w:val="24"/>
                <w:szCs w:val="24"/>
                <w:lang w:val="es-DO" w:eastAsia="es-ES"/>
              </w:rPr>
              <w:t xml:space="preserve"> de</w:t>
            </w:r>
            <w:r w:rsidR="00983835">
              <w:rPr>
                <w:rFonts w:ascii="Arial Narrow" w:eastAsia="Times New Roman" w:hAnsi="Arial Narrow" w:cs="Arial"/>
                <w:sz w:val="24"/>
                <w:szCs w:val="24"/>
                <w:lang w:val="es-DO" w:eastAsia="es-ES"/>
              </w:rPr>
              <w:t xml:space="preserve"> marzo del 2017 </w:t>
            </w:r>
          </w:p>
        </w:tc>
      </w:tr>
      <w:tr w:rsidR="00983835" w:rsidRPr="00C57599" w:rsidTr="007527A2">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contextualSpacing/>
              <w:jc w:val="both"/>
              <w:rPr>
                <w:rFonts w:ascii="Arial Narrow" w:eastAsia="Times New Roman" w:hAnsi="Arial Narrow" w:cs="Arial"/>
                <w:color w:val="990000"/>
                <w:sz w:val="24"/>
                <w:szCs w:val="24"/>
                <w:lang w:val="es-DO" w:eastAsia="es-ES"/>
              </w:rPr>
            </w:pPr>
            <w:r w:rsidRPr="00700E64">
              <w:rPr>
                <w:rFonts w:ascii="Arial Narrow" w:eastAsia="Times New Roman" w:hAnsi="Arial Narrow" w:cs="Arial"/>
                <w:sz w:val="24"/>
                <w:szCs w:val="24"/>
                <w:lang w:val="es-DO" w:eastAsia="es-ES"/>
              </w:rPr>
              <w:t xml:space="preserve">Hasta el </w:t>
            </w:r>
            <w:r w:rsidR="00C57599">
              <w:rPr>
                <w:rFonts w:ascii="Arial Narrow" w:eastAsia="Times New Roman" w:hAnsi="Arial Narrow" w:cs="Arial"/>
                <w:sz w:val="24"/>
                <w:szCs w:val="24"/>
                <w:lang w:val="es-DO" w:eastAsia="es-ES"/>
              </w:rPr>
              <w:t>16</w:t>
            </w:r>
            <w:r>
              <w:rPr>
                <w:rFonts w:ascii="Arial Narrow" w:eastAsia="Times New Roman" w:hAnsi="Arial Narrow" w:cs="Arial"/>
                <w:sz w:val="24"/>
                <w:szCs w:val="24"/>
                <w:lang w:val="es-DO" w:eastAsia="es-ES"/>
              </w:rPr>
              <w:t xml:space="preserve"> </w:t>
            </w:r>
            <w:r w:rsidRPr="00700E64">
              <w:rPr>
                <w:rFonts w:ascii="Arial Narrow" w:eastAsia="Times New Roman" w:hAnsi="Arial Narrow" w:cs="Arial"/>
                <w:sz w:val="24"/>
                <w:szCs w:val="24"/>
                <w:lang w:val="es-DO" w:eastAsia="es-ES"/>
              </w:rPr>
              <w:t xml:space="preserve">de </w:t>
            </w:r>
            <w:r>
              <w:rPr>
                <w:rFonts w:ascii="Arial Narrow" w:eastAsia="Times New Roman" w:hAnsi="Arial Narrow" w:cs="Arial"/>
                <w:sz w:val="24"/>
                <w:szCs w:val="24"/>
                <w:lang w:val="es-DO" w:eastAsia="es-ES"/>
              </w:rPr>
              <w:t>marzo del 2017</w:t>
            </w:r>
          </w:p>
        </w:tc>
      </w:tr>
      <w:tr w:rsidR="00983835" w:rsidRPr="00C57599" w:rsidTr="007527A2">
        <w:trPr>
          <w:trHeight w:val="860"/>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C57599"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Recepción de</w:t>
            </w:r>
            <w:r w:rsidR="00983835" w:rsidRPr="00700E64">
              <w:rPr>
                <w:rFonts w:ascii="Arial Narrow" w:eastAsia="Times New Roman" w:hAnsi="Arial Narrow" w:cs="Arial"/>
                <w:b/>
                <w:bCs/>
                <w:sz w:val="24"/>
                <w:szCs w:val="24"/>
                <w:lang w:val="es-DO" w:eastAsia="es-ES"/>
              </w:rPr>
              <w:t xml:space="preserve"> Propuestas: “Sobre A” y “Sobre B” y </w:t>
            </w:r>
            <w:r w:rsidRPr="00700E64">
              <w:rPr>
                <w:rFonts w:ascii="Arial Narrow" w:eastAsia="Times New Roman" w:hAnsi="Arial Narrow" w:cs="Arial"/>
                <w:b/>
                <w:bCs/>
                <w:sz w:val="24"/>
                <w:szCs w:val="24"/>
                <w:lang w:val="es-DO" w:eastAsia="es-ES"/>
              </w:rPr>
              <w:t>apertura de</w:t>
            </w:r>
            <w:r w:rsidR="00983835" w:rsidRPr="00700E64">
              <w:rPr>
                <w:rFonts w:ascii="Arial Narrow" w:eastAsia="Times New Roman" w:hAnsi="Arial Narrow" w:cs="Arial"/>
                <w:b/>
                <w:bCs/>
                <w:sz w:val="24"/>
                <w:szCs w:val="24"/>
                <w:lang w:val="es-DO" w:eastAsia="es-ES"/>
              </w:rPr>
              <w:t xml:space="preserve"> “Sobre A” Propuestas Técnicas</w:t>
            </w:r>
            <w:r w:rsidR="00983835" w:rsidRPr="00700E64">
              <w:rPr>
                <w:rFonts w:ascii="Arial Narrow" w:eastAsia="Times New Roman" w:hAnsi="Arial Narrow" w:cs="Arial"/>
                <w:bCs/>
                <w:sz w:val="24"/>
                <w:szCs w:val="24"/>
                <w:lang w:val="es-DO" w:eastAsia="es-ES"/>
              </w:rPr>
              <w:t>.</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Pr>
                <w:rFonts w:ascii="Arial Narrow" w:eastAsia="Times New Roman" w:hAnsi="Arial Narrow" w:cs="Arial"/>
                <w:sz w:val="24"/>
                <w:szCs w:val="24"/>
                <w:lang w:val="es-DO" w:eastAsia="es-ES"/>
              </w:rPr>
              <w:t>el 29 de marzo del 2017</w:t>
            </w:r>
            <w:r w:rsidRPr="00700E64">
              <w:rPr>
                <w:rFonts w:ascii="Arial Narrow" w:eastAsia="Times New Roman" w:hAnsi="Arial Narrow" w:cs="Arial"/>
                <w:sz w:val="24"/>
                <w:szCs w:val="24"/>
                <w:lang w:val="es-DO" w:eastAsia="es-ES"/>
              </w:rPr>
              <w:t xml:space="preserve"> </w:t>
            </w:r>
            <w:r w:rsidRPr="00335CED">
              <w:rPr>
                <w:rFonts w:ascii="Arial Narrow" w:eastAsia="Times New Roman" w:hAnsi="Arial Narrow" w:cs="Arial"/>
                <w:b/>
                <w:sz w:val="24"/>
                <w:szCs w:val="24"/>
                <w:lang w:val="es-DO" w:eastAsia="es-ES"/>
              </w:rPr>
              <w:t>11.00 am</w:t>
            </w:r>
          </w:p>
        </w:tc>
      </w:tr>
      <w:tr w:rsidR="00983835" w:rsidRPr="00C57599" w:rsidTr="007527A2">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Verificación, Validación y Evaluación contenido de las Propuestas Técnicas “Sobre A” </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Pr>
                <w:rFonts w:ascii="Arial Narrow" w:eastAsia="Times New Roman" w:hAnsi="Arial Narrow" w:cs="Arial"/>
                <w:sz w:val="24"/>
                <w:szCs w:val="24"/>
                <w:lang w:val="es-DO" w:eastAsia="es-ES"/>
              </w:rPr>
              <w:t>el 29 de marzo del 2017</w:t>
            </w:r>
          </w:p>
        </w:tc>
      </w:tr>
      <w:tr w:rsidR="00983835" w:rsidRPr="00700E64" w:rsidTr="007527A2">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 xml:space="preserve">Hasta 30 de marzo </w:t>
            </w:r>
            <w:r w:rsidRPr="00700E64">
              <w:rPr>
                <w:rFonts w:ascii="Arial Narrow" w:eastAsia="Times New Roman" w:hAnsi="Arial Narrow" w:cs="Arial"/>
                <w:sz w:val="24"/>
                <w:szCs w:val="24"/>
                <w:lang w:val="es-DO" w:eastAsia="es-ES"/>
              </w:rPr>
              <w:t>del 201</w:t>
            </w:r>
            <w:r>
              <w:rPr>
                <w:rFonts w:ascii="Arial Narrow" w:eastAsia="Times New Roman" w:hAnsi="Arial Narrow" w:cs="Arial"/>
                <w:sz w:val="24"/>
                <w:szCs w:val="24"/>
                <w:lang w:val="es-DO" w:eastAsia="es-ES"/>
              </w:rPr>
              <w:t>7</w:t>
            </w:r>
          </w:p>
        </w:tc>
      </w:tr>
      <w:tr w:rsidR="00983835" w:rsidRPr="00C57599" w:rsidTr="007527A2">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03 de abril del 2017</w:t>
            </w:r>
          </w:p>
        </w:tc>
      </w:tr>
      <w:tr w:rsidR="00983835" w:rsidRPr="00C57599" w:rsidTr="007527A2">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03 de abril</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7</w:t>
            </w:r>
          </w:p>
        </w:tc>
      </w:tr>
      <w:tr w:rsidR="00983835" w:rsidRPr="00C57599" w:rsidTr="007527A2">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41F0E" w:rsidRDefault="00983835" w:rsidP="00983835">
            <w:pPr>
              <w:numPr>
                <w:ilvl w:val="0"/>
                <w:numId w:val="12"/>
              </w:numPr>
              <w:spacing w:after="0" w:line="240" w:lineRule="auto"/>
              <w:jc w:val="both"/>
              <w:rPr>
                <w:rFonts w:ascii="Arial Narrow" w:eastAsia="Times New Roman" w:hAnsi="Arial Narrow" w:cs="Arial"/>
                <w:lang w:val="es-DO" w:eastAsia="es-ES"/>
              </w:rPr>
            </w:pPr>
            <w:r w:rsidRPr="00741F0E">
              <w:rPr>
                <w:rFonts w:ascii="Arial Narrow" w:eastAsia="Times New Roman" w:hAnsi="Arial Narrow" w:cs="Arial"/>
                <w:lang w:val="es-DO" w:eastAsia="es-ES"/>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41F0E" w:rsidRDefault="00983835" w:rsidP="007527A2">
            <w:pPr>
              <w:spacing w:after="0" w:line="240" w:lineRule="auto"/>
              <w:rPr>
                <w:rFonts w:ascii="Arial Narrow" w:eastAsia="Times New Roman" w:hAnsi="Arial Narrow" w:cs="Arial"/>
                <w:lang w:val="es-DO" w:eastAsia="es-ES"/>
              </w:rPr>
            </w:pPr>
            <w:r w:rsidRPr="00741F0E">
              <w:rPr>
                <w:rFonts w:ascii="Arial Narrow" w:eastAsia="Times New Roman" w:hAnsi="Arial Narrow" w:cs="Arial"/>
                <w:lang w:val="es-DO" w:eastAsia="es-ES"/>
              </w:rPr>
              <w:t xml:space="preserve">       Hasta el </w:t>
            </w:r>
            <w:r>
              <w:rPr>
                <w:rFonts w:ascii="Arial Narrow" w:eastAsia="Times New Roman" w:hAnsi="Arial Narrow" w:cs="Arial"/>
                <w:lang w:val="es-DO" w:eastAsia="es-ES"/>
              </w:rPr>
              <w:t>04 de abril  del 2017</w:t>
            </w:r>
          </w:p>
        </w:tc>
      </w:tr>
      <w:tr w:rsidR="00983835" w:rsidRPr="00335CED" w:rsidTr="007527A2">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Default="00983835" w:rsidP="007527A2">
            <w:pPr>
              <w:spacing w:after="0" w:line="240" w:lineRule="auto"/>
              <w:ind w:left="360"/>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 xml:space="preserve">05 de abril </w:t>
            </w:r>
            <w:r w:rsidRPr="00700E64">
              <w:rPr>
                <w:rFonts w:ascii="Arial Narrow" w:eastAsia="Times New Roman" w:hAnsi="Arial Narrow" w:cs="Arial"/>
                <w:sz w:val="24"/>
                <w:szCs w:val="24"/>
                <w:lang w:val="es-DO" w:eastAsia="es-ES"/>
              </w:rPr>
              <w:t>del 201</w:t>
            </w:r>
            <w:r>
              <w:rPr>
                <w:rFonts w:ascii="Arial Narrow" w:eastAsia="Times New Roman" w:hAnsi="Arial Narrow" w:cs="Arial"/>
                <w:sz w:val="24"/>
                <w:szCs w:val="24"/>
                <w:lang w:val="es-DO" w:eastAsia="es-ES"/>
              </w:rPr>
              <w:t>7</w:t>
            </w:r>
          </w:p>
          <w:p w:rsidR="00983835" w:rsidRPr="00700E64" w:rsidRDefault="00983835" w:rsidP="007527A2">
            <w:pPr>
              <w:spacing w:after="0" w:line="240" w:lineRule="auto"/>
              <w:ind w:left="360"/>
              <w:rPr>
                <w:rFonts w:ascii="Arial Narrow" w:eastAsia="Times New Roman" w:hAnsi="Arial Narrow" w:cs="Arial"/>
                <w:b/>
                <w:color w:val="FF0000"/>
                <w:sz w:val="24"/>
                <w:szCs w:val="24"/>
                <w:lang w:val="es-DO" w:eastAsia="es-ES"/>
              </w:rPr>
            </w:pPr>
            <w:r>
              <w:rPr>
                <w:rFonts w:ascii="Arial Narrow" w:eastAsia="Times New Roman" w:hAnsi="Arial Narrow" w:cs="Arial"/>
                <w:sz w:val="24"/>
                <w:szCs w:val="24"/>
                <w:lang w:val="es-DO" w:eastAsia="es-ES"/>
              </w:rPr>
              <w:t xml:space="preserve">a las </w:t>
            </w:r>
            <w:r w:rsidRPr="003D72F0">
              <w:rPr>
                <w:rFonts w:ascii="Arial Narrow" w:eastAsia="Times New Roman" w:hAnsi="Arial Narrow" w:cs="Arial"/>
                <w:b/>
                <w:sz w:val="24"/>
                <w:szCs w:val="24"/>
                <w:lang w:val="es-DO" w:eastAsia="es-ES"/>
              </w:rPr>
              <w:t>11:00 a.m.</w:t>
            </w:r>
          </w:p>
        </w:tc>
      </w:tr>
      <w:tr w:rsidR="00983835" w:rsidRPr="00C57599" w:rsidTr="007527A2">
        <w:trPr>
          <w:trHeight w:val="565"/>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 xml:space="preserve">05 de abril </w:t>
            </w:r>
            <w:r w:rsidRPr="00700E64">
              <w:rPr>
                <w:rFonts w:ascii="Arial Narrow" w:eastAsia="Times New Roman" w:hAnsi="Arial Narrow" w:cs="Arial"/>
                <w:sz w:val="24"/>
                <w:szCs w:val="24"/>
                <w:lang w:val="es-DO" w:eastAsia="es-ES"/>
              </w:rPr>
              <w:t xml:space="preserve"> 201</w:t>
            </w:r>
            <w:r>
              <w:rPr>
                <w:rFonts w:ascii="Arial Narrow" w:eastAsia="Times New Roman" w:hAnsi="Arial Narrow" w:cs="Arial"/>
                <w:sz w:val="24"/>
                <w:szCs w:val="24"/>
                <w:lang w:val="es-DO" w:eastAsia="es-ES"/>
              </w:rPr>
              <w:t xml:space="preserve">7 </w:t>
            </w:r>
            <w:r>
              <w:rPr>
                <w:rFonts w:ascii="Arial Narrow" w:eastAsia="Times New Roman" w:hAnsi="Arial Narrow" w:cs="Arial"/>
                <w:b/>
                <w:sz w:val="24"/>
                <w:szCs w:val="24"/>
                <w:lang w:val="es-DO" w:eastAsia="es-ES"/>
              </w:rPr>
              <w:t>11:3</w:t>
            </w:r>
            <w:r w:rsidRPr="003D72F0">
              <w:rPr>
                <w:rFonts w:ascii="Arial Narrow" w:eastAsia="Times New Roman" w:hAnsi="Arial Narrow" w:cs="Arial"/>
                <w:b/>
                <w:sz w:val="24"/>
                <w:szCs w:val="24"/>
                <w:lang w:val="es-DO" w:eastAsia="es-ES"/>
              </w:rPr>
              <w:t>0 a.m.</w:t>
            </w:r>
          </w:p>
        </w:tc>
      </w:tr>
      <w:tr w:rsidR="00983835" w:rsidRPr="00C57599" w:rsidTr="007527A2">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05 de abril del 2017</w:t>
            </w:r>
          </w:p>
        </w:tc>
      </w:tr>
      <w:tr w:rsidR="00983835" w:rsidRPr="00C57599" w:rsidTr="007527A2">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 xml:space="preserve">07 de abril </w:t>
            </w:r>
            <w:r w:rsidRPr="00700E64">
              <w:rPr>
                <w:rFonts w:ascii="Arial Narrow" w:eastAsia="Times New Roman" w:hAnsi="Arial Narrow" w:cs="Arial"/>
                <w:sz w:val="24"/>
                <w:szCs w:val="24"/>
                <w:lang w:val="es-DO" w:eastAsia="es-ES"/>
              </w:rPr>
              <w:t>del 201</w:t>
            </w:r>
            <w:r>
              <w:rPr>
                <w:rFonts w:ascii="Arial Narrow" w:eastAsia="Times New Roman" w:hAnsi="Arial Narrow" w:cs="Arial"/>
                <w:sz w:val="24"/>
                <w:szCs w:val="24"/>
                <w:lang w:val="es-DO" w:eastAsia="es-ES"/>
              </w:rPr>
              <w:t>7</w:t>
            </w:r>
          </w:p>
        </w:tc>
      </w:tr>
      <w:tr w:rsidR="00983835" w:rsidRPr="00700E64" w:rsidTr="007527A2">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41F0E" w:rsidRDefault="00983835" w:rsidP="00983835">
            <w:pPr>
              <w:numPr>
                <w:ilvl w:val="0"/>
                <w:numId w:val="12"/>
              </w:numPr>
              <w:spacing w:after="0" w:line="240" w:lineRule="auto"/>
              <w:jc w:val="both"/>
              <w:rPr>
                <w:rFonts w:ascii="Arial Narrow" w:eastAsia="Times New Roman" w:hAnsi="Arial Narrow" w:cs="Arial"/>
                <w:lang w:val="es-DO" w:eastAsia="es-ES"/>
              </w:rPr>
            </w:pPr>
            <w:r w:rsidRPr="00741F0E">
              <w:rPr>
                <w:rFonts w:ascii="Arial Narrow" w:eastAsia="Times New Roman" w:hAnsi="Arial Narrow" w:cs="Arial"/>
                <w:lang w:val="es-DO" w:eastAsia="es-ES"/>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41F0E" w:rsidRDefault="00983835" w:rsidP="007527A2">
            <w:pPr>
              <w:spacing w:after="0" w:line="240" w:lineRule="auto"/>
              <w:ind w:left="360"/>
              <w:jc w:val="both"/>
              <w:rPr>
                <w:rFonts w:ascii="Arial Narrow" w:eastAsia="Times New Roman" w:hAnsi="Arial Narrow" w:cs="Arial"/>
                <w:lang w:val="es-DO" w:eastAsia="es-ES"/>
              </w:rPr>
            </w:pPr>
            <w:r w:rsidRPr="00741F0E">
              <w:rPr>
                <w:rFonts w:ascii="Arial Narrow" w:eastAsia="Times New Roman" w:hAnsi="Arial Narrow" w:cs="Arial"/>
                <w:lang w:val="es-DO" w:eastAsia="es-ES"/>
              </w:rPr>
              <w:t xml:space="preserve">Hasta </w:t>
            </w:r>
            <w:r>
              <w:rPr>
                <w:rFonts w:ascii="Arial Narrow" w:eastAsia="Times New Roman" w:hAnsi="Arial Narrow" w:cs="Arial"/>
                <w:lang w:val="es-DO" w:eastAsia="es-ES"/>
              </w:rPr>
              <w:t>17 de abril del 2017</w:t>
            </w:r>
          </w:p>
        </w:tc>
      </w:tr>
      <w:tr w:rsidR="00983835" w:rsidRPr="00700E64" w:rsidTr="007527A2">
        <w:trPr>
          <w:trHeight w:val="503"/>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21 de abril del 2017</w:t>
            </w:r>
          </w:p>
        </w:tc>
      </w:tr>
      <w:tr w:rsidR="00983835" w:rsidRPr="00700E64" w:rsidTr="007527A2">
        <w:trPr>
          <w:trHeight w:val="503"/>
          <w:jc w:val="center"/>
        </w:trPr>
        <w:tc>
          <w:tcPr>
            <w:tcW w:w="540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983835">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Publicación de los Contratos en el </w:t>
            </w:r>
            <w:bookmarkStart w:id="118" w:name="_GoBack"/>
            <w:bookmarkEnd w:id="118"/>
            <w:r w:rsidR="00C57599" w:rsidRPr="00700E64">
              <w:rPr>
                <w:rFonts w:ascii="Arial Narrow" w:eastAsia="Times New Roman" w:hAnsi="Arial Narrow" w:cs="Arial"/>
                <w:sz w:val="24"/>
                <w:szCs w:val="24"/>
                <w:lang w:val="es-DO" w:eastAsia="es-ES"/>
              </w:rPr>
              <w:t>portal institución</w:t>
            </w:r>
            <w:r w:rsidRPr="00700E64">
              <w:rPr>
                <w:rFonts w:ascii="Arial Narrow" w:eastAsia="Times New Roman" w:hAnsi="Arial Narrow" w:cs="Arial"/>
                <w:sz w:val="24"/>
                <w:szCs w:val="24"/>
                <w:lang w:val="es-DO" w:eastAsia="es-ES"/>
              </w:rPr>
              <w:t xml:space="preserve">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983835" w:rsidRPr="00700E64" w:rsidRDefault="00983835" w:rsidP="007527A2">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25 de abril del 2017</w:t>
            </w:r>
          </w:p>
        </w:tc>
      </w:tr>
    </w:tbl>
    <w:p w:rsidR="00C2688C" w:rsidRDefault="00C2688C"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9" w:name="_Toc159673555"/>
      <w:bookmarkStart w:id="120" w:name="_Toc185953122"/>
      <w:bookmarkStart w:id="121" w:name="_Toc377547849"/>
      <w:bookmarkEnd w:id="117"/>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2.6 Disponibilidad y Adquisición del Pliego de Condiciones</w:t>
      </w:r>
      <w:bookmarkEnd w:id="119"/>
      <w:bookmarkEnd w:id="120"/>
      <w:bookmarkEnd w:id="121"/>
    </w:p>
    <w:p w:rsidR="00AB7896" w:rsidRPr="00AB7896" w:rsidRDefault="00AB7896" w:rsidP="00AB7896">
      <w:pPr>
        <w:autoSpaceDE w:val="0"/>
        <w:autoSpaceDN w:val="0"/>
        <w:adjustRightInd w:val="0"/>
        <w:spacing w:after="0" w:line="240" w:lineRule="auto"/>
        <w:rPr>
          <w:rFonts w:ascii="Arial Narrow" w:eastAsia="Times New Roman" w:hAnsi="Arial Narrow" w:cs="Arial"/>
          <w:sz w:val="16"/>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Pliego de Condiciones estará disponible para quien lo solicite, en la sede central de la DIRECCION GENERAL DE PRESUPUESTO ubicada en la Ave. México esq. Leopoldo Navarro edificio Juan Pablo Duarte 5to.Piso</w:t>
      </w:r>
      <w:r w:rsidRPr="00AB7896">
        <w:rPr>
          <w:rFonts w:ascii="Arial Narrow" w:eastAsia="Times New Roman" w:hAnsi="Arial Narrow" w:cs="Arial"/>
          <w:color w:val="FF6600"/>
          <w:sz w:val="24"/>
          <w:szCs w:val="24"/>
          <w:lang w:val="es-DO" w:eastAsia="es-ES"/>
        </w:rPr>
        <w:t xml:space="preserve"> </w:t>
      </w:r>
      <w:r w:rsidRPr="00AB7896">
        <w:rPr>
          <w:rFonts w:ascii="Arial Narrow" w:eastAsia="Times New Roman" w:hAnsi="Arial Narrow" w:cs="Arial"/>
          <w:sz w:val="24"/>
          <w:szCs w:val="24"/>
          <w:lang w:val="es-DO" w:eastAsia="es-ES"/>
        </w:rPr>
        <w:t xml:space="preserve">en el horario  de 8.00 a  4.00 p.m, en la fecha indicada en el Cronograma de la Licitación y  en la página Web de la institución </w:t>
      </w:r>
      <w:r w:rsidRPr="00AB7896">
        <w:rPr>
          <w:rFonts w:ascii="Arial Narrow" w:eastAsia="Times New Roman" w:hAnsi="Arial Narrow" w:cs="Arial"/>
          <w:b/>
          <w:sz w:val="24"/>
          <w:szCs w:val="24"/>
          <w:lang w:val="es-DO" w:eastAsia="es-ES"/>
        </w:rPr>
        <w:t>www.digepres.gob.do</w:t>
      </w:r>
      <w:r w:rsidRPr="00AB7896">
        <w:rPr>
          <w:rFonts w:ascii="Arial Narrow" w:eastAsia="Times New Roman" w:hAnsi="Arial Narrow" w:cs="Arial"/>
          <w:sz w:val="24"/>
          <w:szCs w:val="24"/>
          <w:lang w:val="es-DO" w:eastAsia="es-ES"/>
        </w:rPr>
        <w:t xml:space="preserve"> y en el portal administrado por el Órgano Rector</w:t>
      </w:r>
      <w:r w:rsidRPr="00AB7896">
        <w:rPr>
          <w:rFonts w:ascii="Arial Narrow" w:eastAsia="Times New Roman" w:hAnsi="Arial Narrow" w:cs="Arial"/>
          <w:b/>
          <w:sz w:val="24"/>
          <w:szCs w:val="24"/>
          <w:lang w:val="es-DO" w:eastAsia="es-ES"/>
        </w:rPr>
        <w:t>,</w:t>
      </w:r>
      <w:r w:rsidRPr="00AB7896">
        <w:rPr>
          <w:rFonts w:ascii="Arial Narrow" w:eastAsia="Times New Roman" w:hAnsi="Arial Narrow" w:cs="Times New Roman"/>
          <w:sz w:val="24"/>
          <w:szCs w:val="24"/>
          <w:lang w:val="es-DO" w:eastAsia="es-ES"/>
        </w:rPr>
        <w:t xml:space="preserve"> </w:t>
      </w:r>
      <w:hyperlink r:id="rId9" w:history="1">
        <w:r w:rsidRPr="00AB7896">
          <w:rPr>
            <w:rFonts w:ascii="Arial Narrow" w:eastAsia="Times New Roman" w:hAnsi="Arial Narrow" w:cs="Arial"/>
            <w:color w:val="0000FF"/>
            <w:sz w:val="24"/>
            <w:szCs w:val="24"/>
            <w:u w:val="single"/>
            <w:lang w:val="es-DO" w:eastAsia="es-ES"/>
          </w:rPr>
          <w:t>www.comprasdominicana.gov.do</w:t>
        </w:r>
      </w:hyperlink>
      <w:r w:rsidRPr="00AB7896">
        <w:rPr>
          <w:rFonts w:ascii="Arial Narrow" w:eastAsia="Times New Roman" w:hAnsi="Arial Narrow" w:cs="Arial"/>
          <w:color w:val="0000FF"/>
          <w:sz w:val="24"/>
          <w:szCs w:val="24"/>
          <w:u w:val="single"/>
          <w:lang w:val="es-DO" w:eastAsia="es-ES"/>
        </w:rPr>
        <w:t>,</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 xml:space="preserve"> para todos los interesados.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 que adquiera el Pliego de Condiciones a través de la página Web de la institución,</w:t>
      </w:r>
      <w:r w:rsidRPr="00AB7896">
        <w:rPr>
          <w:rFonts w:ascii="Arial Narrow" w:eastAsia="Times New Roman" w:hAnsi="Arial Narrow" w:cs="Arial"/>
          <w:b/>
          <w:sz w:val="24"/>
          <w:szCs w:val="24"/>
          <w:lang w:val="es-DO" w:eastAsia="es-ES"/>
        </w:rPr>
        <w:t xml:space="preserve"> </w:t>
      </w:r>
      <w:hyperlink r:id="rId10" w:history="1">
        <w:r w:rsidRPr="00AB7896">
          <w:rPr>
            <w:rFonts w:ascii="Arial Narrow" w:eastAsia="Times New Roman" w:hAnsi="Arial Narrow" w:cs="Arial"/>
            <w:b/>
            <w:color w:val="0000FF"/>
            <w:sz w:val="24"/>
            <w:szCs w:val="24"/>
            <w:u w:val="single"/>
            <w:lang w:val="es-DO" w:eastAsia="es-ES"/>
          </w:rPr>
          <w:t>www.digepres.gob.do</w:t>
        </w:r>
      </w:hyperlink>
      <w:r w:rsidRPr="00AB7896">
        <w:rPr>
          <w:rFonts w:ascii="Arial Narrow" w:eastAsia="Times New Roman" w:hAnsi="Arial Narrow" w:cs="Arial"/>
          <w:sz w:val="24"/>
          <w:szCs w:val="24"/>
          <w:lang w:val="es-DO" w:eastAsia="es-ES"/>
        </w:rPr>
        <w:t xml:space="preserve"> o del portal administrado por el Órgano Rector, </w:t>
      </w:r>
      <w:hyperlink r:id="rId11" w:history="1">
        <w:r w:rsidRPr="00AB7896">
          <w:rPr>
            <w:rFonts w:ascii="Arial Narrow" w:eastAsia="Times New Roman" w:hAnsi="Arial Narrow" w:cs="Arial"/>
            <w:color w:val="0000FF"/>
            <w:sz w:val="24"/>
            <w:szCs w:val="24"/>
            <w:u w:val="single"/>
            <w:lang w:val="es-DO" w:eastAsia="es-ES"/>
          </w:rPr>
          <w:t>www.comprasdominicana.gov.do</w:t>
        </w:r>
      </w:hyperlink>
      <w:r w:rsidRPr="00AB7896">
        <w:rPr>
          <w:rFonts w:ascii="Arial Narrow" w:eastAsia="Times New Roman" w:hAnsi="Arial Narrow" w:cs="Times New Roman"/>
          <w:sz w:val="24"/>
          <w:szCs w:val="24"/>
          <w:lang w:val="es-DO" w:eastAsia="es-ES"/>
        </w:rPr>
        <w:t xml:space="preserve">, </w:t>
      </w:r>
      <w:r w:rsidRPr="00AB7896">
        <w:rPr>
          <w:rFonts w:ascii="Arial Narrow" w:eastAsia="Times New Roman" w:hAnsi="Arial Narrow" w:cs="Arial"/>
          <w:sz w:val="24"/>
          <w:szCs w:val="24"/>
          <w:lang w:val="es-DO" w:eastAsia="es-ES"/>
        </w:rPr>
        <w:t xml:space="preserve">deberá enviar un correo electrónico a </w:t>
      </w:r>
      <w:r w:rsidR="000540E4" w:rsidRPr="000540E4">
        <w:rPr>
          <w:rFonts w:ascii="Arial Narrow" w:eastAsia="Times New Roman" w:hAnsi="Arial Narrow" w:cs="Arial"/>
          <w:b/>
          <w:sz w:val="24"/>
          <w:szCs w:val="24"/>
          <w:lang w:val="es-DO" w:eastAsia="es-ES"/>
        </w:rPr>
        <w:t>mdeleon@digepres.gob.do /</w:t>
      </w:r>
      <w:r w:rsidRPr="00AB7896">
        <w:rPr>
          <w:rFonts w:ascii="Arial Narrow" w:eastAsia="Times New Roman" w:hAnsi="Arial Narrow" w:cs="Arial"/>
          <w:b/>
          <w:sz w:val="24"/>
          <w:szCs w:val="24"/>
          <w:lang w:val="es-DO" w:eastAsia="es-ES"/>
        </w:rPr>
        <w:t>sjimenez@digepres.gob.do</w:t>
      </w:r>
      <w:r w:rsidRPr="00AB7896">
        <w:rPr>
          <w:rFonts w:ascii="Arial Narrow" w:eastAsia="Times New Roman" w:hAnsi="Arial Narrow" w:cs="Arial"/>
          <w:sz w:val="24"/>
          <w:szCs w:val="24"/>
          <w:lang w:val="es-DO" w:eastAsia="es-ES"/>
        </w:rPr>
        <w:t>, o en su defecto, notificar al Departamento de compras y contrataciones  de la Dirección General de Presupuesto</w:t>
      </w:r>
      <w:r w:rsidRPr="00AB7896">
        <w:rPr>
          <w:rFonts w:ascii="Arial Narrow" w:eastAsia="Times New Roman" w:hAnsi="Arial Narrow" w:cs="Arial"/>
          <w:b/>
          <w:color w:val="990000"/>
          <w:sz w:val="24"/>
          <w:szCs w:val="24"/>
          <w:lang w:val="es-DO" w:eastAsia="es-ES"/>
        </w:rPr>
        <w:t xml:space="preserve"> </w:t>
      </w:r>
      <w:r w:rsidRPr="00AB7896">
        <w:rPr>
          <w:rFonts w:ascii="Arial Narrow" w:eastAsia="Times New Roman" w:hAnsi="Arial Narrow" w:cs="Arial"/>
          <w:sz w:val="24"/>
          <w:szCs w:val="24"/>
          <w:lang w:val="es-DO" w:eastAsia="es-ES"/>
        </w:rPr>
        <w:t>sobre la adquisición del mismo, a los fines de que la Entidad Contratante tome conocimiento de su interés en participar.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2" w:name="_Toc159673556"/>
      <w:bookmarkStart w:id="123" w:name="_Toc185953123"/>
      <w:bookmarkStart w:id="124" w:name="_Toc377547850"/>
      <w:r w:rsidRPr="00AB7896">
        <w:rPr>
          <w:rFonts w:ascii="Arial Narrow" w:eastAsia="Times New Roman" w:hAnsi="Arial Narrow" w:cs="Arial"/>
          <w:b/>
          <w:bCs/>
          <w:sz w:val="24"/>
          <w:szCs w:val="24"/>
          <w:lang w:val="es-ES" w:eastAsia="es-ES"/>
        </w:rPr>
        <w:t>2.7 Conocimiento y Aceptación del Pliego de Condiciones</w:t>
      </w:r>
      <w:bookmarkEnd w:id="122"/>
      <w:bookmarkEnd w:id="123"/>
      <w:bookmarkEnd w:id="124"/>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983835" w:rsidRDefault="00983835" w:rsidP="00983835">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5" w:name="_Toc185953144"/>
      <w:bookmarkStart w:id="126" w:name="_Toc377547851"/>
    </w:p>
    <w:p w:rsidR="00983835" w:rsidRPr="008D2410" w:rsidRDefault="00983835" w:rsidP="00983835">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8D2410">
        <w:rPr>
          <w:rFonts w:ascii="Arial Narrow" w:eastAsia="Times New Roman" w:hAnsi="Arial Narrow" w:cs="Arial"/>
          <w:b/>
          <w:bCs/>
          <w:sz w:val="24"/>
          <w:szCs w:val="24"/>
          <w:lang w:val="es-ES" w:eastAsia="es-ES"/>
        </w:rPr>
        <w:t>2.8 Descripción de los Servicios:</w:t>
      </w:r>
    </w:p>
    <w:p w:rsidR="00983835" w:rsidRPr="008D2410" w:rsidRDefault="00983835" w:rsidP="00983835">
      <w:pPr>
        <w:spacing w:after="0" w:line="240" w:lineRule="auto"/>
        <w:rPr>
          <w:rFonts w:ascii="Times New Roman" w:eastAsia="Times New Roman" w:hAnsi="Times New Roman" w:cs="Times New Roman"/>
          <w:sz w:val="24"/>
          <w:szCs w:val="24"/>
          <w:lang w:val="es-ES" w:eastAsia="es-ES"/>
        </w:rPr>
      </w:pPr>
    </w:p>
    <w:p w:rsidR="00983835" w:rsidRPr="008D2410" w:rsidRDefault="00983835" w:rsidP="00983835">
      <w:pPr>
        <w:spacing w:after="0" w:line="240" w:lineRule="auto"/>
        <w:rPr>
          <w:rFonts w:ascii="Times New Roman" w:eastAsia="Times New Roman" w:hAnsi="Times New Roman" w:cs="Times New Roman"/>
          <w:b/>
          <w:sz w:val="24"/>
          <w:szCs w:val="24"/>
          <w:lang w:val="es-DO" w:eastAsia="es-ES"/>
        </w:rPr>
      </w:pPr>
      <w:r w:rsidRPr="008D2410">
        <w:rPr>
          <w:rFonts w:ascii="Times New Roman" w:eastAsia="Times New Roman" w:hAnsi="Times New Roman" w:cs="Times New Roman"/>
          <w:b/>
          <w:sz w:val="24"/>
          <w:szCs w:val="24"/>
          <w:lang w:val="es-DO" w:eastAsia="es-ES"/>
        </w:rPr>
        <w:t>Confección de Uniformes para el  Personal de esta DIGEPRES en la siguiente distribución:</w:t>
      </w:r>
    </w:p>
    <w:p w:rsidR="00983835" w:rsidRPr="008D2410" w:rsidRDefault="00983835" w:rsidP="00983835">
      <w:pPr>
        <w:spacing w:after="0" w:line="240" w:lineRule="auto"/>
        <w:rPr>
          <w:rFonts w:ascii="Times New Roman" w:eastAsia="Times New Roman" w:hAnsi="Times New Roman" w:cs="Times New Roman"/>
          <w:b/>
          <w:sz w:val="28"/>
          <w:szCs w:val="28"/>
          <w:lang w:val="es-DO" w:eastAsia="es-ES"/>
        </w:rPr>
      </w:pPr>
    </w:p>
    <w:p w:rsidR="00983835" w:rsidRPr="00F322B4" w:rsidRDefault="00983835" w:rsidP="00983835">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ADMINISTRATIVO FEMENINO</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150 Damas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-2 Juegos de Uniformes </w:t>
      </w:r>
      <w:r w:rsidRPr="00F322B4">
        <w:rPr>
          <w:rFonts w:ascii="Times New Roman" w:hAnsi="Times New Roman" w:cs="Times New Roman"/>
          <w:b/>
          <w:sz w:val="24"/>
          <w:szCs w:val="24"/>
          <w:lang w:val="es-ES"/>
        </w:rPr>
        <w:t>Azul Marino</w:t>
      </w:r>
      <w:r w:rsidRPr="00F322B4">
        <w:rPr>
          <w:rFonts w:ascii="Times New Roman" w:hAnsi="Times New Roman" w:cs="Times New Roman"/>
          <w:sz w:val="24"/>
          <w:szCs w:val="24"/>
          <w:lang w:val="es-ES"/>
        </w:rPr>
        <w:t xml:space="preserve"> de Pantalones y/o Faldas, Chaquetas </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-1 Juego de Uniforme </w:t>
      </w:r>
      <w:r w:rsidRPr="00F322B4">
        <w:rPr>
          <w:rFonts w:ascii="Times New Roman" w:hAnsi="Times New Roman" w:cs="Times New Roman"/>
          <w:b/>
          <w:sz w:val="24"/>
          <w:szCs w:val="24"/>
          <w:lang w:val="es-ES"/>
        </w:rPr>
        <w:t xml:space="preserve">Negro </w:t>
      </w:r>
      <w:r w:rsidRPr="00F322B4">
        <w:rPr>
          <w:rFonts w:ascii="Times New Roman" w:hAnsi="Times New Roman" w:cs="Times New Roman"/>
          <w:sz w:val="24"/>
          <w:szCs w:val="24"/>
          <w:lang w:val="es-ES"/>
        </w:rPr>
        <w:t xml:space="preserve">de Pantalones y/o Falda, Chaquetas </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-5 Camisas </w:t>
      </w:r>
      <w:r w:rsidRPr="00F322B4">
        <w:rPr>
          <w:rFonts w:ascii="Times New Roman" w:hAnsi="Times New Roman" w:cs="Times New Roman"/>
          <w:b/>
          <w:sz w:val="24"/>
          <w:szCs w:val="24"/>
          <w:lang w:val="es-ES"/>
        </w:rPr>
        <w:t>Blancas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(Ver muestra de diseños Anexo)</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PROTOCOLO FEMENINO</w:t>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t xml:space="preserve">   2 Damas</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CONSERJERÍA DEL DESPACHO</w:t>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t>3 Damas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- 2 Juegos de Uniformes Negros de Pantalones  y Chaquetas Mangas Cortas Abotonadas</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CONSERJERÍA FEMENINO</w:t>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t>12 Damas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- 2 Juegos de Uniformes </w:t>
      </w:r>
      <w:r w:rsidRPr="00F322B4">
        <w:rPr>
          <w:rFonts w:ascii="Times New Roman" w:hAnsi="Times New Roman" w:cs="Times New Roman"/>
          <w:b/>
          <w:sz w:val="24"/>
          <w:szCs w:val="24"/>
          <w:lang w:val="es-ES"/>
        </w:rPr>
        <w:t>Negros</w:t>
      </w:r>
      <w:r w:rsidRPr="00F322B4">
        <w:rPr>
          <w:rFonts w:ascii="Times New Roman" w:hAnsi="Times New Roman" w:cs="Times New Roman"/>
          <w:sz w:val="24"/>
          <w:szCs w:val="24"/>
          <w:lang w:val="es-ES"/>
        </w:rPr>
        <w:t xml:space="preserve"> de Pantalones  y Chaquetas Mangas Cortas Abotonadas</w:t>
      </w:r>
    </w:p>
    <w:p w:rsidR="00983835" w:rsidRPr="00F322B4" w:rsidRDefault="00983835" w:rsidP="00983835">
      <w:pPr>
        <w:rPr>
          <w:rFonts w:ascii="Times New Roman" w:hAnsi="Times New Roman" w:cs="Times New Roman"/>
          <w:lang w:val="es-ES"/>
        </w:rPr>
      </w:pPr>
      <w:r w:rsidRPr="00F322B4">
        <w:rPr>
          <w:rFonts w:ascii="Times New Roman" w:hAnsi="Times New Roman" w:cs="Times New Roman"/>
          <w:lang w:val="es-ES"/>
        </w:rPr>
        <w:lastRenderedPageBreak/>
        <w:t xml:space="preserve">- 2 Juegos de Uniformes </w:t>
      </w:r>
      <w:r w:rsidRPr="00F322B4">
        <w:rPr>
          <w:rFonts w:ascii="Times New Roman" w:hAnsi="Times New Roman" w:cs="Times New Roman"/>
          <w:b/>
          <w:lang w:val="es-ES"/>
        </w:rPr>
        <w:t xml:space="preserve">Azul Marino </w:t>
      </w:r>
      <w:r w:rsidRPr="00F322B4">
        <w:rPr>
          <w:rFonts w:ascii="Times New Roman" w:hAnsi="Times New Roman" w:cs="Times New Roman"/>
          <w:lang w:val="es-ES"/>
        </w:rPr>
        <w:t xml:space="preserve"> de Pantalones  y Chaquetas Mangas Cortas Abotonadas</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MASCULINO MENSAJERIA Y CHOFERES         28 Caballeros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- 5 Camisas </w:t>
      </w:r>
      <w:r w:rsidRPr="00F322B4">
        <w:rPr>
          <w:rFonts w:ascii="Times New Roman" w:hAnsi="Times New Roman" w:cs="Times New Roman"/>
          <w:b/>
          <w:sz w:val="24"/>
          <w:szCs w:val="24"/>
          <w:lang w:val="es-ES"/>
        </w:rPr>
        <w:t>Blancas</w:t>
      </w:r>
      <w:r w:rsidRPr="00F322B4">
        <w:rPr>
          <w:rFonts w:ascii="Times New Roman" w:hAnsi="Times New Roman" w:cs="Times New Roman"/>
          <w:sz w:val="24"/>
          <w:szCs w:val="24"/>
          <w:lang w:val="es-ES"/>
        </w:rPr>
        <w:t xml:space="preserve"> Mangas Largas (con Logo Institucional)</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- 2 Pantalones en Dril </w:t>
      </w:r>
      <w:r w:rsidRPr="00F322B4">
        <w:rPr>
          <w:rFonts w:ascii="Times New Roman" w:hAnsi="Times New Roman" w:cs="Times New Roman"/>
          <w:b/>
          <w:sz w:val="24"/>
          <w:szCs w:val="24"/>
          <w:lang w:val="es-ES"/>
        </w:rPr>
        <w:t>Azul Marino</w:t>
      </w:r>
      <w:r w:rsidRPr="00F322B4">
        <w:rPr>
          <w:rFonts w:ascii="Times New Roman" w:hAnsi="Times New Roman" w:cs="Times New Roman"/>
          <w:sz w:val="24"/>
          <w:szCs w:val="24"/>
          <w:lang w:val="es-ES"/>
        </w:rPr>
        <w:t xml:space="preserve"> (con Logo Institucional) </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 xml:space="preserve">PERSONAL MAYORDOMIA MASCULINO        </w:t>
      </w:r>
      <w:r w:rsidRPr="00F322B4">
        <w:rPr>
          <w:rFonts w:ascii="Times New Roman" w:hAnsi="Times New Roman" w:cs="Times New Roman"/>
          <w:b/>
          <w:sz w:val="24"/>
          <w:szCs w:val="24"/>
          <w:u w:val="single"/>
          <w:lang w:val="es-ES"/>
        </w:rPr>
        <w:tab/>
      </w:r>
      <w:r w:rsidRPr="00F322B4">
        <w:rPr>
          <w:rFonts w:ascii="Times New Roman" w:hAnsi="Times New Roman" w:cs="Times New Roman"/>
          <w:b/>
          <w:sz w:val="24"/>
          <w:szCs w:val="24"/>
          <w:u w:val="single"/>
          <w:lang w:val="es-ES"/>
        </w:rPr>
        <w:tab/>
        <w:t xml:space="preserve">    8 Caballeros </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- 5 Camisas </w:t>
      </w:r>
      <w:r w:rsidRPr="00F322B4">
        <w:rPr>
          <w:rFonts w:ascii="Times New Roman" w:hAnsi="Times New Roman" w:cs="Times New Roman"/>
          <w:b/>
          <w:sz w:val="24"/>
          <w:szCs w:val="24"/>
          <w:lang w:val="es-ES"/>
        </w:rPr>
        <w:t xml:space="preserve">Blancas </w:t>
      </w:r>
      <w:r w:rsidRPr="00F322B4">
        <w:rPr>
          <w:rFonts w:ascii="Times New Roman" w:hAnsi="Times New Roman" w:cs="Times New Roman"/>
          <w:sz w:val="24"/>
          <w:szCs w:val="24"/>
          <w:lang w:val="es-ES"/>
        </w:rPr>
        <w:t>Mangas Cortas (con Logo Institucional)</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- 2 Pantalones en Dril </w:t>
      </w:r>
      <w:r w:rsidRPr="00F322B4">
        <w:rPr>
          <w:rFonts w:ascii="Times New Roman" w:hAnsi="Times New Roman" w:cs="Times New Roman"/>
          <w:b/>
          <w:sz w:val="24"/>
          <w:szCs w:val="24"/>
          <w:lang w:val="es-ES"/>
        </w:rPr>
        <w:t xml:space="preserve">Azul Marino </w:t>
      </w:r>
      <w:r w:rsidRPr="00F322B4">
        <w:rPr>
          <w:rFonts w:ascii="Times New Roman" w:hAnsi="Times New Roman" w:cs="Times New Roman"/>
          <w:sz w:val="24"/>
          <w:szCs w:val="24"/>
          <w:lang w:val="es-ES"/>
        </w:rPr>
        <w:t xml:space="preserve">(con Logo Institucional) </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DE MANTENIMIENTO ELECTRICISTAS                          3 Caballeros</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- 5 Camisas </w:t>
      </w:r>
      <w:r w:rsidRPr="00F322B4">
        <w:rPr>
          <w:rFonts w:ascii="Times New Roman" w:hAnsi="Times New Roman" w:cs="Times New Roman"/>
          <w:b/>
          <w:sz w:val="24"/>
          <w:szCs w:val="24"/>
          <w:lang w:val="es-ES"/>
        </w:rPr>
        <w:t>Kakis</w:t>
      </w:r>
      <w:r w:rsidRPr="00F322B4">
        <w:rPr>
          <w:rFonts w:ascii="Times New Roman" w:hAnsi="Times New Roman" w:cs="Times New Roman"/>
          <w:sz w:val="24"/>
          <w:szCs w:val="24"/>
          <w:lang w:val="es-ES"/>
        </w:rPr>
        <w:t xml:space="preserve"> Mangas Cortas (con Logo Institucional)</w:t>
      </w:r>
    </w:p>
    <w:p w:rsidR="00983835" w:rsidRPr="00F322B4"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xml:space="preserve">- 2 Pantalones en Jens </w:t>
      </w:r>
      <w:r w:rsidRPr="00F322B4">
        <w:rPr>
          <w:rFonts w:ascii="Times New Roman" w:hAnsi="Times New Roman" w:cs="Times New Roman"/>
          <w:b/>
          <w:sz w:val="24"/>
          <w:szCs w:val="24"/>
          <w:lang w:val="es-ES"/>
        </w:rPr>
        <w:t>Azules</w:t>
      </w:r>
      <w:r w:rsidRPr="00F322B4">
        <w:rPr>
          <w:rFonts w:ascii="Times New Roman" w:hAnsi="Times New Roman" w:cs="Times New Roman"/>
          <w:sz w:val="24"/>
          <w:szCs w:val="24"/>
          <w:lang w:val="es-ES"/>
        </w:rPr>
        <w:t xml:space="preserve"> (con Logo Institucional) </w:t>
      </w:r>
    </w:p>
    <w:p w:rsidR="00983835" w:rsidRPr="00F322B4" w:rsidRDefault="00983835" w:rsidP="00983835">
      <w:pPr>
        <w:rPr>
          <w:rFonts w:ascii="Times New Roman" w:hAnsi="Times New Roman" w:cs="Times New Roman"/>
          <w:b/>
          <w:sz w:val="24"/>
          <w:szCs w:val="24"/>
          <w:u w:val="single"/>
          <w:lang w:val="es-ES"/>
        </w:rPr>
      </w:pPr>
      <w:r w:rsidRPr="00F322B4">
        <w:rPr>
          <w:rFonts w:ascii="Times New Roman" w:hAnsi="Times New Roman" w:cs="Times New Roman"/>
          <w:b/>
          <w:sz w:val="24"/>
          <w:szCs w:val="24"/>
          <w:u w:val="single"/>
          <w:lang w:val="es-ES"/>
        </w:rPr>
        <w:t>PERSONAL CHOFERES DEL DIRECTOR                                           4 Caballeros</w:t>
      </w:r>
    </w:p>
    <w:p w:rsidR="00983835" w:rsidRPr="008D2410" w:rsidRDefault="00983835" w:rsidP="00983835">
      <w:pPr>
        <w:rPr>
          <w:rFonts w:ascii="Times New Roman" w:hAnsi="Times New Roman" w:cs="Times New Roman"/>
          <w:sz w:val="24"/>
          <w:szCs w:val="24"/>
          <w:lang w:val="es-ES"/>
        </w:rPr>
      </w:pPr>
      <w:r w:rsidRPr="00F322B4">
        <w:rPr>
          <w:rFonts w:ascii="Times New Roman" w:hAnsi="Times New Roman" w:cs="Times New Roman"/>
          <w:sz w:val="24"/>
          <w:szCs w:val="24"/>
          <w:lang w:val="es-ES"/>
        </w:rPr>
        <w:t>- 3 Chacabanas en Lino Mangas Largas</w:t>
      </w:r>
    </w:p>
    <w:p w:rsidR="00983835" w:rsidRPr="004D5864" w:rsidRDefault="00983835" w:rsidP="00983835">
      <w:pPr>
        <w:jc w:val="both"/>
        <w:rPr>
          <w:rFonts w:ascii="Times New Roman" w:hAnsi="Times New Roman" w:cs="Times New Roman"/>
          <w:b/>
          <w:sz w:val="24"/>
          <w:szCs w:val="24"/>
          <w:lang w:val="es-ES"/>
        </w:rPr>
      </w:pPr>
      <w:r w:rsidRPr="00E17289">
        <w:rPr>
          <w:rFonts w:ascii="Times New Roman" w:hAnsi="Times New Roman" w:cs="Times New Roman"/>
          <w:b/>
          <w:sz w:val="24"/>
          <w:szCs w:val="24"/>
          <w:lang w:val="es-ES"/>
        </w:rPr>
        <w:t>-Los Juegos de Uniformes del Personal Administrativo y Protocolo deben ser confeccionados en Telas de Cashimire Magestic ó Cashimire Inglés  (Deben presentar Muestras de Telas para ser elegidas y aprobadas por DIGEPRES)</w:t>
      </w:r>
      <w:r>
        <w:rPr>
          <w:rFonts w:ascii="Times New Roman" w:hAnsi="Times New Roman" w:cs="Times New Roman"/>
          <w:b/>
          <w:sz w:val="24"/>
          <w:szCs w:val="24"/>
          <w:lang w:val="es-ES"/>
        </w:rPr>
        <w:t xml:space="preserve"> </w:t>
      </w:r>
    </w:p>
    <w:p w:rsidR="00983835" w:rsidRDefault="00983835" w:rsidP="00983835">
      <w:pPr>
        <w:spacing w:after="0" w:line="240" w:lineRule="auto"/>
        <w:rPr>
          <w:rFonts w:ascii="Times New Roman" w:hAnsi="Times New Roman" w:cs="Times New Roman"/>
          <w:b/>
          <w:sz w:val="24"/>
          <w:szCs w:val="24"/>
          <w:lang w:val="es-ES"/>
        </w:rPr>
      </w:pPr>
      <w:r w:rsidRPr="004D5864">
        <w:rPr>
          <w:rFonts w:ascii="Times New Roman" w:hAnsi="Times New Roman" w:cs="Times New Roman"/>
          <w:b/>
          <w:sz w:val="24"/>
          <w:szCs w:val="24"/>
          <w:lang w:val="es-ES"/>
        </w:rPr>
        <w:t>-Confeccionados a la Medida</w:t>
      </w:r>
      <w:r>
        <w:rPr>
          <w:rFonts w:ascii="Times New Roman" w:hAnsi="Times New Roman" w:cs="Times New Roman"/>
          <w:b/>
          <w:sz w:val="24"/>
          <w:szCs w:val="24"/>
          <w:lang w:val="es-ES"/>
        </w:rPr>
        <w:t xml:space="preserve"> a todo el personal</w:t>
      </w:r>
      <w:r w:rsidRPr="004D5864">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p>
    <w:p w:rsidR="00983835" w:rsidRDefault="00983835" w:rsidP="00983835">
      <w:pPr>
        <w:spacing w:after="0" w:line="240" w:lineRule="auto"/>
        <w:rPr>
          <w:rFonts w:ascii="Times New Roman" w:hAnsi="Times New Roman" w:cs="Times New Roman"/>
          <w:b/>
          <w:sz w:val="24"/>
          <w:szCs w:val="24"/>
          <w:lang w:val="es-ES"/>
        </w:rPr>
      </w:pPr>
      <w:r>
        <w:rPr>
          <w:rFonts w:ascii="Times New Roman" w:hAnsi="Times New Roman" w:cs="Times New Roman"/>
          <w:b/>
          <w:sz w:val="24"/>
          <w:szCs w:val="24"/>
          <w:lang w:val="es-ES"/>
        </w:rPr>
        <w:t>(Tomar medidas en domicilio de DIGEPRES)</w:t>
      </w:r>
      <w:r w:rsidRPr="004D5864">
        <w:rPr>
          <w:rFonts w:ascii="Times New Roman" w:hAnsi="Times New Roman" w:cs="Times New Roman"/>
          <w:b/>
          <w:sz w:val="24"/>
          <w:szCs w:val="24"/>
          <w:lang w:val="es-ES"/>
        </w:rPr>
        <w:t xml:space="preserve"> </w:t>
      </w:r>
    </w:p>
    <w:p w:rsidR="00983835" w:rsidRPr="004D5864" w:rsidRDefault="00983835" w:rsidP="00983835">
      <w:pPr>
        <w:spacing w:after="0" w:line="240" w:lineRule="auto"/>
        <w:rPr>
          <w:rFonts w:ascii="Times New Roman" w:hAnsi="Times New Roman" w:cs="Times New Roman"/>
          <w:b/>
          <w:sz w:val="24"/>
          <w:szCs w:val="24"/>
          <w:lang w:val="es-ES"/>
        </w:rPr>
      </w:pPr>
    </w:p>
    <w:p w:rsidR="00983835" w:rsidRPr="004D5864" w:rsidRDefault="00983835" w:rsidP="00983835">
      <w:pPr>
        <w:rPr>
          <w:rFonts w:ascii="Times New Roman" w:hAnsi="Times New Roman" w:cs="Times New Roman"/>
          <w:b/>
          <w:sz w:val="24"/>
          <w:szCs w:val="24"/>
          <w:lang w:val="es-ES"/>
        </w:rPr>
      </w:pPr>
      <w:r w:rsidRPr="004D5864">
        <w:rPr>
          <w:rFonts w:ascii="Times New Roman" w:hAnsi="Times New Roman" w:cs="Times New Roman"/>
          <w:b/>
          <w:sz w:val="24"/>
          <w:szCs w:val="24"/>
          <w:lang w:val="es-ES"/>
        </w:rPr>
        <w:t xml:space="preserve">-Presentar diferentes  diseños y modelos de los Uniformes acuerdo a lo solicitado </w:t>
      </w:r>
      <w:r>
        <w:rPr>
          <w:rFonts w:ascii="Times New Roman" w:hAnsi="Times New Roman" w:cs="Times New Roman"/>
          <w:b/>
          <w:sz w:val="24"/>
          <w:szCs w:val="24"/>
          <w:lang w:val="es-ES"/>
        </w:rPr>
        <w:t>(Para elegir y aprobar por DIGEPRES, ver modelos sugeridos anexos).</w:t>
      </w:r>
    </w:p>
    <w:p w:rsidR="00983835" w:rsidRPr="004D5864" w:rsidRDefault="00983835" w:rsidP="00983835">
      <w:pPr>
        <w:rPr>
          <w:rFonts w:ascii="Times New Roman" w:hAnsi="Times New Roman" w:cs="Times New Roman"/>
          <w:b/>
          <w:sz w:val="24"/>
          <w:szCs w:val="24"/>
          <w:lang w:val="es-ES"/>
        </w:rPr>
      </w:pPr>
      <w:r w:rsidRPr="004D5864">
        <w:rPr>
          <w:rFonts w:ascii="Times New Roman" w:hAnsi="Times New Roman" w:cs="Times New Roman"/>
          <w:b/>
          <w:sz w:val="24"/>
          <w:szCs w:val="24"/>
          <w:lang w:val="es-ES"/>
        </w:rPr>
        <w:t>-Mínimo dos (2) cartas de referencias de Empresas e Instituciones a las cuales le hayan Confeccionado Uniformes anteriormente.</w:t>
      </w:r>
    </w:p>
    <w:p w:rsidR="00A72CD5" w:rsidRDefault="00A72CD5"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bookmarkEnd w:id="125"/>
    <w:bookmarkEnd w:id="126"/>
    <w:p w:rsidR="008A28B2" w:rsidRPr="008D2512" w:rsidRDefault="00AB7896" w:rsidP="00AB7896">
      <w:pPr>
        <w:spacing w:after="0" w:line="240" w:lineRule="auto"/>
        <w:rPr>
          <w:rFonts w:ascii="Times New Roman" w:eastAsia="Times New Roman" w:hAnsi="Times New Roman" w:cs="Times New Roman"/>
          <w:b/>
          <w:iCs/>
          <w:sz w:val="24"/>
          <w:szCs w:val="24"/>
          <w:lang w:val="es-ES" w:eastAsia="es-ES"/>
        </w:rPr>
      </w:pPr>
      <w:r w:rsidRPr="00AB7896">
        <w:rPr>
          <w:rFonts w:ascii="Times New Roman" w:eastAsia="Times New Roman" w:hAnsi="Times New Roman" w:cs="Times New Roman"/>
          <w:b/>
          <w:iCs/>
          <w:sz w:val="24"/>
          <w:szCs w:val="24"/>
          <w:lang w:val="es-ES" w:eastAsia="es-ES"/>
        </w:rPr>
        <w:t>Nota:</w:t>
      </w:r>
    </w:p>
    <w:p w:rsidR="00CE7AC2" w:rsidRDefault="00CE7AC2" w:rsidP="008A28B2">
      <w:pPr>
        <w:spacing w:after="0" w:line="240" w:lineRule="auto"/>
        <w:jc w:val="both"/>
        <w:rPr>
          <w:rFonts w:ascii="Times New Roman" w:eastAsia="Times New Roman" w:hAnsi="Times New Roman" w:cs="Times New Roman"/>
          <w:iCs/>
          <w:sz w:val="24"/>
          <w:szCs w:val="24"/>
          <w:lang w:val="es-ES" w:eastAsia="es-ES"/>
        </w:rPr>
      </w:pPr>
    </w:p>
    <w:p w:rsidR="00AB7896" w:rsidRPr="00AB7896" w:rsidRDefault="00AB7896" w:rsidP="008A28B2">
      <w:pPr>
        <w:spacing w:after="0" w:line="240" w:lineRule="auto"/>
        <w:jc w:val="both"/>
        <w:rPr>
          <w:rFonts w:ascii="Times New Roman" w:eastAsia="Times New Roman" w:hAnsi="Times New Roman" w:cs="Times New Roman"/>
          <w:iCs/>
          <w:sz w:val="24"/>
          <w:szCs w:val="24"/>
          <w:lang w:val="es-ES" w:eastAsia="es-ES"/>
        </w:rPr>
      </w:pPr>
      <w:r w:rsidRPr="00AB7896">
        <w:rPr>
          <w:rFonts w:ascii="Times New Roman" w:eastAsia="Times New Roman" w:hAnsi="Times New Roman" w:cs="Times New Roman"/>
          <w:iCs/>
          <w:sz w:val="24"/>
          <w:szCs w:val="24"/>
          <w:lang w:val="es-ES" w:eastAsia="es-ES"/>
        </w:rPr>
        <w:t xml:space="preserve">La </w:t>
      </w:r>
      <w:r w:rsidRPr="00AB7896">
        <w:rPr>
          <w:rFonts w:ascii="Times New Roman" w:eastAsia="Times New Roman" w:hAnsi="Times New Roman" w:cs="Times New Roman"/>
          <w:b/>
          <w:iCs/>
          <w:sz w:val="24"/>
          <w:szCs w:val="24"/>
          <w:lang w:val="es-ES" w:eastAsia="es-ES"/>
        </w:rPr>
        <w:t>Dirección General de Presupuesto</w:t>
      </w:r>
      <w:r w:rsidRPr="00AB7896">
        <w:rPr>
          <w:rFonts w:ascii="Times New Roman" w:eastAsia="Times New Roman" w:hAnsi="Times New Roman" w:cs="Times New Roman"/>
          <w:iCs/>
          <w:sz w:val="24"/>
          <w:szCs w:val="24"/>
          <w:lang w:val="es-ES" w:eastAsia="es-ES"/>
        </w:rPr>
        <w:t xml:space="preserve"> no tomara en cuenta para fines de evaluación ningún Criterio o especificaciones técnicas que no estén previamente descrita dentro de las especificaciones técnicas establecidos en este pliego.</w:t>
      </w:r>
    </w:p>
    <w:p w:rsidR="00AB7896" w:rsidRDefault="00AB7896" w:rsidP="00AB7896">
      <w:pPr>
        <w:spacing w:after="0" w:line="240" w:lineRule="auto"/>
        <w:rPr>
          <w:rFonts w:ascii="Times New Roman" w:eastAsia="Times New Roman" w:hAnsi="Times New Roman" w:cs="Times New Roman"/>
          <w:iCs/>
          <w:sz w:val="24"/>
          <w:szCs w:val="24"/>
          <w:lang w:val="es-ES" w:eastAsia="es-ES"/>
        </w:rPr>
      </w:pPr>
    </w:p>
    <w:p w:rsidR="00983835" w:rsidRDefault="00983835" w:rsidP="00AB7896">
      <w:pPr>
        <w:spacing w:after="0" w:line="240" w:lineRule="auto"/>
        <w:rPr>
          <w:rFonts w:ascii="Times New Roman" w:eastAsia="Times New Roman" w:hAnsi="Times New Roman" w:cs="Times New Roman"/>
          <w:iCs/>
          <w:sz w:val="24"/>
          <w:szCs w:val="24"/>
          <w:lang w:val="es-ES" w:eastAsia="es-ES"/>
        </w:rPr>
      </w:pPr>
    </w:p>
    <w:p w:rsidR="00983835" w:rsidRDefault="00983835" w:rsidP="00AB7896">
      <w:pPr>
        <w:spacing w:after="0" w:line="240" w:lineRule="auto"/>
        <w:rPr>
          <w:rFonts w:ascii="Times New Roman" w:eastAsia="Times New Roman" w:hAnsi="Times New Roman" w:cs="Times New Roman"/>
          <w:iCs/>
          <w:sz w:val="24"/>
          <w:szCs w:val="24"/>
          <w:lang w:val="es-ES" w:eastAsia="es-ES"/>
        </w:rPr>
      </w:pPr>
    </w:p>
    <w:p w:rsidR="00983835" w:rsidRPr="00AB7896" w:rsidRDefault="00983835" w:rsidP="00AB7896">
      <w:pPr>
        <w:spacing w:after="0" w:line="240" w:lineRule="auto"/>
        <w:rPr>
          <w:rFonts w:ascii="Times New Roman" w:eastAsia="Times New Roman" w:hAnsi="Times New Roman" w:cs="Times New Roman"/>
          <w:i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_tradnl" w:eastAsia="es-ES"/>
        </w:rPr>
      </w:pPr>
      <w:bookmarkStart w:id="127" w:name="_Toc159673572"/>
      <w:bookmarkStart w:id="128" w:name="_Toc185953145"/>
      <w:bookmarkStart w:id="129" w:name="_Toc377547852"/>
      <w:r w:rsidRPr="00AB7896">
        <w:rPr>
          <w:rFonts w:ascii="Arial Narrow" w:eastAsia="Times New Roman" w:hAnsi="Arial Narrow" w:cs="Arial"/>
          <w:b/>
          <w:bCs/>
          <w:sz w:val="24"/>
          <w:szCs w:val="24"/>
          <w:lang w:val="es-ES" w:eastAsia="es-ES"/>
        </w:rPr>
        <w:lastRenderedPageBreak/>
        <w:t xml:space="preserve">2.9 Duración del </w:t>
      </w:r>
      <w:bookmarkEnd w:id="127"/>
      <w:bookmarkEnd w:id="128"/>
      <w:r w:rsidRPr="00AB7896">
        <w:rPr>
          <w:rFonts w:ascii="Arial Narrow" w:eastAsia="Times New Roman" w:hAnsi="Arial Narrow" w:cs="Arial"/>
          <w:b/>
          <w:bCs/>
          <w:sz w:val="24"/>
          <w:szCs w:val="24"/>
          <w:lang w:val="es-ES" w:eastAsia="es-ES"/>
        </w:rPr>
        <w:t>Suministro</w:t>
      </w:r>
      <w:bookmarkEnd w:id="129"/>
    </w:p>
    <w:p w:rsidR="00AB7896" w:rsidRPr="00AB7896" w:rsidRDefault="00AB7896" w:rsidP="00AB7896">
      <w:pPr>
        <w:spacing w:after="0" w:line="240" w:lineRule="auto"/>
        <w:rPr>
          <w:rFonts w:ascii="Arial Narrow" w:eastAsia="Times New Roman" w:hAnsi="Arial Narrow" w:cs="Arial"/>
          <w:color w:val="990000"/>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Convocatoria a Licitación se formula sobre la base de un suministro para un período de no más de 45 días calendarios,</w:t>
      </w:r>
      <w:r w:rsidRPr="00AB7896">
        <w:rPr>
          <w:rFonts w:ascii="Arial Narrow" w:eastAsia="Times New Roman" w:hAnsi="Arial Narrow" w:cs="Arial"/>
          <w:color w:val="990000"/>
          <w:sz w:val="24"/>
          <w:szCs w:val="24"/>
          <w:lang w:val="es-DO" w:eastAsia="es-ES"/>
        </w:rPr>
        <w:t xml:space="preserve"> </w:t>
      </w:r>
      <w:r w:rsidRPr="00AB7896">
        <w:rPr>
          <w:rFonts w:ascii="Arial Narrow" w:eastAsia="Times New Roman" w:hAnsi="Arial Narrow" w:cs="Arial"/>
          <w:sz w:val="24"/>
          <w:szCs w:val="24"/>
          <w:lang w:val="es-DO" w:eastAsia="es-ES"/>
        </w:rPr>
        <w:t>contados a partir de la firma del contrato,</w:t>
      </w:r>
      <w:r w:rsidRPr="00AB7896">
        <w:rPr>
          <w:rFonts w:ascii="Arial Narrow" w:eastAsia="Times New Roman" w:hAnsi="Arial Narrow" w:cs="Arial"/>
          <w:color w:val="990000"/>
          <w:sz w:val="24"/>
          <w:szCs w:val="24"/>
          <w:lang w:val="es-DO" w:eastAsia="es-ES"/>
        </w:rPr>
        <w:t xml:space="preserve"> </w:t>
      </w:r>
      <w:r w:rsidRPr="00AB7896">
        <w:rPr>
          <w:rFonts w:ascii="Arial Narrow" w:eastAsia="Times New Roman" w:hAnsi="Arial Narrow" w:cs="Arial"/>
          <w:sz w:val="24"/>
          <w:szCs w:val="24"/>
          <w:lang w:val="es-DO" w:eastAsia="es-ES"/>
        </w:rPr>
        <w:t>conforme se establezca en el Cronograma de Entrega de Cantidades Adjudicadas: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30" w:name="_Toc159673573"/>
      <w:bookmarkStart w:id="131" w:name="_Toc185953146"/>
      <w:bookmarkStart w:id="132" w:name="_Toc377547853"/>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2.10  Programa de Suministro</w:t>
      </w:r>
      <w:bookmarkEnd w:id="130"/>
      <w:bookmarkEnd w:id="131"/>
      <w:bookmarkEnd w:id="132"/>
    </w:p>
    <w:p w:rsidR="00AB7896" w:rsidRPr="00AB7896" w:rsidRDefault="00AB7896" w:rsidP="00AB7896">
      <w:pPr>
        <w:spacing w:after="0" w:line="240" w:lineRule="auto"/>
        <w:rPr>
          <w:rFonts w:ascii="Arial Narrow" w:eastAsia="Times New Roman" w:hAnsi="Arial Narrow" w:cs="Arial"/>
          <w:color w:val="990000"/>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r w:rsidRPr="00AB7896">
        <w:rPr>
          <w:rFonts w:ascii="Arial Narrow" w:eastAsia="Times New Roman" w:hAnsi="Arial Narrow" w:cs="Arial"/>
          <w:sz w:val="24"/>
          <w:szCs w:val="24"/>
          <w:lang w:val="es-DO" w:eastAsia="es-ES"/>
        </w:rPr>
        <w:t>El adjudicatario deberá hacer entrega a la Dirección general de presupuesto los bienes según lo acordado por ambas partes luego de la firma del contrato, en el parqueo del edificio de oficina gubernamentales Juan Pablo Duarte situado en la av. México esquina Leopoldo Navarro D.N.</w:t>
      </w: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33" w:name="_Toc196629319"/>
      <w:bookmarkStart w:id="134" w:name="_Toc271530517"/>
      <w:bookmarkStart w:id="135" w:name="_Toc377547854"/>
      <w:r w:rsidRPr="00AB7896">
        <w:rPr>
          <w:rFonts w:ascii="Arial Narrow" w:eastAsia="Times New Roman" w:hAnsi="Arial Narrow" w:cs="Arial"/>
          <w:b/>
          <w:bCs/>
          <w:sz w:val="24"/>
          <w:szCs w:val="24"/>
          <w:lang w:val="es-ES" w:eastAsia="es-ES"/>
        </w:rPr>
        <w:t>2.11 Presentación de Propuestas</w:t>
      </w:r>
      <w:bookmarkStart w:id="136" w:name="_Toc156874648"/>
      <w:bookmarkStart w:id="137" w:name="_Toc157924270"/>
      <w:bookmarkStart w:id="138" w:name="_Toc158601446"/>
      <w:bookmarkStart w:id="139" w:name="_Toc185236344"/>
      <w:bookmarkStart w:id="140" w:name="_Toc185951489"/>
      <w:bookmarkStart w:id="141" w:name="_Toc192019878"/>
      <w:bookmarkStart w:id="142" w:name="_Toc193182216"/>
      <w:bookmarkStart w:id="143" w:name="_Toc196288161"/>
      <w:bookmarkStart w:id="144" w:name="_Toc196629320"/>
      <w:bookmarkStart w:id="145" w:name="_Toc271530518"/>
      <w:bookmarkEnd w:id="133"/>
      <w:bookmarkEnd w:id="134"/>
      <w:r w:rsidRPr="00AB7896">
        <w:rPr>
          <w:rFonts w:ascii="Arial Narrow" w:eastAsia="Times New Roman" w:hAnsi="Arial Narrow" w:cs="Arial"/>
          <w:b/>
          <w:bCs/>
          <w:sz w:val="24"/>
          <w:szCs w:val="24"/>
          <w:lang w:val="es-ES" w:eastAsia="es-ES"/>
        </w:rPr>
        <w:t xml:space="preserve"> Técnicas y Económicas “Sobre A” y “Sobre B”</w:t>
      </w:r>
      <w:bookmarkEnd w:id="135"/>
      <w:bookmarkEnd w:id="136"/>
      <w:bookmarkEnd w:id="137"/>
      <w:bookmarkEnd w:id="138"/>
      <w:bookmarkEnd w:id="139"/>
      <w:bookmarkEnd w:id="140"/>
      <w:bookmarkEnd w:id="141"/>
      <w:bookmarkEnd w:id="142"/>
      <w:bookmarkEnd w:id="143"/>
      <w:bookmarkEnd w:id="144"/>
      <w:bookmarkEnd w:id="145"/>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Ofertas se presentarán en un Sobre cerrado y rotulado con las siguientes inscripciones: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w:t>
      </w: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(Sello social)</w:t>
      </w: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Firma del Representante Legal</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DIRECCION GENERAL DE PRESUPUESTO</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Times New Roman"/>
          <w:color w:val="000000"/>
          <w:sz w:val="24"/>
          <w:szCs w:val="24"/>
          <w:lang w:val="es-ES" w:eastAsia="es-ES"/>
        </w:rPr>
        <w:t>REFERENCIA.</w:t>
      </w:r>
      <w:r w:rsidR="005B02C8" w:rsidRPr="005B02C8">
        <w:rPr>
          <w:rFonts w:ascii="Arial Narrow" w:eastAsia="Times New Roman" w:hAnsi="Arial Narrow" w:cs="Times New Roman"/>
          <w:b/>
          <w:sz w:val="24"/>
          <w:szCs w:val="24"/>
          <w:lang w:val="es-ES" w:eastAsia="es-ES"/>
        </w:rPr>
        <w:t>DIGEPRES-CCC- LPN-2017</w:t>
      </w:r>
      <w:r w:rsidR="00766313" w:rsidRPr="005B02C8">
        <w:rPr>
          <w:rFonts w:ascii="Arial Narrow" w:eastAsia="Times New Roman" w:hAnsi="Arial Narrow" w:cs="Times New Roman"/>
          <w:b/>
          <w:sz w:val="24"/>
          <w:szCs w:val="24"/>
          <w:lang w:val="es-ES" w:eastAsia="es-ES"/>
        </w:rPr>
        <w:t>-02</w:t>
      </w:r>
      <w:r w:rsidRPr="008D597D">
        <w:rPr>
          <w:rFonts w:ascii="Arial Narrow" w:eastAsia="Times New Roman" w:hAnsi="Arial Narrow" w:cs="Arial"/>
          <w:b/>
          <w:sz w:val="24"/>
          <w:szCs w:val="24"/>
          <w:lang w:val="es-DO" w:eastAsia="es-ES"/>
        </w:rPr>
        <w:tab/>
      </w:r>
      <w:r w:rsidRPr="00AB7896">
        <w:rPr>
          <w:rFonts w:ascii="Arial Narrow" w:eastAsia="Times New Roman" w:hAnsi="Arial Narrow" w:cs="Arial"/>
          <w:b/>
          <w:color w:val="800000"/>
          <w:sz w:val="24"/>
          <w:szCs w:val="24"/>
          <w:lang w:val="es-DO" w:eastAsia="es-ES"/>
        </w:rPr>
        <w:tab/>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Dirección: Av. </w:t>
      </w:r>
      <w:r w:rsidR="00766313" w:rsidRPr="00AB7896">
        <w:rPr>
          <w:rFonts w:ascii="Arial Narrow" w:eastAsia="Times New Roman" w:hAnsi="Arial Narrow" w:cs="Arial"/>
          <w:sz w:val="24"/>
          <w:szCs w:val="24"/>
          <w:lang w:val="es-DO" w:eastAsia="es-ES"/>
        </w:rPr>
        <w:t>México</w:t>
      </w:r>
      <w:r w:rsidRPr="00AB7896">
        <w:rPr>
          <w:rFonts w:ascii="Arial Narrow" w:eastAsia="Times New Roman" w:hAnsi="Arial Narrow" w:cs="Arial"/>
          <w:sz w:val="24"/>
          <w:szCs w:val="24"/>
          <w:lang w:val="es-DO" w:eastAsia="es-ES"/>
        </w:rPr>
        <w:t xml:space="preserve"> esq. Leopoldo Navarro ed. Juan P. Duarte 5to. Piso</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Fax:</w:t>
      </w:r>
      <w:r w:rsidRPr="00AB7896">
        <w:rPr>
          <w:rFonts w:ascii="Arial Narrow" w:eastAsia="Times New Roman" w:hAnsi="Arial Narrow" w:cs="Arial"/>
          <w:sz w:val="24"/>
          <w:szCs w:val="24"/>
          <w:lang w:val="es-DO" w:eastAsia="es-ES"/>
        </w:rPr>
        <w:tab/>
        <w:t>809-688-7874</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Teléfono: 809-687-7121  </w:t>
      </w:r>
    </w:p>
    <w:p w:rsidR="00AB7896" w:rsidRPr="00AB7896" w:rsidRDefault="00AB7896" w:rsidP="00AB7896">
      <w:pPr>
        <w:autoSpaceDE w:val="0"/>
        <w:autoSpaceDN w:val="0"/>
        <w:adjustRightInd w:val="0"/>
        <w:spacing w:after="0" w:line="240" w:lineRule="auto"/>
        <w:ind w:left="2832"/>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Este Sobre contendrá en su interior 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Propuesta Técnica y 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Propuesta Económica.</w:t>
      </w:r>
      <w:bookmarkStart w:id="146" w:name="_Toc156874649"/>
      <w:bookmarkStart w:id="147" w:name="_Toc158601447"/>
      <w:bookmarkStart w:id="148" w:name="_Toc185236345"/>
      <w:bookmarkStart w:id="149" w:name="_Toc185951490"/>
      <w:bookmarkStart w:id="150" w:name="_Toc192019879"/>
      <w:bookmarkStart w:id="151" w:name="_Toc193182217"/>
      <w:bookmarkStart w:id="152" w:name="_Toc196288162"/>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3" w:name="_Toc196629321"/>
      <w:bookmarkStart w:id="154" w:name="_Toc271530519"/>
      <w:bookmarkStart w:id="155" w:name="_Toc377547855"/>
      <w:r w:rsidRPr="00AB7896">
        <w:rPr>
          <w:rFonts w:ascii="Arial Narrow" w:eastAsia="Times New Roman" w:hAnsi="Arial Narrow" w:cs="Arial"/>
          <w:b/>
          <w:bCs/>
          <w:sz w:val="24"/>
          <w:szCs w:val="24"/>
          <w:lang w:val="es-ES" w:eastAsia="es-ES"/>
        </w:rPr>
        <w:t>2.12 Lugar, Fecha y Hora</w:t>
      </w:r>
      <w:bookmarkEnd w:id="146"/>
      <w:bookmarkEnd w:id="147"/>
      <w:bookmarkEnd w:id="148"/>
      <w:bookmarkEnd w:id="149"/>
      <w:bookmarkEnd w:id="150"/>
      <w:bookmarkEnd w:id="151"/>
      <w:bookmarkEnd w:id="152"/>
      <w:bookmarkEnd w:id="153"/>
      <w:bookmarkEnd w:id="154"/>
      <w:bookmarkEnd w:id="155"/>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Default="00AB7896" w:rsidP="00AB7896">
      <w:p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 xml:space="preserve">La presentación de Propuestas </w:t>
      </w:r>
      <w:r w:rsidRPr="00AB7896">
        <w:rPr>
          <w:rFonts w:ascii="Arial Narrow" w:eastAsia="Times New Roman" w:hAnsi="Arial Narrow" w:cs="Arial"/>
          <w:b/>
          <w:color w:val="000000"/>
          <w:sz w:val="24"/>
          <w:szCs w:val="24"/>
          <w:lang w:val="es-DO" w:eastAsia="es-ES"/>
        </w:rPr>
        <w:t>“Sobre A” y “Sobre B”</w:t>
      </w:r>
      <w:r w:rsidRPr="00AB7896">
        <w:rPr>
          <w:rFonts w:ascii="Arial Narrow" w:eastAsia="Times New Roman" w:hAnsi="Arial Narrow" w:cs="Arial"/>
          <w:color w:val="000000"/>
          <w:sz w:val="24"/>
          <w:szCs w:val="24"/>
          <w:lang w:val="es-DO" w:eastAsia="es-ES"/>
        </w:rPr>
        <w:t xml:space="preserve"> se efectuará en acto público, ante el Comité de Compras y Contrataciones y el Notario </w:t>
      </w:r>
      <w:r w:rsidR="00372098" w:rsidRPr="00AB7896">
        <w:rPr>
          <w:rFonts w:ascii="Arial Narrow" w:eastAsia="Times New Roman" w:hAnsi="Arial Narrow" w:cs="Arial"/>
          <w:color w:val="000000"/>
          <w:sz w:val="24"/>
          <w:szCs w:val="24"/>
          <w:lang w:val="es-DO" w:eastAsia="es-ES"/>
        </w:rPr>
        <w:t>Público actuante</w:t>
      </w:r>
      <w:r w:rsidRPr="00AB7896">
        <w:rPr>
          <w:rFonts w:ascii="Arial Narrow" w:eastAsia="Times New Roman" w:hAnsi="Arial Narrow" w:cs="Arial"/>
          <w:color w:val="000000"/>
          <w:sz w:val="24"/>
          <w:szCs w:val="24"/>
          <w:lang w:val="es-DO" w:eastAsia="es-ES"/>
        </w:rPr>
        <w:t xml:space="preserve">, en las oficinas de la Dirección </w:t>
      </w:r>
      <w:r w:rsidR="00372098" w:rsidRPr="00AB7896">
        <w:rPr>
          <w:rFonts w:ascii="Arial Narrow" w:eastAsia="Times New Roman" w:hAnsi="Arial Narrow" w:cs="Arial"/>
          <w:color w:val="000000"/>
          <w:sz w:val="24"/>
          <w:szCs w:val="24"/>
          <w:lang w:val="es-DO" w:eastAsia="es-ES"/>
        </w:rPr>
        <w:t>General de</w:t>
      </w:r>
      <w:r w:rsidRPr="00AB7896">
        <w:rPr>
          <w:rFonts w:ascii="Arial Narrow" w:eastAsia="Times New Roman" w:hAnsi="Arial Narrow" w:cs="Arial"/>
          <w:color w:val="000000"/>
          <w:sz w:val="24"/>
          <w:szCs w:val="24"/>
          <w:lang w:val="es-DO" w:eastAsia="es-ES"/>
        </w:rPr>
        <w:t xml:space="preserve"> Presupuesto</w:t>
      </w:r>
      <w:r w:rsidR="00372098" w:rsidRPr="00AB7896">
        <w:rPr>
          <w:rFonts w:ascii="Arial Narrow" w:eastAsia="Times New Roman" w:hAnsi="Arial Narrow" w:cs="Arial"/>
          <w:color w:val="000000"/>
          <w:sz w:val="24"/>
          <w:szCs w:val="24"/>
          <w:lang w:val="es-DO" w:eastAsia="es-ES"/>
        </w:rPr>
        <w:t>, Ave</w:t>
      </w:r>
      <w:r w:rsidRPr="00AB7896">
        <w:rPr>
          <w:rFonts w:ascii="Arial Narrow" w:eastAsia="Times New Roman" w:hAnsi="Arial Narrow" w:cs="Arial"/>
          <w:sz w:val="24"/>
          <w:szCs w:val="24"/>
          <w:lang w:val="es-DO" w:eastAsia="es-ES"/>
        </w:rPr>
        <w:t>. México esq. Leopoldo Navarro Edif. Juan P. Duarte 5to. Piso</w:t>
      </w:r>
      <w:r w:rsidRPr="00AB7896">
        <w:rPr>
          <w:rFonts w:ascii="Arial Narrow" w:eastAsia="Times New Roman" w:hAnsi="Arial Narrow" w:cs="Arial"/>
          <w:b/>
          <w:color w:val="990000"/>
          <w:sz w:val="24"/>
          <w:szCs w:val="24"/>
          <w:lang w:val="es-DO" w:eastAsia="es-ES"/>
        </w:rPr>
        <w:t>,</w:t>
      </w:r>
      <w:r w:rsidRPr="00AB7896">
        <w:rPr>
          <w:rFonts w:ascii="Arial Narrow" w:eastAsia="Times New Roman" w:hAnsi="Arial Narrow" w:cs="Arial"/>
          <w:color w:val="000000"/>
          <w:sz w:val="24"/>
          <w:szCs w:val="24"/>
          <w:lang w:val="es-DO" w:eastAsia="es-ES"/>
        </w:rPr>
        <w:t xml:space="preserve"> </w:t>
      </w:r>
      <w:r w:rsidR="00372098" w:rsidRPr="00AB7896">
        <w:rPr>
          <w:rFonts w:ascii="Arial Narrow" w:eastAsia="Times New Roman" w:hAnsi="Arial Narrow" w:cs="Arial"/>
          <w:color w:val="000000"/>
          <w:sz w:val="24"/>
          <w:szCs w:val="24"/>
          <w:lang w:val="es-DO" w:eastAsia="es-ES"/>
        </w:rPr>
        <w:t>sito desde</w:t>
      </w:r>
      <w:r w:rsidRPr="00AB7896">
        <w:rPr>
          <w:rFonts w:ascii="Arial Narrow" w:eastAsia="Times New Roman" w:hAnsi="Arial Narrow" w:cs="Arial"/>
          <w:color w:val="000000"/>
          <w:sz w:val="24"/>
          <w:szCs w:val="24"/>
          <w:lang w:val="es-DO" w:eastAsia="es-ES"/>
        </w:rPr>
        <w:t xml:space="preserve"> las 8.00 am hasta las 4.00 pm</w:t>
      </w:r>
      <w:r w:rsidRPr="00AB7896">
        <w:rPr>
          <w:rFonts w:ascii="Arial Narrow" w:eastAsia="SimSun" w:hAnsi="Arial Narrow" w:cs="Arial"/>
          <w:color w:val="FF0000"/>
          <w:sz w:val="24"/>
          <w:szCs w:val="24"/>
          <w:lang w:val="es-MX" w:eastAsia="es-ES"/>
        </w:rPr>
        <w:t xml:space="preserve"> </w:t>
      </w:r>
      <w:r w:rsidRPr="00AB7896">
        <w:rPr>
          <w:rFonts w:ascii="Arial Narrow" w:eastAsia="Times New Roman" w:hAnsi="Arial Narrow" w:cs="Arial"/>
          <w:color w:val="000000"/>
          <w:sz w:val="24"/>
          <w:szCs w:val="24"/>
          <w:lang w:val="es-DO" w:eastAsia="es-ES"/>
        </w:rPr>
        <w:t>de los días indicado en el Cronograma de la Licitación y sólo podrá postergarse por causas de Fuerza Mayor o Caso Fortuito definidos en el presente Pliego de Condiciones Específicas.</w:t>
      </w:r>
    </w:p>
    <w:p w:rsidR="006B29D5" w:rsidRPr="00AB7896" w:rsidRDefault="006B29D5" w:rsidP="00AB7896">
      <w:p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w:t>
      </w:r>
      <w:r w:rsidRPr="00AB7896">
        <w:rPr>
          <w:rFonts w:ascii="Arial Narrow" w:eastAsia="Times New Roman" w:hAnsi="Arial Narrow" w:cs="Arial"/>
          <w:b/>
          <w:sz w:val="24"/>
          <w:szCs w:val="24"/>
          <w:lang w:val="es-DO" w:eastAsia="es-ES"/>
        </w:rPr>
        <w:t>“Sobres B”</w:t>
      </w:r>
      <w:r w:rsidRPr="00AB7896">
        <w:rPr>
          <w:rFonts w:ascii="Arial Narrow" w:eastAsia="Times New Roman" w:hAnsi="Arial Narrow" w:cs="Arial"/>
          <w:sz w:val="24"/>
          <w:szCs w:val="24"/>
          <w:lang w:val="es-DO" w:eastAsia="es-ES"/>
        </w:rPr>
        <w:t xml:space="preserve"> quedarán bajo la custodia del Consultor Jurídico de la institución, en su calidad de Asesor Legal del Comité de Compras y Contrataciones hasta la fecha de su apertura, conforme al Cronograma establecido.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La Entidad Contratante no recibirá sobres que no estuviesen debidamente cerrados e identificados según lo dispuesto anteriormente.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8"/>
          <w:szCs w:val="28"/>
          <w:lang w:val="es-DO" w:eastAsia="es-ES"/>
        </w:rPr>
      </w:pPr>
      <w:bookmarkStart w:id="156" w:name="_Toc271530520"/>
      <w:bookmarkStart w:id="157" w:name="_Toc377547856"/>
      <w:r w:rsidRPr="00AB7896">
        <w:rPr>
          <w:rFonts w:ascii="Arial Narrow" w:eastAsia="Times New Roman" w:hAnsi="Arial Narrow" w:cs="Arial"/>
          <w:b/>
          <w:bCs/>
          <w:color w:val="000000"/>
          <w:sz w:val="24"/>
          <w:szCs w:val="24"/>
          <w:lang w:val="es-ES" w:eastAsia="es-ES"/>
        </w:rPr>
        <w:t xml:space="preserve">2.13 Forma para la Presentación de </w:t>
      </w:r>
      <w:r w:rsidR="00372098" w:rsidRPr="00AB7896">
        <w:rPr>
          <w:rFonts w:ascii="Arial Narrow" w:eastAsia="Times New Roman" w:hAnsi="Arial Narrow" w:cs="Arial"/>
          <w:b/>
          <w:bCs/>
          <w:color w:val="000000"/>
          <w:sz w:val="24"/>
          <w:szCs w:val="24"/>
          <w:lang w:val="es-ES" w:eastAsia="es-ES"/>
        </w:rPr>
        <w:t>los Documentos</w:t>
      </w:r>
      <w:r w:rsidRPr="00AB7896">
        <w:rPr>
          <w:rFonts w:ascii="Arial Narrow" w:eastAsia="Times New Roman" w:hAnsi="Arial Narrow" w:cs="Arial"/>
          <w:b/>
          <w:bCs/>
          <w:color w:val="000000"/>
          <w:sz w:val="24"/>
          <w:szCs w:val="24"/>
          <w:lang w:val="es-ES" w:eastAsia="es-ES"/>
        </w:rPr>
        <w:t xml:space="preserve"> Contenidos en el “Sobre A”, </w:t>
      </w:r>
      <w:bookmarkEnd w:id="156"/>
      <w:bookmarkEnd w:id="157"/>
    </w:p>
    <w:p w:rsidR="00AB7896" w:rsidRPr="00AB7896" w:rsidRDefault="00AB7896" w:rsidP="00AB7896">
      <w:pPr>
        <w:autoSpaceDE w:val="0"/>
        <w:autoSpaceDN w:val="0"/>
        <w:adjustRightInd w:val="0"/>
        <w:spacing w:after="0" w:line="240" w:lineRule="auto"/>
        <w:jc w:val="both"/>
        <w:rPr>
          <w:rFonts w:ascii="Arial Narrow" w:eastAsia="Times New Roman" w:hAnsi="Arial Narrow" w:cs="Times New Roman"/>
          <w:color w:val="000000"/>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lastRenderedPageBreak/>
        <w:t xml:space="preserve">Los documentos contenidos en el </w:t>
      </w:r>
      <w:r w:rsidRPr="00AB7896">
        <w:rPr>
          <w:rFonts w:ascii="Arial Narrow" w:eastAsia="Times New Roman" w:hAnsi="Arial Narrow" w:cs="Arial"/>
          <w:b/>
          <w:color w:val="000000"/>
          <w:sz w:val="24"/>
          <w:szCs w:val="24"/>
          <w:lang w:val="es-DO" w:eastAsia="es-ES"/>
        </w:rPr>
        <w:t>“Sobre A”</w:t>
      </w:r>
      <w:r w:rsidRPr="00AB7896">
        <w:rPr>
          <w:rFonts w:ascii="Arial Narrow" w:eastAsia="Times New Roman" w:hAnsi="Arial Narrow" w:cs="Arial"/>
          <w:color w:val="000000"/>
          <w:sz w:val="24"/>
          <w:szCs w:val="24"/>
          <w:lang w:val="es-DO" w:eastAsia="es-ES"/>
        </w:rPr>
        <w:t xml:space="preserve"> deberán ser presentados en original debidamente marcado como “</w:t>
      </w:r>
      <w:r w:rsidRPr="00AB7896">
        <w:rPr>
          <w:rFonts w:ascii="Arial Narrow" w:eastAsia="Times New Roman" w:hAnsi="Arial Narrow" w:cs="Arial"/>
          <w:b/>
          <w:color w:val="000000"/>
          <w:sz w:val="24"/>
          <w:szCs w:val="24"/>
          <w:lang w:val="es-DO" w:eastAsia="es-ES"/>
        </w:rPr>
        <w:t>ORIGINA</w:t>
      </w:r>
      <w:r w:rsidRPr="00AB7896">
        <w:rPr>
          <w:rFonts w:ascii="Arial Narrow" w:eastAsia="Times New Roman" w:hAnsi="Arial Narrow" w:cs="Arial"/>
          <w:color w:val="000000"/>
          <w:sz w:val="24"/>
          <w:szCs w:val="24"/>
          <w:lang w:val="es-DO" w:eastAsia="es-ES"/>
        </w:rPr>
        <w:t>L” en la primera página del ejemplar, junto con una</w:t>
      </w:r>
      <w:r w:rsidRPr="00AB7896">
        <w:rPr>
          <w:rFonts w:ascii="Arial Narrow" w:eastAsia="Times New Roman" w:hAnsi="Arial Narrow" w:cs="Arial"/>
          <w:i/>
          <w:iCs/>
          <w:color w:val="000000"/>
          <w:sz w:val="24"/>
          <w:szCs w:val="24"/>
          <w:lang w:val="es-DO" w:eastAsia="es-ES"/>
        </w:rPr>
        <w:t xml:space="preserve"> </w:t>
      </w:r>
      <w:r w:rsidRPr="00AB7896">
        <w:rPr>
          <w:rFonts w:ascii="Arial Narrow" w:eastAsia="Times New Roman" w:hAnsi="Arial Narrow" w:cs="Arial"/>
          <w:color w:val="000000"/>
          <w:sz w:val="24"/>
          <w:szCs w:val="24"/>
          <w:lang w:val="es-DO" w:eastAsia="es-ES"/>
        </w:rPr>
        <w:t>fotocopias simples de los mismos, debidamente marcada, en su primera página, como “</w:t>
      </w:r>
      <w:r w:rsidRPr="00AB7896">
        <w:rPr>
          <w:rFonts w:ascii="Arial Narrow" w:eastAsia="Times New Roman" w:hAnsi="Arial Narrow" w:cs="Arial"/>
          <w:b/>
          <w:color w:val="000000"/>
          <w:sz w:val="24"/>
          <w:szCs w:val="24"/>
          <w:lang w:val="es-DO" w:eastAsia="es-ES"/>
        </w:rPr>
        <w:t>COPIA</w:t>
      </w:r>
      <w:r w:rsidRPr="00AB7896">
        <w:rPr>
          <w:rFonts w:ascii="Arial Narrow" w:eastAsia="Times New Roman" w:hAnsi="Arial Narrow" w:cs="Arial"/>
          <w:color w:val="000000"/>
          <w:sz w:val="24"/>
          <w:szCs w:val="24"/>
          <w:lang w:val="es-DO" w:eastAsia="es-ES"/>
        </w:rPr>
        <w:t xml:space="preserve">”.  El original y las copias deberán firmarse en todas las páginas por el Representante Legal, debidamente foliadas y deberán llevar el sello </w:t>
      </w:r>
      <w:r w:rsidR="00372098" w:rsidRPr="00AB7896">
        <w:rPr>
          <w:rFonts w:ascii="Arial Narrow" w:eastAsia="Times New Roman" w:hAnsi="Arial Narrow" w:cs="Arial"/>
          <w:color w:val="000000"/>
          <w:sz w:val="24"/>
          <w:szCs w:val="24"/>
          <w:lang w:val="es-DO" w:eastAsia="es-ES"/>
        </w:rPr>
        <w:t>social de</w:t>
      </w:r>
      <w:r w:rsidRPr="00AB7896">
        <w:rPr>
          <w:rFonts w:ascii="Arial Narrow" w:eastAsia="Times New Roman" w:hAnsi="Arial Narrow" w:cs="Arial"/>
          <w:color w:val="000000"/>
          <w:sz w:val="24"/>
          <w:szCs w:val="24"/>
          <w:lang w:val="es-DO" w:eastAsia="es-ES"/>
        </w:rPr>
        <w:t xml:space="preserve"> la compañía. </w:t>
      </w: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deberá contener en su cubierta la siguiente identificación:</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OFERENTE/PROPONENTE</w:t>
      </w: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(Sello Social)</w:t>
      </w: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t xml:space="preserve">Firma del Representante Legal                                                  </w:t>
      </w:r>
    </w:p>
    <w:p w:rsidR="00AB7896" w:rsidRPr="00AB7896" w:rsidRDefault="00AB7896" w:rsidP="00AB7896">
      <w:pPr>
        <w:autoSpaceDE w:val="0"/>
        <w:autoSpaceDN w:val="0"/>
        <w:adjustRightInd w:val="0"/>
        <w:spacing w:after="0" w:line="240" w:lineRule="auto"/>
        <w:ind w:left="2832"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b/>
          <w:color w:val="000000"/>
          <w:sz w:val="24"/>
          <w:szCs w:val="24"/>
          <w:lang w:val="es-ES" w:eastAsia="es-ES"/>
        </w:rPr>
      </w:pPr>
      <w:r w:rsidRPr="00AB7896">
        <w:rPr>
          <w:rFonts w:ascii="Arial Narrow" w:eastAsia="Times New Roman" w:hAnsi="Arial Narrow" w:cs="Times New Roman"/>
          <w:color w:val="000000"/>
          <w:sz w:val="24"/>
          <w:szCs w:val="24"/>
          <w:lang w:val="es-ES" w:eastAsia="es-ES"/>
        </w:rPr>
        <w:t xml:space="preserve">                        </w:t>
      </w:r>
      <w:r w:rsidRPr="00AB7896">
        <w:rPr>
          <w:rFonts w:ascii="Arial Narrow" w:eastAsia="Times New Roman" w:hAnsi="Arial Narrow" w:cs="Times New Roman"/>
          <w:b/>
          <w:color w:val="000000"/>
          <w:sz w:val="24"/>
          <w:szCs w:val="24"/>
          <w:lang w:val="es-ES" w:eastAsia="es-ES"/>
        </w:rPr>
        <w:t>DIRECCION GENERAL DE PRESUPUESTO</w:t>
      </w:r>
    </w:p>
    <w:p w:rsidR="00AB7896" w:rsidRPr="005B02C8" w:rsidRDefault="00AB7896" w:rsidP="00AB7896">
      <w:pPr>
        <w:autoSpaceDE w:val="0"/>
        <w:autoSpaceDN w:val="0"/>
        <w:adjustRightInd w:val="0"/>
        <w:spacing w:after="0" w:line="240" w:lineRule="auto"/>
        <w:ind w:left="2832" w:firstLine="708"/>
        <w:jc w:val="both"/>
        <w:rPr>
          <w:rFonts w:ascii="Arial Narrow" w:eastAsia="Times New Roman" w:hAnsi="Arial Narrow" w:cs="Times New Roman"/>
          <w:sz w:val="24"/>
          <w:szCs w:val="24"/>
          <w:lang w:val="es-ES" w:eastAsia="es-ES"/>
        </w:rPr>
      </w:pPr>
      <w:r w:rsidRPr="005B02C8">
        <w:rPr>
          <w:rFonts w:ascii="Arial Narrow" w:eastAsia="Times New Roman" w:hAnsi="Arial Narrow" w:cs="Times New Roman"/>
          <w:sz w:val="24"/>
          <w:szCs w:val="24"/>
          <w:lang w:val="es-ES" w:eastAsia="es-ES"/>
        </w:rPr>
        <w:t xml:space="preserve">REFERENCIA.DIGEPRES </w:t>
      </w:r>
      <w:r w:rsidRPr="005B02C8">
        <w:rPr>
          <w:rFonts w:ascii="Arial Narrow" w:eastAsia="Times New Roman" w:hAnsi="Arial Narrow" w:cs="Times New Roman"/>
          <w:b/>
          <w:sz w:val="24"/>
          <w:szCs w:val="24"/>
          <w:lang w:val="es-ES" w:eastAsia="es-ES"/>
        </w:rPr>
        <w:t>LPN-CCC-201</w:t>
      </w:r>
      <w:r w:rsidR="005B02C8" w:rsidRPr="005B02C8">
        <w:rPr>
          <w:rFonts w:ascii="Arial Narrow" w:eastAsia="Times New Roman" w:hAnsi="Arial Narrow" w:cs="Times New Roman"/>
          <w:b/>
          <w:sz w:val="24"/>
          <w:szCs w:val="24"/>
          <w:lang w:val="es-ES" w:eastAsia="es-ES"/>
        </w:rPr>
        <w:t>7</w:t>
      </w:r>
      <w:r w:rsidRPr="005B02C8">
        <w:rPr>
          <w:rFonts w:ascii="Arial Narrow" w:eastAsia="Times New Roman" w:hAnsi="Arial Narrow" w:cs="Times New Roman"/>
          <w:b/>
          <w:sz w:val="24"/>
          <w:szCs w:val="24"/>
          <w:lang w:val="es-ES" w:eastAsia="es-ES"/>
        </w:rPr>
        <w:t>-0</w:t>
      </w:r>
      <w:r w:rsidR="001F4A27" w:rsidRPr="005B02C8">
        <w:rPr>
          <w:rFonts w:ascii="Arial Narrow" w:eastAsia="Times New Roman" w:hAnsi="Arial Narrow" w:cs="Times New Roman"/>
          <w:b/>
          <w:sz w:val="24"/>
          <w:szCs w:val="24"/>
          <w:lang w:val="es-ES" w:eastAsia="es-ES"/>
        </w:rPr>
        <w:t>2</w:t>
      </w: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PRESENTACIÓN: </w:t>
      </w:r>
      <w:r w:rsidRPr="00AB7896">
        <w:rPr>
          <w:rFonts w:ascii="Arial Narrow" w:eastAsia="Times New Roman" w:hAnsi="Arial Narrow" w:cs="Arial"/>
          <w:b/>
          <w:sz w:val="24"/>
          <w:szCs w:val="24"/>
          <w:lang w:val="es-DO" w:eastAsia="es-ES"/>
        </w:rPr>
        <w:t>OFERTA TÉCNICA</w:t>
      </w:r>
    </w:p>
    <w:p w:rsidR="00AB7896" w:rsidRPr="00AB7896" w:rsidRDefault="00AB7896" w:rsidP="00AB7896">
      <w:pPr>
        <w:spacing w:after="0" w:line="240" w:lineRule="auto"/>
        <w:ind w:left="2832"/>
        <w:rPr>
          <w:rFonts w:ascii="Arial Narrow" w:eastAsia="Times New Roman" w:hAnsi="Arial Narrow" w:cs="Arial"/>
          <w:b/>
          <w:color w:val="FF0000"/>
          <w:lang w:val="es-ES" w:eastAsia="es-ES"/>
        </w:rPr>
      </w:pPr>
      <w:r w:rsidRPr="00AB7896">
        <w:rPr>
          <w:rFonts w:ascii="Arial Narrow" w:eastAsia="Times New Roman" w:hAnsi="Arial Narrow" w:cs="Arial"/>
          <w:color w:val="FF0000"/>
          <w:sz w:val="24"/>
          <w:szCs w:val="24"/>
          <w:lang w:val="es-ES_tradnl" w:eastAsia="es-ES"/>
        </w:rPr>
        <w:t xml:space="preserve">         </w:t>
      </w:r>
      <w:r w:rsidRPr="00AB7896">
        <w:rPr>
          <w:rFonts w:ascii="Arial Narrow" w:eastAsia="Times New Roman" w:hAnsi="Arial Narrow" w:cs="Arial"/>
          <w:color w:val="FF0000"/>
          <w:sz w:val="24"/>
          <w:szCs w:val="24"/>
          <w:lang w:val="es-ES_tradnl" w:eastAsia="es-ES"/>
        </w:rPr>
        <w:tab/>
      </w:r>
      <w:r w:rsidRPr="00AB7896">
        <w:rPr>
          <w:rFonts w:ascii="Arial Narrow" w:eastAsia="Times New Roman" w:hAnsi="Arial Narrow" w:cs="Arial"/>
          <w:color w:val="FF0000"/>
          <w:sz w:val="24"/>
          <w:szCs w:val="24"/>
          <w:lang w:val="es-DO" w:eastAsia="es-ES"/>
        </w:rPr>
        <w:t xml:space="preserve"> </w:t>
      </w: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8" w:name="_Toc271530521"/>
      <w:bookmarkStart w:id="159" w:name="_Toc377547857"/>
      <w:r w:rsidRPr="00AB7896">
        <w:rPr>
          <w:rFonts w:ascii="Arial Narrow" w:eastAsia="Times New Roman" w:hAnsi="Arial Narrow" w:cs="Arial"/>
          <w:b/>
          <w:bCs/>
          <w:sz w:val="24"/>
          <w:szCs w:val="24"/>
          <w:lang w:val="es-ES" w:eastAsia="es-ES"/>
        </w:rPr>
        <w:t>2.14 Documentación a Presentar</w:t>
      </w:r>
      <w:bookmarkEnd w:id="158"/>
      <w:bookmarkEnd w:id="159"/>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t>Oferta Técnica (conforme a las especificaciones técnicas suministradas)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Formulario de Presentación de Oferta</w:t>
      </w:r>
      <w:r w:rsidRPr="00AB7896">
        <w:rPr>
          <w:rFonts w:ascii="Arial Narrow" w:eastAsia="Times New Roman" w:hAnsi="Arial Narrow" w:cs="Arial"/>
          <w:color w:val="800000"/>
          <w:sz w:val="24"/>
          <w:szCs w:val="24"/>
          <w:lang w:val="es-DO" w:eastAsia="es-ES"/>
        </w:rPr>
        <w:t xml:space="preserve"> </w:t>
      </w:r>
      <w:r w:rsidRPr="00AB7896">
        <w:rPr>
          <w:rFonts w:ascii="Arial Narrow" w:eastAsia="Times New Roman" w:hAnsi="Arial Narrow" w:cs="Arial"/>
          <w:b/>
          <w:color w:val="800000"/>
          <w:sz w:val="24"/>
          <w:szCs w:val="24"/>
          <w:lang w:val="es-DO" w:eastAsia="es-ES"/>
        </w:rPr>
        <w:t>(SNCC.F.034)</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Información sobre el Oferente </w:t>
      </w:r>
      <w:r w:rsidRPr="00AB7896">
        <w:rPr>
          <w:rFonts w:ascii="Arial Narrow" w:eastAsia="Times New Roman" w:hAnsi="Arial Narrow" w:cs="Arial"/>
          <w:b/>
          <w:color w:val="800000"/>
          <w:sz w:val="24"/>
          <w:szCs w:val="24"/>
          <w:lang w:val="es-DO" w:eastAsia="es-ES"/>
        </w:rPr>
        <w:t>(SNCC.F.042)</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Registro de Proveedores del Estado (RPE), emitido por la Dirección General de Contrataciones Públicas.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800000"/>
          <w:sz w:val="24"/>
          <w:szCs w:val="24"/>
          <w:lang w:val="es-DO" w:eastAsia="es-ES"/>
        </w:rPr>
      </w:pPr>
      <w:r w:rsidRPr="00AB7896">
        <w:rPr>
          <w:rFonts w:ascii="Arial Narrow" w:eastAsia="Times New Roman" w:hAnsi="Arial Narrow" w:cs="Arial"/>
          <w:sz w:val="24"/>
          <w:szCs w:val="24"/>
          <w:lang w:val="es-DO" w:eastAsia="es-ES"/>
        </w:rPr>
        <w:t xml:space="preserve">Autorización del Fabricante en los casos de que los Bienes no sean fabricados por el Oferente </w:t>
      </w:r>
      <w:r w:rsidRPr="00AB7896">
        <w:rPr>
          <w:rFonts w:ascii="Arial Narrow" w:eastAsia="Times New Roman" w:hAnsi="Arial Narrow" w:cs="Arial"/>
          <w:b/>
          <w:color w:val="800000"/>
          <w:sz w:val="24"/>
          <w:szCs w:val="24"/>
          <w:lang w:val="es-DO" w:eastAsia="es-ES"/>
        </w:rPr>
        <w:t>(SNCC.F.047)</w:t>
      </w:r>
      <w:r w:rsidRPr="00AB7896">
        <w:rPr>
          <w:rFonts w:ascii="Arial Narrow" w:eastAsia="Times New Roman" w:hAnsi="Arial Narrow" w:cs="Arial"/>
          <w:sz w:val="24"/>
          <w:szCs w:val="24"/>
          <w:lang w:val="es-DO" w:eastAsia="es-ES"/>
        </w:rPr>
        <w:t xml:space="preserve">, </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Certificación emitida por la Dirección General de Impuestos Internos (DGII), donde se manifieste que el Oferente se encuentra al día en el pago de sus obligaciones fiscales.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 xml:space="preserve">Certificación emitida por la Tesorería de </w:t>
      </w:r>
      <w:r w:rsidR="00372098" w:rsidRPr="00AB7896">
        <w:rPr>
          <w:rFonts w:ascii="Arial Narrow" w:eastAsia="Times New Roman" w:hAnsi="Arial Narrow" w:cs="Arial"/>
          <w:color w:val="000000"/>
          <w:sz w:val="24"/>
          <w:szCs w:val="24"/>
          <w:lang w:val="es-DO" w:eastAsia="es-ES"/>
        </w:rPr>
        <w:t>la Seguridad</w:t>
      </w:r>
      <w:r w:rsidRPr="00AB7896">
        <w:rPr>
          <w:rFonts w:ascii="Arial Narrow" w:eastAsia="Times New Roman" w:hAnsi="Arial Narrow" w:cs="Arial"/>
          <w:color w:val="000000"/>
          <w:sz w:val="24"/>
          <w:szCs w:val="24"/>
          <w:lang w:val="es-DO" w:eastAsia="es-ES"/>
        </w:rPr>
        <w:t xml:space="preserve"> Social, donde se manifieste que el Oferente se encuentra al día en el pago de sus obligaciones de la Seguridad Social.</w:t>
      </w:r>
    </w:p>
    <w:p w:rsidR="00AB7896" w:rsidRPr="00AB7896" w:rsidRDefault="00AB7896" w:rsidP="00AB7896">
      <w:pPr>
        <w:spacing w:after="0" w:line="240" w:lineRule="auto"/>
        <w:ind w:firstLine="708"/>
        <w:jc w:val="both"/>
        <w:rPr>
          <w:rFonts w:ascii="Arial Narrow" w:eastAsia="Times New Roman" w:hAnsi="Arial Narrow" w:cs="Arial"/>
          <w:sz w:val="24"/>
          <w:szCs w:val="24"/>
          <w:highlight w:val="yellow"/>
          <w:lang w:val="es-DO" w:eastAsia="es-ES"/>
        </w:rPr>
      </w:pPr>
    </w:p>
    <w:p w:rsidR="00AB7896" w:rsidRPr="00AB7896" w:rsidRDefault="00AB7896" w:rsidP="00AB7896">
      <w:pPr>
        <w:spacing w:after="0" w:line="240" w:lineRule="auto"/>
        <w:ind w:firstLine="708"/>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 xml:space="preserve">Para los consorcios: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adición a los requisitos anteriormente expuestos, los consorcios deberán presentar:</w:t>
      </w:r>
    </w:p>
    <w:p w:rsidR="00AB7896" w:rsidRPr="00AB7896" w:rsidRDefault="00AB7896" w:rsidP="00AB7896">
      <w:pPr>
        <w:numPr>
          <w:ilvl w:val="0"/>
          <w:numId w:val="22"/>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Original del Acto Notarial por el cual se formaliza el consorcio, incluyendo su objeto, las obligaciones de las partes, su duración la capacidad de ejercicio de cada miembro del consorcio, así como sus generales. </w:t>
      </w:r>
    </w:p>
    <w:p w:rsidR="00AB7896" w:rsidRPr="00AB7896" w:rsidRDefault="00AB7896" w:rsidP="00AB7896">
      <w:pPr>
        <w:numPr>
          <w:ilvl w:val="0"/>
          <w:numId w:val="22"/>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Poder especial de designación del representante o gerente único del Consorcio autorizado por todas las empresas participantes en el consorcio.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LA PRESENTACIÓN EN OTRO FORMATO INVALIDA LA OFERTA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160" w:name="_Toc271530523"/>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1" w:name="_Toc377547859"/>
      <w:r w:rsidRPr="00AB7896">
        <w:rPr>
          <w:rFonts w:ascii="Arial Narrow" w:eastAsia="Times New Roman" w:hAnsi="Arial Narrow" w:cs="Arial"/>
          <w:b/>
          <w:bCs/>
          <w:sz w:val="24"/>
          <w:szCs w:val="24"/>
          <w:lang w:val="es-ES" w:eastAsia="es-ES"/>
        </w:rPr>
        <w:t xml:space="preserve">2.16 Presentación de la Documentación Contenida en </w:t>
      </w:r>
      <w:r w:rsidR="00372098" w:rsidRPr="00AB7896">
        <w:rPr>
          <w:rFonts w:ascii="Arial Narrow" w:eastAsia="Times New Roman" w:hAnsi="Arial Narrow" w:cs="Arial"/>
          <w:b/>
          <w:bCs/>
          <w:sz w:val="24"/>
          <w:szCs w:val="24"/>
          <w:lang w:val="es-ES" w:eastAsia="es-ES"/>
        </w:rPr>
        <w:t>el “</w:t>
      </w:r>
      <w:r w:rsidRPr="00AB7896">
        <w:rPr>
          <w:rFonts w:ascii="Arial Narrow" w:eastAsia="Times New Roman" w:hAnsi="Arial Narrow" w:cs="Arial"/>
          <w:b/>
          <w:bCs/>
          <w:sz w:val="24"/>
          <w:szCs w:val="24"/>
          <w:lang w:val="es-ES" w:eastAsia="es-ES"/>
        </w:rPr>
        <w:t>Sobre B”</w:t>
      </w:r>
      <w:bookmarkEnd w:id="160"/>
      <w:bookmarkEnd w:id="161"/>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lastRenderedPageBreak/>
        <w:t>Formulario de Presentación de Oferta Económica</w:t>
      </w:r>
      <w:r w:rsidRPr="00AB7896">
        <w:rPr>
          <w:rFonts w:ascii="Arial Narrow" w:eastAsia="Times New Roman" w:hAnsi="Arial Narrow" w:cs="Arial"/>
          <w:color w:val="000000"/>
          <w:sz w:val="24"/>
          <w:szCs w:val="24"/>
          <w:lang w:val="es-DO" w:eastAsia="es-ES"/>
        </w:rPr>
        <w:t xml:space="preserve"> </w:t>
      </w:r>
      <w:r w:rsidRPr="00AB7896">
        <w:rPr>
          <w:rFonts w:ascii="Arial Narrow" w:eastAsia="Times New Roman" w:hAnsi="Arial Narrow" w:cs="Arial"/>
          <w:b/>
          <w:color w:val="800000"/>
          <w:sz w:val="24"/>
          <w:szCs w:val="24"/>
          <w:lang w:val="es-DO" w:eastAsia="es-ES"/>
        </w:rPr>
        <w:t>(SNCC.F.33),</w:t>
      </w:r>
      <w:r w:rsidRPr="00AB7896">
        <w:rPr>
          <w:rFonts w:ascii="Arial Narrow" w:eastAsia="Times New Roman" w:hAnsi="Arial Narrow" w:cs="Arial"/>
          <w:color w:val="000000"/>
          <w:sz w:val="24"/>
          <w:szCs w:val="24"/>
          <w:lang w:val="es-DO" w:eastAsia="es-ES"/>
        </w:rPr>
        <w:t xml:space="preserve"> presentado en </w:t>
      </w:r>
      <w:r w:rsidRPr="00AB7896">
        <w:rPr>
          <w:rFonts w:ascii="Arial Narrow" w:eastAsia="Times New Roman" w:hAnsi="Arial Narrow" w:cs="Arial"/>
          <w:b/>
          <w:color w:val="000000"/>
          <w:sz w:val="24"/>
          <w:szCs w:val="24"/>
          <w:lang w:val="es-DO" w:eastAsia="es-ES"/>
        </w:rPr>
        <w:t>Un (1)</w:t>
      </w:r>
      <w:r w:rsidRPr="00AB7896">
        <w:rPr>
          <w:rFonts w:ascii="Arial Narrow" w:eastAsia="Times New Roman" w:hAnsi="Arial Narrow" w:cs="Arial"/>
          <w:color w:val="000000"/>
          <w:sz w:val="24"/>
          <w:szCs w:val="24"/>
          <w:lang w:val="es-DO" w:eastAsia="es-ES"/>
        </w:rPr>
        <w:t xml:space="preserve"> original debidamente marcado como “</w:t>
      </w:r>
      <w:r w:rsidRPr="00AB7896">
        <w:rPr>
          <w:rFonts w:ascii="Arial Narrow" w:eastAsia="Times New Roman" w:hAnsi="Arial Narrow" w:cs="Arial"/>
          <w:b/>
          <w:color w:val="000000"/>
          <w:sz w:val="24"/>
          <w:szCs w:val="24"/>
          <w:lang w:val="es-DO" w:eastAsia="es-ES"/>
        </w:rPr>
        <w:t>ORIGINAL</w:t>
      </w:r>
      <w:r w:rsidRPr="00AB7896">
        <w:rPr>
          <w:rFonts w:ascii="Arial Narrow" w:eastAsia="Times New Roman" w:hAnsi="Arial Narrow" w:cs="Arial"/>
          <w:color w:val="000000"/>
          <w:sz w:val="24"/>
          <w:szCs w:val="24"/>
          <w:lang w:val="es-DO" w:eastAsia="es-ES"/>
        </w:rPr>
        <w:t>” en la primera página de la Oferta, junto con dos (2)</w:t>
      </w:r>
      <w:r w:rsidRPr="00AB7896">
        <w:rPr>
          <w:rFonts w:ascii="Arial Narrow" w:eastAsia="Times New Roman" w:hAnsi="Arial Narrow" w:cs="Arial"/>
          <w:b/>
          <w:color w:val="990000"/>
          <w:sz w:val="24"/>
          <w:szCs w:val="24"/>
          <w:lang w:val="es-DO" w:eastAsia="es-ES"/>
        </w:rPr>
        <w:t xml:space="preserve"> </w:t>
      </w:r>
      <w:r w:rsidRPr="00AB7896">
        <w:rPr>
          <w:rFonts w:ascii="Arial Narrow" w:eastAsia="Times New Roman" w:hAnsi="Arial Narrow" w:cs="Arial"/>
          <w:color w:val="000000"/>
          <w:sz w:val="24"/>
          <w:szCs w:val="24"/>
          <w:lang w:val="es-DO" w:eastAsia="es-ES"/>
        </w:rPr>
        <w:t>fotocopias simples de la misma, debidamente marcadas, en su primera página, como “</w:t>
      </w:r>
      <w:r w:rsidRPr="00AB7896">
        <w:rPr>
          <w:rFonts w:ascii="Arial Narrow" w:eastAsia="Times New Roman" w:hAnsi="Arial Narrow" w:cs="Arial"/>
          <w:b/>
          <w:color w:val="000000"/>
          <w:sz w:val="24"/>
          <w:szCs w:val="24"/>
          <w:lang w:val="es-DO" w:eastAsia="es-ES"/>
        </w:rPr>
        <w:t>COPIA</w:t>
      </w:r>
      <w:r w:rsidRPr="00AB7896">
        <w:rPr>
          <w:rFonts w:ascii="Arial Narrow" w:eastAsia="Times New Roman" w:hAnsi="Arial Narrow" w:cs="Arial"/>
          <w:color w:val="000000"/>
          <w:sz w:val="24"/>
          <w:szCs w:val="24"/>
          <w:lang w:val="es-DO" w:eastAsia="es-ES"/>
        </w:rPr>
        <w:t>”. El original y las copias deberán estar firmados en todas las páginas por el Representante Legal</w:t>
      </w:r>
      <w:r w:rsidR="00372098" w:rsidRPr="00AB7896">
        <w:rPr>
          <w:rFonts w:ascii="Arial Narrow" w:eastAsia="Times New Roman" w:hAnsi="Arial Narrow" w:cs="Arial"/>
          <w:color w:val="000000"/>
          <w:sz w:val="24"/>
          <w:szCs w:val="24"/>
          <w:lang w:val="es-DO" w:eastAsia="es-ES"/>
        </w:rPr>
        <w:t>, debidamente</w:t>
      </w:r>
      <w:r w:rsidRPr="00AB7896">
        <w:rPr>
          <w:rFonts w:ascii="Arial Narrow" w:eastAsia="Times New Roman" w:hAnsi="Arial Narrow" w:cs="Arial"/>
          <w:color w:val="000000"/>
          <w:sz w:val="24"/>
          <w:szCs w:val="24"/>
          <w:lang w:val="es-DO" w:eastAsia="es-ES"/>
        </w:rPr>
        <w:t xml:space="preserve"> foliadas y deberán llevar el sello social de la compañía. </w:t>
      </w:r>
    </w:p>
    <w:p w:rsidR="00AB7896" w:rsidRPr="00AB7896" w:rsidRDefault="00AB7896" w:rsidP="00AB7896">
      <w:pPr>
        <w:autoSpaceDE w:val="0"/>
        <w:autoSpaceDN w:val="0"/>
        <w:adjustRightInd w:val="0"/>
        <w:spacing w:after="0" w:line="240" w:lineRule="auto"/>
        <w:ind w:left="720"/>
        <w:jc w:val="both"/>
        <w:rPr>
          <w:rFonts w:ascii="Arial Narrow" w:eastAsia="Times New Roman" w:hAnsi="Arial Narrow" w:cs="Arial"/>
          <w:color w:val="000000"/>
          <w:sz w:val="24"/>
          <w:szCs w:val="24"/>
          <w:lang w:val="es-DO" w:eastAsia="es-ES"/>
        </w:rPr>
      </w:pPr>
    </w:p>
    <w:p w:rsidR="00AB7896" w:rsidRPr="00AB7896" w:rsidRDefault="00AB7896" w:rsidP="00AB7896">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Times New Roman"/>
          <w:b/>
          <w:color w:val="000000"/>
          <w:sz w:val="24"/>
          <w:szCs w:val="24"/>
          <w:lang w:val="es-DO" w:eastAsia="es-ES"/>
        </w:rPr>
        <w:t>Garantía de la Seriedad de la Oferta</w:t>
      </w:r>
      <w:r w:rsidRPr="00AB7896">
        <w:rPr>
          <w:rFonts w:ascii="Arial Narrow" w:eastAsia="Times New Roman" w:hAnsi="Arial Narrow" w:cs="Times New Roman"/>
          <w:color w:val="000000"/>
          <w:sz w:val="24"/>
          <w:szCs w:val="24"/>
          <w:lang w:val="es-DO" w:eastAsia="es-ES"/>
        </w:rPr>
        <w:t xml:space="preserve">.  Correspondiente a garantía bancaria, </w:t>
      </w:r>
      <w:r w:rsidRPr="00AB7896">
        <w:rPr>
          <w:rFonts w:ascii="Arial Narrow" w:eastAsia="Times New Roman" w:hAnsi="Arial Narrow" w:cs="Arial"/>
          <w:b/>
          <w:color w:val="990000"/>
          <w:sz w:val="24"/>
          <w:szCs w:val="24"/>
          <w:lang w:val="es-DO" w:eastAsia="es-ES"/>
        </w:rPr>
        <w:t xml:space="preserve"> </w:t>
      </w:r>
      <w:r w:rsidRPr="00AB7896">
        <w:rPr>
          <w:rFonts w:ascii="Arial Narrow" w:eastAsia="SimSun" w:hAnsi="Arial Narrow" w:cs="Arial"/>
          <w:color w:val="000000"/>
          <w:sz w:val="24"/>
          <w:szCs w:val="24"/>
          <w:lang w:val="es-MX" w:eastAsia="es-ES"/>
        </w:rPr>
        <w:t xml:space="preserve">La vigencia de la garantía será </w:t>
      </w:r>
      <w:r w:rsidR="00511716" w:rsidRPr="00511716">
        <w:rPr>
          <w:rFonts w:ascii="Arial Narrow" w:eastAsia="SimSun" w:hAnsi="Arial Narrow" w:cs="Arial"/>
          <w:b/>
          <w:sz w:val="24"/>
          <w:szCs w:val="24"/>
          <w:lang w:val="es-MX" w:eastAsia="es-ES"/>
        </w:rPr>
        <w:t xml:space="preserve">hasta </w:t>
      </w:r>
      <w:r w:rsidR="006D14EA">
        <w:rPr>
          <w:rFonts w:ascii="Arial Narrow" w:eastAsia="SimSun" w:hAnsi="Arial Narrow" w:cs="Arial"/>
          <w:b/>
          <w:sz w:val="24"/>
          <w:szCs w:val="24"/>
          <w:lang w:val="es-MX" w:eastAsia="es-ES"/>
        </w:rPr>
        <w:t>02 de junio</w:t>
      </w:r>
      <w:r w:rsidR="00511716" w:rsidRPr="00511716">
        <w:rPr>
          <w:rFonts w:ascii="Arial Narrow" w:eastAsia="SimSun" w:hAnsi="Arial Narrow" w:cs="Arial"/>
          <w:b/>
          <w:sz w:val="24"/>
          <w:szCs w:val="24"/>
          <w:lang w:val="es-MX" w:eastAsia="es-ES"/>
        </w:rPr>
        <w:t xml:space="preserve"> del 2016</w:t>
      </w:r>
      <w:r w:rsidRPr="00AB7896">
        <w:rPr>
          <w:rFonts w:ascii="Arial Narrow" w:eastAsia="Times New Roman" w:hAnsi="Arial Narrow" w:cs="Arial"/>
          <w:color w:val="000000"/>
          <w:sz w:val="24"/>
          <w:szCs w:val="24"/>
          <w:lang w:val="es-DO" w:eastAsia="es-ES"/>
        </w:rPr>
        <w:t>, contados a partir de la constitución de la misma hasta la suscripción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deberá contener en su cubierta la siguiente identificación:</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OFERENTE/PROPONENTE</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(Sello Social)</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Firma del Representante Legal</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b/>
          <w:color w:val="000000"/>
          <w:sz w:val="24"/>
          <w:szCs w:val="24"/>
          <w:lang w:val="es-DO" w:eastAsia="es-ES"/>
        </w:rPr>
        <w:t>DIRECCION GENERAL DE PRESUPUESTO</w:t>
      </w:r>
    </w:p>
    <w:p w:rsidR="00AB7896" w:rsidRPr="00983835"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983835">
        <w:rPr>
          <w:rFonts w:ascii="Arial Narrow" w:eastAsia="Times New Roman" w:hAnsi="Arial Narrow" w:cs="Arial"/>
          <w:sz w:val="24"/>
          <w:szCs w:val="24"/>
          <w:lang w:val="es-DO" w:eastAsia="es-ES"/>
        </w:rPr>
        <w:t xml:space="preserve">PRESENTACIÓN:    </w:t>
      </w:r>
      <w:r w:rsidRPr="00983835">
        <w:rPr>
          <w:rFonts w:ascii="Arial Narrow" w:eastAsia="Times New Roman" w:hAnsi="Arial Narrow" w:cs="Arial"/>
          <w:b/>
          <w:sz w:val="24"/>
          <w:szCs w:val="24"/>
          <w:lang w:val="es-DO" w:eastAsia="es-ES"/>
        </w:rPr>
        <w:t>OFERTA ECONÓMICA</w:t>
      </w:r>
    </w:p>
    <w:p w:rsidR="00AB7896" w:rsidRPr="00983835" w:rsidRDefault="00AB7896" w:rsidP="00AB7896">
      <w:pPr>
        <w:autoSpaceDE w:val="0"/>
        <w:autoSpaceDN w:val="0"/>
        <w:adjustRightInd w:val="0"/>
        <w:spacing w:after="0" w:line="240" w:lineRule="auto"/>
        <w:ind w:left="2124" w:firstLine="708"/>
        <w:jc w:val="both"/>
        <w:rPr>
          <w:rFonts w:ascii="Arial Narrow" w:eastAsia="Times New Roman" w:hAnsi="Arial Narrow" w:cs="Arial"/>
          <w:b/>
          <w:sz w:val="24"/>
          <w:szCs w:val="24"/>
          <w:lang w:val="es-DO" w:eastAsia="es-ES"/>
        </w:rPr>
      </w:pPr>
      <w:r w:rsidRPr="00983835">
        <w:rPr>
          <w:rFonts w:ascii="Arial Narrow" w:eastAsia="Times New Roman" w:hAnsi="Arial Narrow" w:cs="Arial"/>
          <w:sz w:val="24"/>
          <w:szCs w:val="24"/>
          <w:lang w:val="es-ES_tradnl" w:eastAsia="es-ES"/>
        </w:rPr>
        <w:t>REFERENCIA:</w:t>
      </w:r>
      <w:r w:rsidRPr="00983835">
        <w:rPr>
          <w:rFonts w:ascii="Arial Narrow" w:eastAsia="Times New Roman" w:hAnsi="Arial Narrow" w:cs="Arial"/>
          <w:sz w:val="24"/>
          <w:szCs w:val="24"/>
          <w:lang w:val="es-ES_tradnl" w:eastAsia="es-ES"/>
        </w:rPr>
        <w:tab/>
        <w:t xml:space="preserve">      </w:t>
      </w:r>
      <w:r w:rsidRPr="00983835">
        <w:rPr>
          <w:rFonts w:ascii="Arial Narrow" w:eastAsia="Times New Roman" w:hAnsi="Arial Narrow" w:cs="Arial"/>
          <w:lang w:val="es-ES_tradnl" w:eastAsia="es-ES"/>
        </w:rPr>
        <w:t xml:space="preserve"> </w:t>
      </w:r>
      <w:r w:rsidRPr="00983835">
        <w:rPr>
          <w:rFonts w:ascii="Arial Narrow" w:eastAsia="Times New Roman" w:hAnsi="Arial Narrow" w:cs="Arial"/>
          <w:b/>
          <w:sz w:val="24"/>
          <w:szCs w:val="24"/>
          <w:vertAlign w:val="superscript"/>
          <w:lang w:val="es-ES" w:eastAsia="es-ES"/>
        </w:rPr>
        <w:footnoteReference w:id="1"/>
      </w:r>
      <w:r w:rsidRPr="00983835">
        <w:rPr>
          <w:rFonts w:ascii="Arial Narrow" w:eastAsia="Times New Roman" w:hAnsi="Arial Narrow" w:cs="Arial"/>
          <w:lang w:val="es-ES_tradnl" w:eastAsia="es-ES"/>
        </w:rPr>
        <w:t xml:space="preserve">  </w:t>
      </w:r>
      <w:r w:rsidRPr="00983835">
        <w:rPr>
          <w:rFonts w:ascii="Arial Narrow" w:eastAsia="Times New Roman" w:hAnsi="Arial Narrow" w:cs="Arial"/>
          <w:b/>
          <w:lang w:val="es-ES_tradnl" w:eastAsia="es-ES"/>
        </w:rPr>
        <w:t>DIGEPRES-CCC-</w:t>
      </w:r>
      <w:r w:rsidR="001F4A27" w:rsidRPr="00983835">
        <w:rPr>
          <w:rFonts w:ascii="Arial Narrow" w:eastAsia="Times New Roman" w:hAnsi="Arial Narrow" w:cs="Times New Roman"/>
          <w:b/>
          <w:sz w:val="24"/>
          <w:szCs w:val="24"/>
          <w:lang w:val="es-ES" w:eastAsia="es-ES"/>
        </w:rPr>
        <w:t>LPN-CCC-2016-02</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t xml:space="preserve">Las Ofertas deberán ser presentadas únicas y exclusivamente en el formulario designado al efecto, </w:t>
      </w:r>
      <w:r w:rsidRPr="00AB7896">
        <w:rPr>
          <w:rFonts w:ascii="Arial Narrow" w:eastAsia="Times New Roman" w:hAnsi="Arial Narrow" w:cs="Arial"/>
          <w:b/>
          <w:color w:val="800000"/>
          <w:sz w:val="24"/>
          <w:szCs w:val="24"/>
          <w:lang w:val="es-DO" w:eastAsia="es-ES"/>
        </w:rPr>
        <w:t>(SNCC.F.033)</w:t>
      </w:r>
      <w:r w:rsidRPr="00AB7896">
        <w:rPr>
          <w:rFonts w:ascii="Arial Narrow" w:eastAsia="Times New Roman" w:hAnsi="Arial Narrow" w:cs="Arial"/>
          <w:color w:val="000000"/>
          <w:sz w:val="24"/>
          <w:szCs w:val="24"/>
          <w:lang w:val="es-DO" w:eastAsia="es-ES"/>
        </w:rPr>
        <w:t xml:space="preserve">, y el cual estará debidamente sellado por </w:t>
      </w:r>
      <w:r w:rsidR="006B29D5">
        <w:rPr>
          <w:rFonts w:ascii="Arial Narrow" w:eastAsia="Times New Roman" w:hAnsi="Arial Narrow" w:cs="Arial"/>
          <w:color w:val="000000"/>
          <w:sz w:val="24"/>
          <w:szCs w:val="24"/>
          <w:lang w:val="es-DO" w:eastAsia="es-ES"/>
        </w:rPr>
        <w:t>LA DIREECION GENERAL DE PRESUPUESTO (DIGEPRES)</w:t>
      </w:r>
      <w:r w:rsidRPr="00AB7896">
        <w:rPr>
          <w:rFonts w:ascii="Arial Narrow" w:eastAsia="Times New Roman" w:hAnsi="Arial Narrow" w:cs="Arial"/>
          <w:color w:val="000000"/>
          <w:sz w:val="24"/>
          <w:szCs w:val="24"/>
          <w:lang w:val="es-DO" w:eastAsia="es-ES"/>
        </w:rPr>
        <w:t xml:space="preserve">, </w:t>
      </w:r>
      <w:r w:rsidRPr="00AB7896">
        <w:rPr>
          <w:rFonts w:ascii="Arial Narrow" w:eastAsia="Times New Roman" w:hAnsi="Arial Narrow" w:cs="Arial"/>
          <w:b/>
          <w:color w:val="000000"/>
          <w:sz w:val="24"/>
          <w:szCs w:val="24"/>
          <w:u w:val="single"/>
          <w:lang w:val="es-DO" w:eastAsia="es-ES"/>
        </w:rPr>
        <w:t>siendo inválida toda oferta bajo otra presentación</w:t>
      </w:r>
      <w:r w:rsidRPr="00AB7896">
        <w:rPr>
          <w:rFonts w:ascii="Arial Narrow" w:eastAsia="Times New Roman" w:hAnsi="Arial Narrow" w:cs="Arial"/>
          <w:color w:val="000000"/>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Oferta Económica deberá presentarse en Pesos Dominicanos (RD$)</w:t>
      </w:r>
      <w:r w:rsidRPr="00AB7896">
        <w:rPr>
          <w:rFonts w:ascii="Arial Narrow" w:eastAsia="SimSun" w:hAnsi="Arial Narrow" w:cs="Arial"/>
          <w:sz w:val="24"/>
          <w:szCs w:val="24"/>
          <w:lang w:val="es-DO" w:eastAsia="es-ES"/>
        </w:rPr>
        <w:t>.</w:t>
      </w:r>
      <w:r w:rsidRPr="00AB7896">
        <w:rPr>
          <w:rFonts w:ascii="Arial Narrow" w:eastAsia="Times New Roman" w:hAnsi="Arial Narrow" w:cs="Arial"/>
          <w:sz w:val="24"/>
          <w:szCs w:val="24"/>
          <w:lang w:val="es-DO" w:eastAsia="es-ES"/>
        </w:rPr>
        <w:t xml:space="preserve">  Los precios deberán expresarse en </w:t>
      </w:r>
      <w:r w:rsidRPr="00AB7896">
        <w:rPr>
          <w:rFonts w:ascii="Arial Narrow" w:eastAsia="Times New Roman" w:hAnsi="Arial Narrow" w:cs="Arial"/>
          <w:b/>
          <w:sz w:val="24"/>
          <w:szCs w:val="24"/>
          <w:lang w:val="es-DO" w:eastAsia="es-ES"/>
        </w:rPr>
        <w:t>dos decimales</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(XX.XX)</w:t>
      </w:r>
      <w:r w:rsidRPr="00AB7896">
        <w:rPr>
          <w:rFonts w:ascii="Arial Narrow" w:eastAsia="Times New Roman" w:hAnsi="Arial Narrow" w:cs="Arial"/>
          <w:sz w:val="24"/>
          <w:szCs w:val="24"/>
          <w:lang w:val="es-DO" w:eastAsia="es-ES"/>
        </w:rPr>
        <w:t xml:space="preserve"> que tendrán que incluir todas las tasas (divisas), impuestos y gastos que correspondan, transparentados e implícitos según corresponda.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Oferente/Proponente que cotice en cualquier moneda distinta al Peso Dominicano (RD$), </w:t>
      </w:r>
      <w:r w:rsidRPr="00AB7896">
        <w:rPr>
          <w:rFonts w:ascii="Arial Narrow" w:eastAsia="Times New Roman" w:hAnsi="Arial Narrow" w:cs="Arial"/>
          <w:b/>
          <w:sz w:val="24"/>
          <w:szCs w:val="24"/>
          <w:u w:val="single"/>
          <w:lang w:val="es-DO" w:eastAsia="es-ES"/>
        </w:rPr>
        <w:t>se auto-descalifica para ser objeto de Adjudicación</w:t>
      </w:r>
      <w:r w:rsidRPr="00AB7896">
        <w:rPr>
          <w:rFonts w:ascii="Arial Narrow" w:eastAsia="Times New Roman" w:hAnsi="Arial Narrow" w:cs="Arial"/>
          <w:sz w:val="24"/>
          <w:szCs w:val="24"/>
          <w:lang w:val="es-DO" w:eastAsia="es-ES"/>
        </w:rPr>
        <w:t>.</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 fin de cubrir las eventuales variaciones de la tasa de cambio del Dólar de los Estados Unidos de Norteamérica (US$),</w:t>
      </w:r>
      <w:r w:rsidRPr="00AB7896">
        <w:rPr>
          <w:rFonts w:ascii="Arial Narrow" w:eastAsia="Times New Roman" w:hAnsi="Arial Narrow" w:cs="Arial"/>
          <w:b/>
          <w:sz w:val="24"/>
          <w:szCs w:val="24"/>
          <w:lang w:val="es-DO" w:eastAsia="es-ES"/>
        </w:rPr>
        <w:t xml:space="preserve"> DIRECCION GENERAL DE PRESUPUESTO</w:t>
      </w:r>
      <w:r w:rsidRPr="00AB7896">
        <w:rPr>
          <w:rFonts w:ascii="Arial Narrow" w:eastAsia="Times New Roman" w:hAnsi="Arial Narrow" w:cs="Arial"/>
          <w:sz w:val="24"/>
          <w:szCs w:val="24"/>
          <w:lang w:val="es-DO" w:eastAsia="es-ES"/>
        </w:rPr>
        <w:t xml:space="preserve"> podrá considerar eventuales ajustes, una vez que las variaciones registradas sobrepasen el </w:t>
      </w:r>
      <w:r w:rsidRPr="00AB7896">
        <w:rPr>
          <w:rFonts w:ascii="Arial Narrow" w:eastAsia="Times New Roman" w:hAnsi="Arial Narrow" w:cs="Arial"/>
          <w:b/>
          <w:sz w:val="24"/>
          <w:szCs w:val="24"/>
          <w:lang w:val="es-DO" w:eastAsia="es-ES"/>
        </w:rPr>
        <w:t>cinco por ciento (5%)</w:t>
      </w:r>
      <w:r w:rsidRPr="00AB7896">
        <w:rPr>
          <w:rFonts w:ascii="Arial Narrow" w:eastAsia="Times New Roman" w:hAnsi="Arial Narrow" w:cs="Arial"/>
          <w:sz w:val="24"/>
          <w:szCs w:val="24"/>
          <w:lang w:val="es-DO" w:eastAsia="es-ES"/>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 xml:space="preserve">En el caso de que el Oferente/Proponente Adjudicatario solicitara un eventual ajuste, </w:t>
      </w:r>
      <w:r w:rsidRPr="00AB7896">
        <w:rPr>
          <w:rFonts w:ascii="Arial Narrow" w:eastAsia="Times New Roman" w:hAnsi="Arial Narrow" w:cs="Arial"/>
          <w:b/>
          <w:sz w:val="24"/>
          <w:szCs w:val="24"/>
          <w:lang w:val="es-DO" w:eastAsia="es-ES"/>
        </w:rPr>
        <w:t>LA  DIRECCION GENERAL DE PRESUPUESTO</w:t>
      </w:r>
      <w:r w:rsidRPr="00AB7896">
        <w:rPr>
          <w:rFonts w:ascii="Arial Narrow" w:eastAsia="Times New Roman" w:hAnsi="Arial Narrow" w:cs="Arial"/>
          <w:sz w:val="24"/>
          <w:szCs w:val="24"/>
          <w:lang w:val="es-DO" w:eastAsia="es-ES"/>
        </w:rPr>
        <w:t xml:space="preserve"> se compromete a dar respuesta dentro de los siguientes </w:t>
      </w:r>
      <w:r w:rsidRPr="00AB7896">
        <w:rPr>
          <w:rFonts w:ascii="Arial Narrow" w:eastAsia="Times New Roman" w:hAnsi="Arial Narrow" w:cs="Arial"/>
          <w:b/>
          <w:sz w:val="24"/>
          <w:szCs w:val="24"/>
          <w:lang w:val="es-DO" w:eastAsia="es-ES"/>
        </w:rPr>
        <w:t>cinco (5) días laborables</w:t>
      </w:r>
      <w:r w:rsidRPr="00AB7896">
        <w:rPr>
          <w:rFonts w:ascii="Arial Narrow" w:eastAsia="Times New Roman" w:hAnsi="Arial Narrow" w:cs="Arial"/>
          <w:sz w:val="24"/>
          <w:szCs w:val="24"/>
          <w:lang w:val="es-DO" w:eastAsia="es-ES"/>
        </w:rPr>
        <w:t>, contados a partir de la fecha de acuse de recibo de la solicitud realizada.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u w:val="single"/>
          <w:lang w:val="es-DO" w:eastAsia="es-ES"/>
        </w:rPr>
      </w:pPr>
      <w:r w:rsidRPr="00AB7896">
        <w:rPr>
          <w:rFonts w:ascii="Arial Narrow" w:eastAsia="Times New Roman" w:hAnsi="Arial Narrow" w:cs="Arial"/>
          <w:sz w:val="24"/>
          <w:szCs w:val="24"/>
          <w:lang w:val="es-DO" w:eastAsia="es-ES"/>
        </w:rPr>
        <w:t xml:space="preserve">Los precios no deberán presentar alteraciones ni correcciones y </w:t>
      </w:r>
      <w:r w:rsidRPr="00AB7896">
        <w:rPr>
          <w:rFonts w:ascii="Arial Narrow" w:eastAsia="Times New Roman" w:hAnsi="Arial Narrow" w:cs="Arial"/>
          <w:b/>
          <w:sz w:val="24"/>
          <w:szCs w:val="24"/>
          <w:u w:val="single"/>
          <w:lang w:val="es-DO" w:eastAsia="es-ES"/>
        </w:rPr>
        <w:t>deberán ser dados en la unidad de medida establecida en el Formulario de Oferta Económica.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los casos en que la Oferta la constituyan varios bienes, los Oferentes/Proponentes participantes deben cotizar únicamente lo evaluado CONFORME, en el proceso de evaluación técnica.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2" w:name="_Toc377547860"/>
      <w:r w:rsidRPr="00AB7896">
        <w:rPr>
          <w:rFonts w:ascii="Arial Narrow" w:eastAsia="Times New Roman" w:hAnsi="Arial Narrow" w:cs="Arial"/>
          <w:bCs/>
          <w:sz w:val="24"/>
          <w:szCs w:val="24"/>
          <w:lang w:val="es-MX" w:eastAsia="es-ES"/>
        </w:rPr>
        <w:t>Sección III</w:t>
      </w:r>
      <w:bookmarkEnd w:id="16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3" w:name="_Toc377547861"/>
      <w:r w:rsidRPr="00AB7896">
        <w:rPr>
          <w:rFonts w:ascii="Arial Narrow" w:eastAsia="Times New Roman" w:hAnsi="Arial Narrow" w:cs="Arial"/>
          <w:bCs/>
          <w:sz w:val="24"/>
          <w:szCs w:val="24"/>
          <w:lang w:val="es-MX" w:eastAsia="es-ES"/>
        </w:rPr>
        <w:t>Apertura y Validación de Ofertas</w:t>
      </w:r>
      <w:bookmarkEnd w:id="163"/>
    </w:p>
    <w:p w:rsidR="00AB7896" w:rsidRPr="00AB7896" w:rsidRDefault="00AB7896" w:rsidP="00AB7896">
      <w:pPr>
        <w:spacing w:after="0" w:line="240" w:lineRule="auto"/>
        <w:jc w:val="center"/>
        <w:rPr>
          <w:rFonts w:ascii="Arial Narrow" w:eastAsia="Times New Roman" w:hAnsi="Arial Narrow" w:cs="Arial"/>
          <w:b/>
          <w:sz w:val="32"/>
          <w:szCs w:val="32"/>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4" w:name="_Toc377547862"/>
      <w:r w:rsidRPr="00AB7896">
        <w:rPr>
          <w:rFonts w:ascii="Arial Narrow" w:eastAsia="Times New Roman" w:hAnsi="Arial Narrow" w:cs="Arial"/>
          <w:b/>
          <w:bCs/>
          <w:sz w:val="24"/>
          <w:szCs w:val="24"/>
          <w:lang w:val="es-ES" w:eastAsia="es-ES"/>
        </w:rPr>
        <w:t>3.1 Procedimiento de Apertura de Sobres</w:t>
      </w:r>
      <w:bookmarkEnd w:id="164"/>
    </w:p>
    <w:p w:rsidR="00AB7896" w:rsidRPr="00AB7896" w:rsidRDefault="00AB7896" w:rsidP="00AB7896">
      <w:pPr>
        <w:spacing w:after="0" w:line="240" w:lineRule="auto"/>
        <w:jc w:val="both"/>
        <w:rPr>
          <w:rFonts w:ascii="Arial Narrow" w:eastAsia="Times New Roman" w:hAnsi="Arial Narrow" w:cs="Arial"/>
          <w:b/>
          <w:sz w:val="14"/>
          <w:szCs w:val="28"/>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apertura de Sobres se realizará en acto público en presencia del Comité de Compras y Contrataciones y </w:t>
      </w:r>
      <w:r w:rsidR="00372098" w:rsidRPr="00AB7896">
        <w:rPr>
          <w:rFonts w:ascii="Arial Narrow" w:eastAsia="Times New Roman" w:hAnsi="Arial Narrow" w:cs="Arial"/>
          <w:sz w:val="24"/>
          <w:szCs w:val="24"/>
          <w:lang w:val="es-DO" w:eastAsia="es-ES"/>
        </w:rPr>
        <w:t>del Notario</w:t>
      </w:r>
      <w:r w:rsidRPr="00AB7896">
        <w:rPr>
          <w:rFonts w:ascii="Arial Narrow" w:eastAsia="Times New Roman" w:hAnsi="Arial Narrow" w:cs="Arial"/>
          <w:sz w:val="24"/>
          <w:szCs w:val="24"/>
          <w:lang w:val="es-DO" w:eastAsia="es-ES"/>
        </w:rPr>
        <w:t xml:space="preserve"> Público actuante, en la fecha, lugar y hora establecidos en el Cronograma de Licitación.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Una vez pasada la hora establecida para la recepción de los Sobres de los Oferentes/Proponentes, no se aceptará la presentación de nuevas propuestas, aunque el acto de apertura no se inicie a la hora señalada.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5" w:name="_Toc271530529"/>
      <w:bookmarkStart w:id="166" w:name="_Toc377547863"/>
      <w:r w:rsidRPr="00AB7896">
        <w:rPr>
          <w:rFonts w:ascii="Arial Narrow" w:eastAsia="Times New Roman" w:hAnsi="Arial Narrow" w:cs="Arial"/>
          <w:b/>
          <w:bCs/>
          <w:sz w:val="24"/>
          <w:szCs w:val="24"/>
          <w:lang w:val="es-ES" w:eastAsia="es-ES"/>
        </w:rPr>
        <w:t xml:space="preserve">3.2 Apertura de “Sobre A”, contentivo </w:t>
      </w:r>
      <w:r w:rsidR="00372098" w:rsidRPr="00AB7896">
        <w:rPr>
          <w:rFonts w:ascii="Arial Narrow" w:eastAsia="Times New Roman" w:hAnsi="Arial Narrow" w:cs="Arial"/>
          <w:b/>
          <w:bCs/>
          <w:sz w:val="24"/>
          <w:szCs w:val="24"/>
          <w:lang w:val="es-ES" w:eastAsia="es-ES"/>
        </w:rPr>
        <w:t>de Propuestas</w:t>
      </w:r>
      <w:r w:rsidRPr="00AB7896">
        <w:rPr>
          <w:rFonts w:ascii="Arial Narrow" w:eastAsia="Times New Roman" w:hAnsi="Arial Narrow" w:cs="Arial"/>
          <w:b/>
          <w:bCs/>
          <w:sz w:val="24"/>
          <w:szCs w:val="24"/>
          <w:lang w:val="es-ES" w:eastAsia="es-ES"/>
        </w:rPr>
        <w:t xml:space="preserve"> Técnicas</w:t>
      </w:r>
      <w:bookmarkEnd w:id="165"/>
      <w:bookmarkEnd w:id="166"/>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Notario Público actuante procederá a la apertura de los “</w:t>
      </w:r>
      <w:r w:rsidRPr="00AB7896">
        <w:rPr>
          <w:rFonts w:ascii="Arial Narrow" w:eastAsia="Times New Roman" w:hAnsi="Arial Narrow" w:cs="Arial"/>
          <w:b/>
          <w:sz w:val="24"/>
          <w:szCs w:val="24"/>
          <w:lang w:val="es-DO" w:eastAsia="es-ES"/>
        </w:rPr>
        <w:t>Sobres A”</w:t>
      </w:r>
      <w:r w:rsidRPr="00AB7896">
        <w:rPr>
          <w:rFonts w:ascii="Arial Narrow" w:eastAsia="Times New Roman" w:hAnsi="Arial Narrow" w:cs="Arial"/>
          <w:sz w:val="24"/>
          <w:szCs w:val="24"/>
          <w:lang w:val="es-DO" w:eastAsia="es-ES"/>
        </w:rPr>
        <w:t>, según el orden de llegada</w:t>
      </w:r>
      <w:r w:rsidR="00372098" w:rsidRPr="00AB7896">
        <w:rPr>
          <w:rFonts w:ascii="Arial Narrow" w:eastAsia="Times New Roman" w:hAnsi="Arial Narrow" w:cs="Arial"/>
          <w:sz w:val="24"/>
          <w:szCs w:val="24"/>
          <w:lang w:val="es-DO" w:eastAsia="es-ES"/>
        </w:rPr>
        <w:t>, procediendo</w:t>
      </w:r>
      <w:r w:rsidRPr="00AB7896">
        <w:rPr>
          <w:rFonts w:ascii="Arial Narrow" w:eastAsia="Times New Roman" w:hAnsi="Arial Narrow" w:cs="Arial"/>
          <w:sz w:val="24"/>
          <w:szCs w:val="24"/>
          <w:lang w:val="es-DO" w:eastAsia="es-ES"/>
        </w:rPr>
        <w:t xml:space="preserve"> a verificar que la documentación contenida en los mismos esté correcta de conformidad con el listado que al efecto le será entregado. El Notario Público actuante, deberá rubricar y sellar cada una de las páginas de los documentos contenidos en los “</w:t>
      </w:r>
      <w:r w:rsidRPr="00AB7896">
        <w:rPr>
          <w:rFonts w:ascii="Arial Narrow" w:eastAsia="Times New Roman" w:hAnsi="Arial Narrow" w:cs="Arial"/>
          <w:b/>
          <w:sz w:val="24"/>
          <w:szCs w:val="24"/>
          <w:lang w:val="es-DO" w:eastAsia="es-ES"/>
        </w:rPr>
        <w:t>Sobres A”</w:t>
      </w:r>
      <w:r w:rsidRPr="00AB7896">
        <w:rPr>
          <w:rFonts w:ascii="Arial Narrow" w:eastAsia="Times New Roman" w:hAnsi="Arial Narrow" w:cs="Arial"/>
          <w:sz w:val="24"/>
          <w:szCs w:val="24"/>
          <w:lang w:val="es-DO" w:eastAsia="es-ES"/>
        </w:rPr>
        <w:t>, haciendo constar en el mismo la cantidad de páginas existentes.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caso de que surja alguna discrepancia entre la relación y los documentos efectivamente presentados, el Notario Público autorizado dejará constancia de ello en el acta notarial.</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El Notario Público actuante elaborará el acta notarial correspondiente, incluyendo las observaciones realizadas en el desarrollo del acto de apertura de los Sobres A, si las hubiere.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Notario Público actuante concluido el acto de recepción, dará por cerrado el mismo, indicando la hora de cierre.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actas notariales estarán disponibles para los Oferentes/ Proponentes, Representantes Legales o Agentes Autorizados, quienes para obtenerlas deberán hacer llegar su solicitud a través de la Oficina de Acceso a la Información (OAI).</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7" w:name="_Toc271530530"/>
      <w:bookmarkStart w:id="168" w:name="_Toc377547864"/>
      <w:r w:rsidRPr="00AB7896">
        <w:rPr>
          <w:rFonts w:ascii="Arial Narrow" w:eastAsia="Times New Roman" w:hAnsi="Arial Narrow" w:cs="Arial"/>
          <w:b/>
          <w:bCs/>
          <w:sz w:val="24"/>
          <w:szCs w:val="24"/>
          <w:lang w:val="es-ES" w:eastAsia="es-ES"/>
        </w:rPr>
        <w:t>3.3 Validación y Verificación de Documentos</w:t>
      </w:r>
      <w:bookmarkEnd w:id="167"/>
      <w:bookmarkEnd w:id="168"/>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Peritos, procederán a la validación y verificación de los documentos contenidos en el referido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Ante cualquier duda sobre la información presentada, podrá comprobar, por los medios que considere adecuados, la veracidad de la información recibida.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Antes de proceder a la evaluación detallada del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los Peritos determinarán si cada Oferta se ajusta sustancialmente al presente Pliego de Condiciones Específica; o si existen desviaciones, reservas, omisiones o errores de naturaleza o de tipo subsanables de conformidad a lo establecido en el numeral 1.20 del presente documento.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9" w:name="_Toc271530532"/>
      <w:bookmarkStart w:id="170" w:name="_Toc377547865"/>
      <w:r w:rsidRPr="00AB7896">
        <w:rPr>
          <w:rFonts w:ascii="Arial Narrow" w:eastAsia="Times New Roman" w:hAnsi="Arial Narrow" w:cs="Arial"/>
          <w:b/>
          <w:bCs/>
          <w:sz w:val="24"/>
          <w:szCs w:val="24"/>
          <w:lang w:val="es-ES" w:eastAsia="es-ES"/>
        </w:rPr>
        <w:t xml:space="preserve">3.4 Criterios de </w:t>
      </w:r>
      <w:bookmarkEnd w:id="169"/>
      <w:r w:rsidRPr="00AB7896">
        <w:rPr>
          <w:rFonts w:ascii="Arial Narrow" w:eastAsia="Times New Roman" w:hAnsi="Arial Narrow" w:cs="Arial"/>
          <w:b/>
          <w:bCs/>
          <w:sz w:val="24"/>
          <w:szCs w:val="24"/>
          <w:lang w:val="es-ES" w:eastAsia="es-ES"/>
        </w:rPr>
        <w:t>Evaluación</w:t>
      </w:r>
      <w:bookmarkEnd w:id="170"/>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r w:rsidRPr="00AB7896">
        <w:rPr>
          <w:rFonts w:ascii="Arial Narrow" w:eastAsia="Times New Roman" w:hAnsi="Arial Narrow" w:cs="Arial"/>
          <w:sz w:val="24"/>
          <w:szCs w:val="24"/>
          <w:lang w:val="es-DO" w:eastAsia="es-ES"/>
        </w:rPr>
        <w:t xml:space="preserve">Las Propuestas deberán contener la documentación necesaria, suficiente y fehaciente para demostrar los siguientes aspectos que serán verificados bajo la modalidad </w:t>
      </w:r>
      <w:r w:rsidRPr="00AB7896">
        <w:rPr>
          <w:rFonts w:ascii="Arial Narrow" w:eastAsia="Times New Roman" w:hAnsi="Arial Narrow" w:cs="Arial"/>
          <w:b/>
          <w:bCs/>
          <w:sz w:val="24"/>
          <w:szCs w:val="24"/>
          <w:lang w:val="es-DO" w:eastAsia="es-ES"/>
        </w:rPr>
        <w:t>“CUMPLE/ NO CUMPLE”:</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r w:rsidRPr="00AB7896">
        <w:rPr>
          <w:rFonts w:ascii="Arial Narrow" w:eastAsia="Times New Roman" w:hAnsi="Arial Narrow" w:cs="Arial"/>
          <w:b/>
          <w:bCs/>
          <w:sz w:val="24"/>
          <w:szCs w:val="24"/>
          <w:lang w:val="es-DO" w:eastAsia="es-ES"/>
        </w:rPr>
        <w:t>Elegibilidad</w:t>
      </w:r>
      <w:r w:rsidRPr="00AB7896">
        <w:rPr>
          <w:rFonts w:ascii="Arial Narrow" w:eastAsia="Times New Roman" w:hAnsi="Arial Narrow" w:cs="Arial"/>
          <w:sz w:val="24"/>
          <w:szCs w:val="24"/>
          <w:lang w:val="es-DO" w:eastAsia="es-ES"/>
        </w:rPr>
        <w:t>: Que el Proponente está legalmente autorizado para realizar sus actividades comerciales en el país.</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Capacidad Técnica</w:t>
      </w:r>
      <w:r w:rsidRPr="00AB7896">
        <w:rPr>
          <w:rFonts w:ascii="Arial Narrow" w:eastAsia="Times New Roman" w:hAnsi="Arial Narrow" w:cs="Arial"/>
          <w:sz w:val="24"/>
          <w:szCs w:val="24"/>
          <w:lang w:val="es-DO" w:eastAsia="es-ES"/>
        </w:rPr>
        <w:t xml:space="preserve">: Que los Bienes cumplan con las todas características especificadas en las Fichas Técnicas.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1" w:name="_Toc271530533"/>
      <w:bookmarkStart w:id="172" w:name="_Toc377547866"/>
      <w:r w:rsidRPr="00AB7896">
        <w:rPr>
          <w:rFonts w:ascii="Arial Narrow" w:eastAsia="Times New Roman" w:hAnsi="Arial Narrow" w:cs="Arial"/>
          <w:b/>
          <w:bCs/>
          <w:sz w:val="24"/>
          <w:szCs w:val="24"/>
          <w:lang w:val="es-ES" w:eastAsia="es-ES"/>
        </w:rPr>
        <w:t>3.5 Fase de Homologación</w:t>
      </w:r>
      <w:bookmarkEnd w:id="171"/>
      <w:bookmarkEnd w:id="172"/>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color w:val="000000"/>
          <w:sz w:val="24"/>
          <w:szCs w:val="24"/>
          <w:lang w:val="es-DO" w:eastAsia="es-ES"/>
        </w:rPr>
      </w:pPr>
      <w:r w:rsidRPr="00AB7896">
        <w:rPr>
          <w:rFonts w:ascii="Arial Narrow" w:eastAsia="Times New Roman" w:hAnsi="Arial Narrow" w:cs="Arial"/>
          <w:color w:val="000000"/>
          <w:sz w:val="24"/>
          <w:szCs w:val="24"/>
          <w:lang w:val="es-DO" w:eastAsia="es-ES"/>
        </w:rPr>
        <w:t xml:space="preserve">Una vez concluida la recepción de los </w:t>
      </w:r>
      <w:r w:rsidRPr="00AB7896">
        <w:rPr>
          <w:rFonts w:ascii="Arial Narrow" w:eastAsia="Times New Roman" w:hAnsi="Arial Narrow" w:cs="Arial"/>
          <w:b/>
          <w:color w:val="000000"/>
          <w:sz w:val="24"/>
          <w:szCs w:val="24"/>
          <w:lang w:val="es-DO" w:eastAsia="es-ES"/>
        </w:rPr>
        <w:t>“Sobres A”,</w:t>
      </w:r>
      <w:r w:rsidRPr="00AB7896">
        <w:rPr>
          <w:rFonts w:ascii="Arial Narrow" w:eastAsia="Times New Roman" w:hAnsi="Arial Narrow" w:cs="Arial"/>
          <w:color w:val="000000"/>
          <w:sz w:val="24"/>
          <w:szCs w:val="24"/>
          <w:lang w:val="es-DO" w:eastAsia="es-ES"/>
        </w:rPr>
        <w:t xml:space="preserve"> se procederá a la valoración de las muestras, si aplica, de acuerdo a las especificaciones requeridas en las Fichas Técnicas y a la ponderación de la documentación solicitada al efecto, bajo la modalidad </w:t>
      </w:r>
      <w:r w:rsidRPr="00AB7896">
        <w:rPr>
          <w:rFonts w:ascii="Arial Narrow" w:eastAsia="Times New Roman" w:hAnsi="Arial Narrow" w:cs="Arial"/>
          <w:b/>
          <w:bCs/>
          <w:color w:val="000000"/>
          <w:sz w:val="24"/>
          <w:szCs w:val="24"/>
          <w:lang w:val="es-DO" w:eastAsia="es-ES"/>
        </w:rPr>
        <w:t>“CUMPLE/ NO CUMPLE”.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Para que un Bien pueda ser considerado </w:t>
      </w:r>
      <w:r w:rsidRPr="00AB7896">
        <w:rPr>
          <w:rFonts w:ascii="Arial Narrow" w:eastAsia="Times New Roman" w:hAnsi="Arial Narrow" w:cs="Arial"/>
          <w:b/>
          <w:sz w:val="24"/>
          <w:szCs w:val="24"/>
          <w:lang w:val="es-DO" w:eastAsia="es-ES"/>
        </w:rPr>
        <w:t>CONFORME</w:t>
      </w:r>
      <w:r w:rsidRPr="00AB7896">
        <w:rPr>
          <w:rFonts w:ascii="Arial Narrow" w:eastAsia="Times New Roman" w:hAnsi="Arial Narrow" w:cs="Arial"/>
          <w:sz w:val="24"/>
          <w:szCs w:val="24"/>
          <w:lang w:val="es-DO" w:eastAsia="es-ES"/>
        </w:rPr>
        <w:t xml:space="preserve">, deberá cumplir con todas y cada una de las características contenidas en las referidas Fichas Técnicas. Es decir que, el no cumplimiento en una </w:t>
      </w:r>
      <w:r w:rsidRPr="00AB7896">
        <w:rPr>
          <w:rFonts w:ascii="Arial Narrow" w:eastAsia="Times New Roman" w:hAnsi="Arial Narrow" w:cs="Arial"/>
          <w:sz w:val="24"/>
          <w:szCs w:val="24"/>
          <w:lang w:val="es-DO" w:eastAsia="es-ES"/>
        </w:rPr>
        <w:lastRenderedPageBreak/>
        <w:t xml:space="preserve">de las especificaciones, implica la descalificación de la Oferta y la declaración de </w:t>
      </w:r>
      <w:r w:rsidRPr="00AB7896">
        <w:rPr>
          <w:rFonts w:ascii="Arial Narrow" w:eastAsia="Times New Roman" w:hAnsi="Arial Narrow" w:cs="Arial"/>
          <w:b/>
          <w:sz w:val="24"/>
          <w:szCs w:val="24"/>
          <w:lang w:val="es-DO" w:eastAsia="es-ES"/>
        </w:rPr>
        <w:t>NO CONFORME</w:t>
      </w:r>
      <w:r w:rsidRPr="00AB7896">
        <w:rPr>
          <w:rFonts w:ascii="Arial Narrow" w:eastAsia="Times New Roman" w:hAnsi="Arial Narrow" w:cs="Arial"/>
          <w:sz w:val="24"/>
          <w:szCs w:val="24"/>
          <w:lang w:val="es-DO" w:eastAsia="es-ES"/>
        </w:rPr>
        <w:t xml:space="preserve"> del Bien ofertado.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Peritos levantarán un informe donde se indicará el cumplimiento o no de las Especificaciones Técnicas de cada uno de los Bienes ofertados, bajo el criterio de </w:t>
      </w:r>
      <w:r w:rsidRPr="00AB7896">
        <w:rPr>
          <w:rFonts w:ascii="Arial Narrow" w:eastAsia="Times New Roman" w:hAnsi="Arial Narrow" w:cs="Arial"/>
          <w:b/>
          <w:sz w:val="24"/>
          <w:szCs w:val="24"/>
          <w:lang w:val="es-DO" w:eastAsia="es-ES"/>
        </w:rPr>
        <w:t>CONFORME/ NO CONFORME</w:t>
      </w:r>
      <w:r w:rsidRPr="00AB7896">
        <w:rPr>
          <w:rFonts w:ascii="Arial Narrow" w:eastAsia="Times New Roman" w:hAnsi="Arial Narrow" w:cs="Arial"/>
          <w:sz w:val="24"/>
          <w:szCs w:val="24"/>
          <w:lang w:val="es-DO" w:eastAsia="es-ES"/>
        </w:rPr>
        <w:t xml:space="preserve">. En el caso de no cumplimiento indicará, de forma individualizada las razones.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Peritos emitirán su </w:t>
      </w:r>
      <w:r w:rsidR="00372098" w:rsidRPr="00AB7896">
        <w:rPr>
          <w:rFonts w:ascii="Arial Narrow" w:eastAsia="Times New Roman" w:hAnsi="Arial Narrow" w:cs="Arial"/>
          <w:sz w:val="24"/>
          <w:szCs w:val="24"/>
          <w:lang w:val="es-DO" w:eastAsia="es-ES"/>
        </w:rPr>
        <w:t>informe al</w:t>
      </w:r>
      <w:r w:rsidRPr="00AB7896">
        <w:rPr>
          <w:rFonts w:ascii="Arial Narrow" w:eastAsia="Times New Roman" w:hAnsi="Arial Narrow" w:cs="Arial"/>
          <w:sz w:val="24"/>
          <w:szCs w:val="24"/>
          <w:lang w:val="es-DO" w:eastAsia="es-ES"/>
        </w:rPr>
        <w:t xml:space="preserve"> Comité de Compras y Contrataciones sobre los resultados de la evaluación de las Propuestas Técnicas “Sobre A”, a los fines de la recomendación final.</w:t>
      </w:r>
      <w:bookmarkStart w:id="173" w:name="_Toc271530534"/>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4" w:name="_Toc377547867"/>
      <w:r w:rsidRPr="00AB7896">
        <w:rPr>
          <w:rFonts w:ascii="Arial Narrow" w:eastAsia="Times New Roman" w:hAnsi="Arial Narrow" w:cs="Arial"/>
          <w:b/>
          <w:bCs/>
          <w:sz w:val="24"/>
          <w:szCs w:val="24"/>
          <w:lang w:val="es-ES" w:eastAsia="es-ES"/>
        </w:rPr>
        <w:t>3.6  Apertura de los “Sobres B”, Contentivos de Propuestas Económicas</w:t>
      </w:r>
      <w:bookmarkEnd w:id="173"/>
      <w:bookmarkEnd w:id="174"/>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dará inicio al Acto de Apertura y lectura de las Ofertas Económicas, </w:t>
      </w:r>
      <w:r w:rsidR="000C4F46" w:rsidRPr="008D1200">
        <w:rPr>
          <w:rFonts w:ascii="Arial Narrow" w:eastAsia="Times New Roman" w:hAnsi="Arial Narrow" w:cs="Arial"/>
          <w:sz w:val="24"/>
          <w:szCs w:val="24"/>
          <w:lang w:val="es-DO" w:eastAsia="es-ES"/>
        </w:rPr>
        <w:t>Sobre B”,</w:t>
      </w:r>
      <w:r w:rsidR="000C4F46" w:rsidRPr="000C4F46">
        <w:rPr>
          <w:rFonts w:ascii="Arial Narrow" w:eastAsia="Times New Roman" w:hAnsi="Arial Narrow" w:cs="Arial"/>
          <w:b/>
          <w:sz w:val="24"/>
          <w:szCs w:val="24"/>
          <w:lang w:val="es-DO" w:eastAsia="es-ES"/>
        </w:rPr>
        <w:t xml:space="preserve"> a las 11:0</w:t>
      </w:r>
      <w:r w:rsidRPr="000C4F46">
        <w:rPr>
          <w:rFonts w:ascii="Arial Narrow" w:eastAsia="Times New Roman" w:hAnsi="Arial Narrow" w:cs="Arial"/>
          <w:b/>
          <w:sz w:val="24"/>
          <w:szCs w:val="24"/>
          <w:lang w:val="es-DO" w:eastAsia="es-ES"/>
        </w:rPr>
        <w:t>0 am</w:t>
      </w:r>
      <w:r w:rsidRPr="000C4F4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conforme a la hora y en el lugar indicado.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Sólo se abrirán las Ofertas Económicas de los Oferentes/Proponentes que hayan resultado habilitados en </w:t>
      </w:r>
      <w:r w:rsidR="00372098" w:rsidRPr="00AB7896">
        <w:rPr>
          <w:rFonts w:ascii="Arial Narrow" w:eastAsia="Times New Roman" w:hAnsi="Arial Narrow" w:cs="Arial"/>
          <w:sz w:val="24"/>
          <w:szCs w:val="24"/>
          <w:lang w:val="es-DO" w:eastAsia="es-ES"/>
        </w:rPr>
        <w:t>la primera</w:t>
      </w:r>
      <w:r w:rsidRPr="00AB7896">
        <w:rPr>
          <w:rFonts w:ascii="Arial Narrow" w:eastAsia="Times New Roman" w:hAnsi="Arial Narrow" w:cs="Arial"/>
          <w:sz w:val="24"/>
          <w:szCs w:val="24"/>
          <w:lang w:val="es-DO" w:eastAsia="es-ES"/>
        </w:rPr>
        <w:t xml:space="preserve"> etapa del proceso. </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Las demás les serán devueltas sin abrir.  De igual modo, solo se dará lectura a los renglones que hayan resultado CONFORME en el proceso de evaluación de las Ofertas Técnicas.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 la hora fijada en el Cronograma de la Licitación</w:t>
      </w:r>
      <w:r w:rsidR="00372098" w:rsidRPr="00AB7896">
        <w:rPr>
          <w:rFonts w:ascii="Arial Narrow" w:eastAsia="Times New Roman" w:hAnsi="Arial Narrow" w:cs="Arial"/>
          <w:sz w:val="24"/>
          <w:szCs w:val="24"/>
          <w:lang w:val="es-DO" w:eastAsia="es-ES"/>
        </w:rPr>
        <w:t>, el</w:t>
      </w:r>
      <w:r w:rsidRPr="00AB7896">
        <w:rPr>
          <w:rFonts w:ascii="Arial Narrow" w:eastAsia="Times New Roman" w:hAnsi="Arial Narrow" w:cs="Arial"/>
          <w:sz w:val="24"/>
          <w:szCs w:val="24"/>
          <w:lang w:val="es-DO" w:eastAsia="es-ES"/>
        </w:rPr>
        <w:t xml:space="preserve"> Consultor Jurídico de la institución, en su calidad de Asesor Legal del Comité de Compras y Contrataciones</w:t>
      </w:r>
      <w:r w:rsidR="00372098" w:rsidRPr="00AB7896">
        <w:rPr>
          <w:rFonts w:ascii="Arial Narrow" w:eastAsia="Times New Roman" w:hAnsi="Arial Narrow" w:cs="Arial"/>
          <w:sz w:val="24"/>
          <w:szCs w:val="24"/>
          <w:lang w:val="es-DO" w:eastAsia="es-ES"/>
        </w:rPr>
        <w:t>, hará</w:t>
      </w:r>
      <w:r w:rsidRPr="00AB7896">
        <w:rPr>
          <w:rFonts w:ascii="Arial Narrow" w:eastAsia="Times New Roman" w:hAnsi="Arial Narrow" w:cs="Arial"/>
          <w:sz w:val="24"/>
          <w:szCs w:val="24"/>
          <w:lang w:val="es-DO" w:eastAsia="es-ES"/>
        </w:rPr>
        <w:t xml:space="preserve"> entrega formal </w:t>
      </w:r>
      <w:r w:rsidR="00372098" w:rsidRPr="00AB7896">
        <w:rPr>
          <w:rFonts w:ascii="Arial Narrow" w:eastAsia="Times New Roman" w:hAnsi="Arial Narrow" w:cs="Arial"/>
          <w:sz w:val="24"/>
          <w:szCs w:val="24"/>
          <w:lang w:val="es-DO" w:eastAsia="es-ES"/>
        </w:rPr>
        <w:t>al Notario</w:t>
      </w:r>
      <w:r w:rsidRPr="00AB7896">
        <w:rPr>
          <w:rFonts w:ascii="Arial Narrow" w:eastAsia="Times New Roman" w:hAnsi="Arial Narrow" w:cs="Arial"/>
          <w:sz w:val="24"/>
          <w:szCs w:val="24"/>
          <w:lang w:val="es-DO" w:eastAsia="es-ES"/>
        </w:rPr>
        <w:t xml:space="preserve"> Público actuante, en presencia de </w:t>
      </w:r>
      <w:r w:rsidR="00372098" w:rsidRPr="00AB7896">
        <w:rPr>
          <w:rFonts w:ascii="Arial Narrow" w:eastAsia="Times New Roman" w:hAnsi="Arial Narrow" w:cs="Arial"/>
          <w:sz w:val="24"/>
          <w:szCs w:val="24"/>
          <w:lang w:val="es-DO" w:eastAsia="es-ES"/>
        </w:rPr>
        <w:t>los Oferentes</w:t>
      </w:r>
      <w:r w:rsidRPr="00AB7896">
        <w:rPr>
          <w:rFonts w:ascii="Arial Narrow" w:eastAsia="Times New Roman" w:hAnsi="Arial Narrow" w:cs="Arial"/>
          <w:sz w:val="24"/>
          <w:szCs w:val="24"/>
          <w:lang w:val="es-DO" w:eastAsia="es-ES"/>
        </w:rPr>
        <w:t xml:space="preserve">, de las Propuestas Económicas,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que se mantenían bajo su custodia, para dar inicio al procedimiento de apertura y lectura de las mismas.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acto público y en presencia de todos los interesados el Notario actuante procederá a la apertura y lectura de las Ofertas Económicas, certificando su contenido, rubricando y sellando cada página contenida en 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permitirá a ninguno de los presentes exteriorizar opiniones de tipo personal o calificativos peyorativos en contra de cualquiera de los Oferentes participantes.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caso de discrepancia entre la Oferta presentada en el formulario correspondiente, </w:t>
      </w:r>
      <w:r w:rsidRPr="00AB7896">
        <w:rPr>
          <w:rFonts w:ascii="Arial Narrow" w:eastAsia="Times New Roman" w:hAnsi="Arial Narrow" w:cs="Arial"/>
          <w:b/>
          <w:color w:val="800000"/>
          <w:sz w:val="24"/>
          <w:szCs w:val="24"/>
          <w:lang w:val="es-DO" w:eastAsia="es-ES"/>
        </w:rPr>
        <w:t>(SNCC.F.033)</w:t>
      </w:r>
      <w:r w:rsidRPr="00AB7896">
        <w:rPr>
          <w:rFonts w:ascii="Arial Narrow" w:eastAsia="Times New Roman" w:hAnsi="Arial Narrow" w:cs="Arial"/>
          <w:sz w:val="24"/>
          <w:szCs w:val="24"/>
          <w:lang w:val="es-DO" w:eastAsia="es-ES"/>
        </w:rPr>
        <w:t>, debidamente recibido por el Notario Público actuante y la lectura de la misma, prevalecerá el documento escrito.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 los Notarios Públicos actuantes elaborarán el acta notarial correspondiente, incluyendo las observaciones realizadas al desarrollo del acto de apertura,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5" w:name="_Toc271530531"/>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6" w:name="_Toc377547868"/>
      <w:r w:rsidRPr="00AB7896">
        <w:rPr>
          <w:rFonts w:ascii="Arial Narrow" w:eastAsia="Times New Roman" w:hAnsi="Arial Narrow" w:cs="Arial"/>
          <w:b/>
          <w:bCs/>
          <w:sz w:val="24"/>
          <w:szCs w:val="24"/>
          <w:lang w:val="es-DO" w:eastAsia="es-ES"/>
        </w:rPr>
        <w:t xml:space="preserve">3.7 </w:t>
      </w:r>
      <w:r w:rsidRPr="00AB7896">
        <w:rPr>
          <w:rFonts w:ascii="Arial Narrow" w:eastAsia="Times New Roman" w:hAnsi="Arial Narrow" w:cs="Arial"/>
          <w:b/>
          <w:bCs/>
          <w:sz w:val="24"/>
          <w:szCs w:val="24"/>
          <w:lang w:val="es-ES" w:eastAsia="es-ES"/>
        </w:rPr>
        <w:t>Confidencialidad del Proceso</w:t>
      </w:r>
      <w:bookmarkEnd w:id="175"/>
      <w:bookmarkEnd w:id="176"/>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Cs w:val="24"/>
          <w:lang w:val="es-DO" w:eastAsia="es-ES"/>
        </w:rPr>
      </w:pPr>
      <w:r w:rsidRPr="00AB7896">
        <w:rPr>
          <w:rFonts w:ascii="Arial Narrow" w:eastAsia="Times New Roman" w:hAnsi="Arial Narrow" w:cs="Arial"/>
          <w:sz w:val="24"/>
          <w:szCs w:val="24"/>
          <w:lang w:val="es-DO" w:eastAsia="es-ES"/>
        </w:rPr>
        <w:t>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AB7896">
        <w:rPr>
          <w:rFonts w:ascii="Arial Narrow" w:eastAsia="Times New Roman" w:hAnsi="Arial Narrow" w:cs="Arial"/>
          <w:szCs w:val="24"/>
          <w:lang w:val="es-DO" w:eastAsia="es-ES"/>
        </w:rPr>
        <w:t>.</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7" w:name="_Toc271530535"/>
      <w:bookmarkStart w:id="178" w:name="_Toc377547869"/>
      <w:r w:rsidRPr="00AB7896">
        <w:rPr>
          <w:rFonts w:ascii="Arial Narrow" w:eastAsia="Times New Roman" w:hAnsi="Arial Narrow" w:cs="Arial"/>
          <w:b/>
          <w:bCs/>
          <w:sz w:val="24"/>
          <w:szCs w:val="24"/>
          <w:lang w:val="es-ES" w:eastAsia="es-ES"/>
        </w:rPr>
        <w:t>3.8 Plazo de Mantenimiento de Oferta</w:t>
      </w:r>
      <w:bookmarkEnd w:id="177"/>
      <w:bookmarkEnd w:id="178"/>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Times New Roman"/>
          <w:sz w:val="24"/>
          <w:szCs w:val="24"/>
          <w:lang w:val="es-DO" w:eastAsia="es-ES"/>
        </w:rPr>
      </w:pPr>
      <w:r w:rsidRPr="00AB7896">
        <w:rPr>
          <w:rFonts w:ascii="Arial Narrow" w:eastAsia="Times New Roman" w:hAnsi="Arial Narrow" w:cs="Times New Roman"/>
          <w:sz w:val="24"/>
          <w:szCs w:val="24"/>
          <w:lang w:val="es-DO" w:eastAsia="es-ES"/>
        </w:rPr>
        <w:t xml:space="preserve">Los Oferentes/Proponentes deberán mantener las Ofertas por el término de </w:t>
      </w:r>
      <w:r w:rsidR="00EF08C4">
        <w:rPr>
          <w:rFonts w:ascii="Arial Narrow" w:eastAsia="Times New Roman" w:hAnsi="Arial Narrow" w:cs="Times New Roman"/>
          <w:b/>
          <w:sz w:val="24"/>
          <w:szCs w:val="24"/>
          <w:lang w:val="es-DO" w:eastAsia="es-ES"/>
        </w:rPr>
        <w:t>07</w:t>
      </w:r>
      <w:r w:rsidRPr="00AB7896">
        <w:rPr>
          <w:rFonts w:ascii="Arial Narrow" w:eastAsia="Times New Roman" w:hAnsi="Arial Narrow" w:cs="Times New Roman"/>
          <w:b/>
          <w:sz w:val="24"/>
          <w:szCs w:val="24"/>
          <w:lang w:val="es-DO" w:eastAsia="es-ES"/>
        </w:rPr>
        <w:t xml:space="preserve"> días</w:t>
      </w:r>
      <w:r w:rsidRPr="00AB7896">
        <w:rPr>
          <w:rFonts w:ascii="Arial Narrow" w:eastAsia="Times New Roman" w:hAnsi="Arial Narrow" w:cs="Times New Roman"/>
          <w:sz w:val="24"/>
          <w:szCs w:val="24"/>
          <w:lang w:val="es-DO" w:eastAsia="es-ES"/>
        </w:rPr>
        <w:t xml:space="preserve"> hábiles contados a partir de la fecha del acto de apertura. Si no manifiesta en forma fehaciente su voluntad de no renovar la Oferta con una antelación mínima de 10 días hábiles al vencimiento del plazo, aquella se considerará prorrogada automáticamente por el mismo plazo original o el que fije la Entidad Contratante y así sucesivamente.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 </w:t>
      </w:r>
    </w:p>
    <w:p w:rsidR="00AB7896" w:rsidRPr="00AB7896" w:rsidRDefault="00AB7896" w:rsidP="00AB7896">
      <w:pPr>
        <w:spacing w:after="0" w:line="240" w:lineRule="auto"/>
        <w:rPr>
          <w:rFonts w:ascii="Arial Narrow" w:eastAsia="Times New Roman" w:hAnsi="Arial Narrow" w:cs="Arial"/>
          <w:sz w:val="24"/>
          <w:szCs w:val="24"/>
          <w:lang w:val="es-ES_tradnl"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9" w:name="_Toc271530536"/>
      <w:bookmarkStart w:id="180" w:name="_Toc377547870"/>
      <w:r w:rsidRPr="00AB7896">
        <w:rPr>
          <w:rFonts w:ascii="Arial Narrow" w:eastAsia="Times New Roman" w:hAnsi="Arial Narrow" w:cs="Arial"/>
          <w:b/>
          <w:bCs/>
          <w:sz w:val="24"/>
          <w:szCs w:val="24"/>
          <w:lang w:val="es-ES" w:eastAsia="es-ES"/>
        </w:rPr>
        <w:t>3.9 Evaluación Oferta Económica</w:t>
      </w:r>
      <w:bookmarkEnd w:id="179"/>
      <w:bookmarkEnd w:id="180"/>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evaluará y comparará únicamente las Ofertas que se ajustan sustancialmente al presente Pliego de Condiciones Específicas, bajo el criterio del mejor precio ofertado.</w:t>
      </w:r>
    </w:p>
    <w:p w:rsidR="00AB7896" w:rsidRPr="00AB7896" w:rsidRDefault="00AB7896" w:rsidP="00AB7896">
      <w:pPr>
        <w:spacing w:after="0" w:line="240" w:lineRule="auto"/>
        <w:jc w:val="center"/>
        <w:rPr>
          <w:rFonts w:ascii="Arial Narrow" w:eastAsia="Times New Roman" w:hAnsi="Arial Narrow" w:cs="Arial"/>
          <w:b/>
          <w:sz w:val="32"/>
          <w:szCs w:val="32"/>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1" w:name="_Toc377547871"/>
      <w:r w:rsidRPr="00AB7896">
        <w:rPr>
          <w:rFonts w:ascii="Arial Narrow" w:eastAsia="Times New Roman" w:hAnsi="Arial Narrow" w:cs="Arial"/>
          <w:bCs/>
          <w:sz w:val="24"/>
          <w:szCs w:val="24"/>
          <w:lang w:val="es-MX" w:eastAsia="es-ES"/>
        </w:rPr>
        <w:t>Sección IV</w:t>
      </w:r>
      <w:bookmarkEnd w:id="181"/>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2" w:name="_Toc377547872"/>
      <w:r w:rsidRPr="00AB7896">
        <w:rPr>
          <w:rFonts w:ascii="Arial Narrow" w:eastAsia="Times New Roman" w:hAnsi="Arial Narrow" w:cs="Arial"/>
          <w:bCs/>
          <w:sz w:val="24"/>
          <w:szCs w:val="24"/>
          <w:lang w:val="es-MX" w:eastAsia="es-ES"/>
        </w:rPr>
        <w:t>Adjudicación</w:t>
      </w:r>
      <w:bookmarkEnd w:id="182"/>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3" w:name="_Toc377547873"/>
      <w:r w:rsidRPr="00AB7896">
        <w:rPr>
          <w:rFonts w:ascii="Arial Narrow" w:eastAsia="Times New Roman" w:hAnsi="Arial Narrow" w:cs="Arial"/>
          <w:b/>
          <w:bCs/>
          <w:sz w:val="24"/>
          <w:szCs w:val="24"/>
          <w:lang w:val="es-ES" w:eastAsia="es-ES"/>
        </w:rPr>
        <w:t>4.1 Criterios de Adjudicación</w:t>
      </w:r>
      <w:bookmarkEnd w:id="183"/>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se presentase una sola Oferta, ella deberá ser considerada y se procederá a la Adjudicación, si habiendo cumplido con lo exigido en el Pliego de Condiciones Específicas, se le considera conveniente a los intereses de la Institución.</w:t>
      </w: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4" w:name="_Toc377547874"/>
      <w:r w:rsidRPr="00AB7896">
        <w:rPr>
          <w:rFonts w:ascii="Arial Narrow" w:eastAsia="Times New Roman" w:hAnsi="Arial Narrow" w:cs="Arial"/>
          <w:b/>
          <w:bCs/>
          <w:sz w:val="24"/>
          <w:szCs w:val="24"/>
          <w:lang w:val="es-ES" w:eastAsia="es-ES"/>
        </w:rPr>
        <w:t>4.2 Empate entre Oferentes</w:t>
      </w:r>
      <w:bookmarkEnd w:id="184"/>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caso de empate entre dos o más Oferentes/Proponentes, se procederá de acuerdo al siguiente procedimiento:</w:t>
      </w:r>
    </w:p>
    <w:p w:rsidR="00AB7896" w:rsidRPr="00AB7896" w:rsidRDefault="00AB7896" w:rsidP="00AB7896">
      <w:pPr>
        <w:spacing w:after="0" w:line="240" w:lineRule="auto"/>
        <w:jc w:val="both"/>
        <w:rPr>
          <w:rFonts w:ascii="Arial Narrow" w:eastAsia="Times New Roman" w:hAnsi="Arial Narrow" w:cs="Arial"/>
          <w:sz w:val="24"/>
          <w:szCs w:val="24"/>
          <w:highlight w:val="yellow"/>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procederá por una elección al azar, en presencia de Notario Público y de los interesados, utilizando para tales fines el procedimiento de sorteo.  </w:t>
      </w:r>
    </w:p>
    <w:p w:rsidR="00AB7896" w:rsidRPr="00AB7896" w:rsidRDefault="00AB7896" w:rsidP="00AB7896">
      <w:pPr>
        <w:spacing w:after="0" w:line="240" w:lineRule="auto"/>
        <w:rPr>
          <w:rFonts w:ascii="Arial Narrow" w:eastAsia="Times New Roman" w:hAnsi="Arial Narrow" w:cs="Arial"/>
          <w:sz w:val="24"/>
          <w:szCs w:val="24"/>
          <w:highlight w:val="red"/>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5" w:name="_Toc377547875"/>
      <w:r w:rsidRPr="00AB7896">
        <w:rPr>
          <w:rFonts w:ascii="Arial Narrow" w:eastAsia="Times New Roman" w:hAnsi="Arial Narrow" w:cs="Arial"/>
          <w:b/>
          <w:bCs/>
          <w:sz w:val="24"/>
          <w:szCs w:val="24"/>
          <w:lang w:val="es-ES" w:eastAsia="es-ES"/>
        </w:rPr>
        <w:t>4.3  Declaración de Desierto</w:t>
      </w:r>
      <w:bookmarkEnd w:id="185"/>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podrá declarar desierto el procedimiento, total o parcialmente, en los siguientes casos: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no haberse presentado Ofertas.</w:t>
      </w: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haberse rechazado, descalificado, o porque son inconvenientes para los intereses nacionales o institucionales todas las Ofertas o la única presentada.</w:t>
      </w: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violación sustancial del procedimiento de Licitación.</w:t>
      </w:r>
      <w:bookmarkStart w:id="186" w:name="_Toc271530571"/>
      <w:r w:rsidRPr="00AB7896">
        <w:rPr>
          <w:rFonts w:ascii="Arial Narrow" w:eastAsia="Times New Roman" w:hAnsi="Arial Narrow" w:cs="Arial"/>
          <w:sz w:val="24"/>
          <w:szCs w:val="24"/>
          <w:lang w:val="es-DO" w:eastAsia="es-ES"/>
        </w:rPr>
        <w:t xml:space="preserve">  </w:t>
      </w: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la Declaratoria de Desierto, la Entidad Contratante podrá reabrirlo dando un plazo para la presentación de Propuestas de hasta un </w:t>
      </w:r>
      <w:r w:rsidRPr="00AB7896">
        <w:rPr>
          <w:rFonts w:ascii="Arial Narrow" w:eastAsia="Times New Roman" w:hAnsi="Arial Narrow" w:cs="Arial"/>
          <w:b/>
          <w:sz w:val="24"/>
          <w:szCs w:val="24"/>
          <w:lang w:val="es-DO" w:eastAsia="es-ES"/>
        </w:rPr>
        <w:t>cincuenta por ciento (50%)</w:t>
      </w:r>
      <w:r w:rsidRPr="00AB7896">
        <w:rPr>
          <w:rFonts w:ascii="Arial Narrow" w:eastAsia="Times New Roman" w:hAnsi="Arial Narrow" w:cs="Arial"/>
          <w:sz w:val="24"/>
          <w:szCs w:val="24"/>
          <w:lang w:val="es-DO" w:eastAsia="es-ES"/>
        </w:rPr>
        <w:t xml:space="preserve"> del plazo del proceso fallido.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7" w:name="_Toc271530540"/>
      <w:bookmarkStart w:id="188" w:name="_Toc377547876"/>
      <w:bookmarkEnd w:id="186"/>
      <w:r w:rsidRPr="00AB7896">
        <w:rPr>
          <w:rFonts w:ascii="Arial Narrow" w:eastAsia="Times New Roman" w:hAnsi="Arial Narrow" w:cs="Arial"/>
          <w:b/>
          <w:bCs/>
          <w:sz w:val="24"/>
          <w:szCs w:val="24"/>
          <w:lang w:val="es-ES" w:eastAsia="es-ES"/>
        </w:rPr>
        <w:t>4.4  Acuerdo de Adjudicación</w:t>
      </w:r>
      <w:bookmarkEnd w:id="187"/>
      <w:bookmarkEnd w:id="188"/>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luego del proceso de verificación y validación del informe de recomendación de Adjudicación, conoce las incidencias y si procede, aprueban el mismo y emiten el acta contentiva de la Resolución de Adjudicación.</w:t>
      </w: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9" w:name="_Toc377547877"/>
      <w:r w:rsidRPr="00AB7896">
        <w:rPr>
          <w:rFonts w:ascii="Arial Narrow" w:eastAsia="Times New Roman" w:hAnsi="Arial Narrow" w:cs="Arial"/>
          <w:b/>
          <w:bCs/>
          <w:sz w:val="24"/>
          <w:szCs w:val="24"/>
          <w:lang w:val="es-ES" w:eastAsia="es-ES"/>
        </w:rPr>
        <w:t>4.5 Adjudicaciones Posteriores</w:t>
      </w:r>
      <w:bookmarkEnd w:id="189"/>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sz w:val="24"/>
          <w:szCs w:val="24"/>
          <w:lang w:val="es-DO" w:eastAsia="es-ES"/>
        </w:rPr>
        <w:lastRenderedPageBreak/>
        <w:t xml:space="preserve">En caso de incumplimiento del Oferente Adjudicatario, la Entidad Contratante procederá a solicitar, mediante </w:t>
      </w:r>
      <w:r w:rsidRPr="00AB7896">
        <w:rPr>
          <w:rFonts w:ascii="Arial Narrow" w:eastAsia="Times New Roman" w:hAnsi="Arial Narrow" w:cs="Arial"/>
          <w:b/>
          <w:i/>
          <w:sz w:val="24"/>
          <w:szCs w:val="24"/>
          <w:lang w:val="es-DO" w:eastAsia="es-ES"/>
        </w:rPr>
        <w:t>“Carta de Solicitud de Disponibilidad”</w:t>
      </w:r>
      <w:r w:rsidRPr="00AB7896">
        <w:rPr>
          <w:rFonts w:ascii="Arial Narrow" w:eastAsia="Times New Roman" w:hAnsi="Arial Narrow" w:cs="Arial"/>
          <w:sz w:val="24"/>
          <w:szCs w:val="24"/>
          <w:lang w:val="es-DO" w:eastAsia="es-ES"/>
        </w:rPr>
        <w:t xml:space="preserve">, al siguiente Oferente/Proponente que certifique si está en capacidad de suplir los renglones que le fueren indicados, en un plazo no mayor dos (2) día Dicho Oferente/Proponente contará con un plazo de </w:t>
      </w:r>
      <w:r w:rsidRPr="00AB7896">
        <w:rPr>
          <w:rFonts w:ascii="Arial Narrow" w:eastAsia="Times New Roman" w:hAnsi="Arial Narrow" w:cs="Arial"/>
          <w:b/>
          <w:sz w:val="24"/>
          <w:szCs w:val="24"/>
          <w:lang w:val="es-DO" w:eastAsia="es-ES"/>
        </w:rPr>
        <w:t>Cuarenta y Ocho (48) horas</w:t>
      </w:r>
      <w:r w:rsidRPr="00AB7896">
        <w:rPr>
          <w:rFonts w:ascii="Arial Narrow" w:eastAsia="Times New Roman" w:hAnsi="Arial Narrow" w:cs="Arial"/>
          <w:sz w:val="24"/>
          <w:szCs w:val="24"/>
          <w:lang w:val="es-DO" w:eastAsia="es-ES"/>
        </w:rPr>
        <w:t xml:space="preserve"> para responder la referida solicitud. En caso de respuesta afirmativa, El Oferente/Proponente deberá presentar la Garantía de Fiel cumplimiento de Contrato, conforme se establece en los </w:t>
      </w:r>
      <w:r w:rsidRPr="00AB7896">
        <w:rPr>
          <w:rFonts w:ascii="Arial Narrow" w:eastAsia="Times New Roman" w:hAnsi="Arial Narrow" w:cs="Arial"/>
          <w:b/>
          <w:sz w:val="24"/>
          <w:szCs w:val="24"/>
          <w:lang w:val="es-DO" w:eastAsia="es-ES"/>
        </w:rPr>
        <w:t>DDL.</w:t>
      </w: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MX" w:eastAsia="es-ES"/>
        </w:rPr>
      </w:pPr>
      <w:bookmarkStart w:id="190" w:name="_Toc377547878"/>
      <w:r w:rsidRPr="00AB7896">
        <w:rPr>
          <w:rFonts w:ascii="Arial Narrow" w:eastAsia="Times New Roman" w:hAnsi="Arial Narrow" w:cs="Arial"/>
          <w:b/>
          <w:bCs/>
          <w:sz w:val="28"/>
          <w:szCs w:val="24"/>
          <w:lang w:val="es-MX" w:eastAsia="es-ES"/>
        </w:rPr>
        <w:t>PARTE 2</w:t>
      </w:r>
      <w:bookmarkEnd w:id="190"/>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91" w:name="_Toc377547879"/>
      <w:r w:rsidRPr="00AB7896">
        <w:rPr>
          <w:rFonts w:ascii="Arial Narrow" w:eastAsia="Times New Roman" w:hAnsi="Arial Narrow" w:cs="Arial"/>
          <w:b/>
          <w:bCs/>
          <w:sz w:val="28"/>
          <w:szCs w:val="24"/>
          <w:lang w:val="es-DO" w:eastAsia="es-ES"/>
        </w:rPr>
        <w:t>CONTRATO</w:t>
      </w:r>
      <w:bookmarkEnd w:id="191"/>
    </w:p>
    <w:p w:rsidR="00AB7896" w:rsidRPr="00AB7896" w:rsidRDefault="00AB7896" w:rsidP="00AB7896">
      <w:pPr>
        <w:spacing w:after="0" w:line="240" w:lineRule="auto"/>
        <w:rPr>
          <w:rFonts w:ascii="Arial Narrow" w:eastAsia="Times New Roman" w:hAnsi="Arial Narrow" w:cs="Times New Roman"/>
          <w:sz w:val="28"/>
          <w:szCs w:val="28"/>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2" w:name="_Toc377547880"/>
      <w:r w:rsidRPr="00AB7896">
        <w:rPr>
          <w:rFonts w:ascii="Arial Narrow" w:eastAsia="Times New Roman" w:hAnsi="Arial Narrow" w:cs="Arial"/>
          <w:bCs/>
          <w:sz w:val="24"/>
          <w:szCs w:val="24"/>
          <w:lang w:val="es-MX" w:eastAsia="es-ES"/>
        </w:rPr>
        <w:t>Sección V</w:t>
      </w:r>
      <w:bookmarkEnd w:id="19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3" w:name="_Toc377547881"/>
      <w:r w:rsidRPr="00AB7896">
        <w:rPr>
          <w:rFonts w:ascii="Arial Narrow" w:eastAsia="Times New Roman" w:hAnsi="Arial Narrow" w:cs="Arial"/>
          <w:bCs/>
          <w:sz w:val="24"/>
          <w:szCs w:val="24"/>
          <w:lang w:val="es-MX" w:eastAsia="es-ES"/>
        </w:rPr>
        <w:t>Disposiciones Sobre los Contratos</w:t>
      </w:r>
      <w:bookmarkEnd w:id="193"/>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4" w:name="_Toc377547882"/>
      <w:bookmarkStart w:id="195" w:name="_Toc271530544"/>
      <w:r w:rsidRPr="00AB7896">
        <w:rPr>
          <w:rFonts w:ascii="Arial Narrow" w:eastAsia="Times New Roman" w:hAnsi="Arial Narrow" w:cs="Arial"/>
          <w:b/>
          <w:bCs/>
          <w:sz w:val="24"/>
          <w:szCs w:val="24"/>
          <w:lang w:val="es-ES" w:eastAsia="es-ES"/>
        </w:rPr>
        <w:t>5.1 Condiciones Generales del Contrato</w:t>
      </w:r>
      <w:bookmarkEnd w:id="194"/>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Times New Roman"/>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6" w:name="_Toc377547883"/>
      <w:r w:rsidRPr="00AB7896">
        <w:rPr>
          <w:rFonts w:ascii="Arial Narrow" w:eastAsia="Times New Roman" w:hAnsi="Arial Narrow" w:cs="Arial"/>
          <w:b/>
          <w:bCs/>
          <w:sz w:val="24"/>
          <w:szCs w:val="24"/>
          <w:lang w:val="es-ES" w:eastAsia="es-ES"/>
        </w:rPr>
        <w:t>5.1.1 Validez del Contrato</w:t>
      </w:r>
      <w:bookmarkEnd w:id="195"/>
      <w:bookmarkEnd w:id="196"/>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Contrato será válido cuando se realice conforme al ordenamiento jurídico y cuando el acto definitivo de Adjudicación y la constitución de la Garantía de Fiel Cumplimiento de Contrato sean cumplidos.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7" w:name="_Toc377547884"/>
      <w:r w:rsidRPr="00AB7896">
        <w:rPr>
          <w:rFonts w:ascii="Arial Narrow" w:eastAsia="Times New Roman" w:hAnsi="Arial Narrow" w:cs="Arial"/>
          <w:b/>
          <w:bCs/>
          <w:sz w:val="24"/>
          <w:szCs w:val="24"/>
          <w:lang w:val="es-ES" w:eastAsia="es-ES"/>
        </w:rPr>
        <w:t>5.1.2 Garantía de Fiel Cumplimiento de Contrato</w:t>
      </w:r>
      <w:bookmarkEnd w:id="197"/>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AB7896">
        <w:rPr>
          <w:rFonts w:ascii="Arial Narrow" w:eastAsia="Times New Roman" w:hAnsi="Arial Narrow" w:cs="Arial"/>
          <w:sz w:val="24"/>
          <w:szCs w:val="24"/>
          <w:lang w:val="es-DO" w:eastAsia="es-ES"/>
        </w:rPr>
        <w:t>La Garantía de Fiel Cumplimiento de Contrato corresponderá a una</w:t>
      </w:r>
      <w:r w:rsidRPr="00AB7896">
        <w:rPr>
          <w:rFonts w:ascii="Arial Narrow" w:eastAsia="Times New Roman" w:hAnsi="Arial Narrow" w:cs="Arial"/>
          <w:b/>
          <w:sz w:val="24"/>
          <w:szCs w:val="24"/>
          <w:lang w:val="es-DO" w:eastAsia="es-ES"/>
        </w:rPr>
        <w:t xml:space="preserve"> Garantía Bancaria </w:t>
      </w:r>
      <w:r w:rsidRPr="00AB7896">
        <w:rPr>
          <w:rFonts w:ascii="Arial Narrow" w:eastAsia="SimSun" w:hAnsi="Arial Narrow" w:cs="Arial"/>
          <w:sz w:val="24"/>
          <w:szCs w:val="24"/>
          <w:lang w:val="es-MX" w:eastAsia="es-ES"/>
        </w:rPr>
        <w:t>La vigencia de la garantía será</w:t>
      </w:r>
      <w:r w:rsidRPr="00C2566C">
        <w:rPr>
          <w:rFonts w:ascii="Arial Narrow" w:eastAsia="SimSun" w:hAnsi="Arial Narrow" w:cs="Arial"/>
          <w:sz w:val="24"/>
          <w:szCs w:val="24"/>
          <w:lang w:val="es-MX" w:eastAsia="es-ES"/>
        </w:rPr>
        <w:t xml:space="preserve"> </w:t>
      </w:r>
      <w:r w:rsidR="00C2566C" w:rsidRPr="00C2566C">
        <w:rPr>
          <w:rFonts w:ascii="Arial Narrow" w:eastAsia="SimSun" w:hAnsi="Arial Narrow" w:cs="Arial"/>
          <w:sz w:val="24"/>
          <w:szCs w:val="24"/>
          <w:lang w:val="es-MX" w:eastAsia="es-ES"/>
        </w:rPr>
        <w:t>establecida según la negociación del contrato</w:t>
      </w:r>
      <w:r w:rsidR="00C2566C">
        <w:rPr>
          <w:rFonts w:ascii="Arial Narrow" w:eastAsia="SimSun" w:hAnsi="Arial Narrow" w:cs="Arial"/>
          <w:sz w:val="24"/>
          <w:szCs w:val="24"/>
          <w:lang w:val="es-MX" w:eastAsia="es-ES"/>
        </w:rPr>
        <w:t xml:space="preserve"> (duración del Contrato)</w:t>
      </w:r>
      <w:r w:rsidRPr="00C2566C">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contados a partir de la constitución de la misma hasta el fiel cumplimiento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8" w:name="_Toc271530545"/>
      <w:bookmarkStart w:id="199" w:name="_Toc377547885"/>
      <w:r w:rsidRPr="00AB7896">
        <w:rPr>
          <w:rFonts w:ascii="Arial Narrow" w:eastAsia="Times New Roman" w:hAnsi="Arial Narrow" w:cs="Arial"/>
          <w:b/>
          <w:bCs/>
          <w:sz w:val="24"/>
          <w:szCs w:val="24"/>
          <w:lang w:val="es-ES" w:eastAsia="es-ES"/>
        </w:rPr>
        <w:t>5.1.3 Perfeccionamiento del Contrato</w:t>
      </w:r>
      <w:bookmarkEnd w:id="198"/>
      <w:bookmarkEnd w:id="199"/>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Contrato se perfeccionará con la recepción de la Orden de Compra por parte del Proveedor o por la suscripción del Contrato a intervenir.</w:t>
      </w:r>
      <w:bookmarkStart w:id="200" w:name="_Toc212602285"/>
      <w:bookmarkStart w:id="201" w:name="_Toc212620790"/>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2" w:name="_Toc377547886"/>
      <w:r w:rsidRPr="00AB7896">
        <w:rPr>
          <w:rFonts w:ascii="Arial Narrow" w:eastAsia="Times New Roman" w:hAnsi="Arial Narrow" w:cs="Arial"/>
          <w:b/>
          <w:bCs/>
          <w:sz w:val="24"/>
          <w:szCs w:val="24"/>
          <w:lang w:val="es-ES" w:eastAsia="es-ES"/>
        </w:rPr>
        <w:t>5.1.4 Plazo para la Suscripción del Contrato</w:t>
      </w:r>
      <w:bookmarkEnd w:id="202"/>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Contratos deberán celebrarse en el plazo que se indique en el presente Pliego de Condiciones Específicas; no obstante a ello, deberán suscribirse en un plazo no mayor de </w:t>
      </w:r>
      <w:r w:rsidRPr="00AB7896">
        <w:rPr>
          <w:rFonts w:ascii="Arial Narrow" w:eastAsia="Times New Roman" w:hAnsi="Arial Narrow" w:cs="Arial"/>
          <w:b/>
          <w:sz w:val="24"/>
          <w:szCs w:val="24"/>
          <w:lang w:val="es-DO" w:eastAsia="es-ES"/>
        </w:rPr>
        <w:t>veinte (20) días hábiles</w:t>
      </w:r>
      <w:r w:rsidRPr="00AB7896">
        <w:rPr>
          <w:rFonts w:ascii="Arial Narrow" w:eastAsia="Times New Roman" w:hAnsi="Arial Narrow" w:cs="Arial"/>
          <w:sz w:val="24"/>
          <w:szCs w:val="24"/>
          <w:lang w:val="es-DO" w:eastAsia="es-ES"/>
        </w:rPr>
        <w:t xml:space="preserve">, contados a partir </w:t>
      </w:r>
      <w:r w:rsidR="00372098" w:rsidRPr="00AB7896">
        <w:rPr>
          <w:rFonts w:ascii="Arial Narrow" w:eastAsia="Times New Roman" w:hAnsi="Arial Narrow" w:cs="Arial"/>
          <w:sz w:val="24"/>
          <w:szCs w:val="24"/>
          <w:lang w:val="es-DO" w:eastAsia="es-ES"/>
        </w:rPr>
        <w:t>de la</w:t>
      </w:r>
      <w:r w:rsidRPr="00AB7896">
        <w:rPr>
          <w:rFonts w:ascii="Arial Narrow" w:eastAsia="Times New Roman" w:hAnsi="Arial Narrow" w:cs="Arial"/>
          <w:sz w:val="24"/>
          <w:szCs w:val="24"/>
          <w:lang w:val="es-DO" w:eastAsia="es-ES"/>
        </w:rPr>
        <w:t xml:space="preserve"> fecha de Notificación de la Adjudicación</w:t>
      </w:r>
      <w:bookmarkStart w:id="203" w:name="_Toc271530547"/>
      <w:bookmarkEnd w:id="200"/>
      <w:bookmarkEnd w:id="201"/>
      <w:r w:rsidRPr="00AB7896">
        <w:rPr>
          <w:rFonts w:ascii="Arial Narrow" w:eastAsia="Times New Roman" w:hAnsi="Arial Narrow" w:cs="Arial"/>
          <w:sz w:val="24"/>
          <w:szCs w:val="24"/>
          <w:lang w:val="es-DO" w:eastAsia="es-ES"/>
        </w:rPr>
        <w:t>.</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4" w:name="_Toc271530548"/>
      <w:bookmarkStart w:id="205" w:name="_Toc377547887"/>
      <w:bookmarkEnd w:id="203"/>
      <w:r w:rsidRPr="00AB7896">
        <w:rPr>
          <w:rFonts w:ascii="Arial Narrow" w:eastAsia="Times New Roman" w:hAnsi="Arial Narrow" w:cs="Arial"/>
          <w:b/>
          <w:bCs/>
          <w:sz w:val="24"/>
          <w:szCs w:val="24"/>
          <w:lang w:val="es-ES" w:eastAsia="es-ES"/>
        </w:rPr>
        <w:t>5.1.5 Incumplimiento del Contrato</w:t>
      </w:r>
      <w:bookmarkEnd w:id="204"/>
      <w:bookmarkEnd w:id="205"/>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 considerará incumplimiento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La mora del Proveedor en la entrega de los Bienes.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falta de calidad de los Bienes suministrados.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Suministro de menos unidades de las solicitadas, no aceptándose partidas incompletas para los adjudicatarios en primer lugar.</w:t>
      </w:r>
    </w:p>
    <w:p w:rsidR="00AB7896" w:rsidRPr="00AB7896" w:rsidRDefault="00AB7896" w:rsidP="00AB7896">
      <w:pPr>
        <w:spacing w:after="0" w:line="240" w:lineRule="auto"/>
        <w:ind w:left="720"/>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6" w:name="_Toc377547888"/>
      <w:r w:rsidRPr="00AB7896">
        <w:rPr>
          <w:rFonts w:ascii="Arial Narrow" w:eastAsia="Times New Roman" w:hAnsi="Arial Narrow" w:cs="Arial"/>
          <w:b/>
          <w:bCs/>
          <w:sz w:val="24"/>
          <w:szCs w:val="24"/>
          <w:lang w:val="es-ES" w:eastAsia="es-ES"/>
        </w:rPr>
        <w:t>5.1.6 Efectos del Incumplimiento</w:t>
      </w:r>
      <w:bookmarkEnd w:id="206"/>
    </w:p>
    <w:p w:rsidR="00AB7896" w:rsidRPr="00AB7896" w:rsidRDefault="00AB7896" w:rsidP="00AB7896">
      <w:pPr>
        <w:spacing w:after="0" w:line="240" w:lineRule="auto"/>
        <w:rPr>
          <w:rFonts w:ascii="Arial Narrow" w:eastAsia="Times New Roman" w:hAnsi="Arial Narrow" w:cs="Times New Roman"/>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7" w:name="_Toc271530550"/>
      <w:bookmarkStart w:id="208" w:name="_Toc377547889"/>
      <w:r w:rsidRPr="00AB7896">
        <w:rPr>
          <w:rFonts w:ascii="Arial Narrow" w:eastAsia="Times New Roman" w:hAnsi="Arial Narrow" w:cs="Arial"/>
          <w:b/>
          <w:bCs/>
          <w:sz w:val="24"/>
          <w:szCs w:val="24"/>
          <w:lang w:val="es-ES" w:eastAsia="es-ES"/>
        </w:rPr>
        <w:t>5.1.7 Ampliación o Reducción de la Contratación</w:t>
      </w:r>
      <w:bookmarkEnd w:id="207"/>
      <w:bookmarkEnd w:id="208"/>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Entidad Contratante no podrá producir modificación alguna de las cantidades previstas en el Pliego de Condiciones Específicas.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9" w:name="_Toc271530551"/>
      <w:bookmarkStart w:id="210" w:name="_Toc377547890"/>
      <w:r w:rsidRPr="00AB7896">
        <w:rPr>
          <w:rFonts w:ascii="Arial Narrow" w:eastAsia="Times New Roman" w:hAnsi="Arial Narrow" w:cs="Arial"/>
          <w:b/>
          <w:bCs/>
          <w:sz w:val="24"/>
          <w:szCs w:val="24"/>
          <w:lang w:val="es-ES" w:eastAsia="es-ES"/>
        </w:rPr>
        <w:t>5.1.8 Finalización del Contrato</w:t>
      </w:r>
      <w:bookmarkEnd w:id="209"/>
      <w:bookmarkEnd w:id="210"/>
    </w:p>
    <w:p w:rsidR="00AB7896" w:rsidRPr="00AB7896" w:rsidRDefault="00AB7896" w:rsidP="00AB7896">
      <w:pPr>
        <w:spacing w:after="0" w:line="240" w:lineRule="auto"/>
        <w:rPr>
          <w:rFonts w:ascii="Arial Narrow" w:eastAsia="Times New Roman" w:hAnsi="Arial Narrow" w:cs="Arial"/>
          <w:sz w:val="14"/>
          <w:szCs w:val="24"/>
          <w:lang w:val="es-ES_tradnl"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Contrato finalizará por vencimiento de su plazo, de su última prórroga, si es el caso, o por la concurrencia de alguna de las siguientes causas de resolución:</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6"/>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Incumplimiento del Proveedor.</w:t>
      </w:r>
    </w:p>
    <w:p w:rsidR="00AB7896" w:rsidRPr="00AB7896" w:rsidRDefault="00AB7896" w:rsidP="00AB7896">
      <w:pPr>
        <w:numPr>
          <w:ilvl w:val="0"/>
          <w:numId w:val="6"/>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1" w:name="_Toc271530552"/>
      <w:bookmarkStart w:id="212" w:name="_Toc377547891"/>
      <w:r w:rsidRPr="00AB7896">
        <w:rPr>
          <w:rFonts w:ascii="Arial Narrow" w:eastAsia="Times New Roman" w:hAnsi="Arial Narrow" w:cs="Arial"/>
          <w:b/>
          <w:bCs/>
          <w:sz w:val="24"/>
          <w:szCs w:val="24"/>
          <w:lang w:val="es-ES" w:eastAsia="es-ES"/>
        </w:rPr>
        <w:t>5.1.9 Subcontratos</w:t>
      </w:r>
      <w:bookmarkEnd w:id="211"/>
      <w:bookmarkEnd w:id="212"/>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ningún caso el Proveedor podrá ceder los derechos y obligaciones del Contrato a favor de un tercero, ni tampoco estará facultado para subcontratarlos sin la autorización previa y por escrito de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3" w:name="_Toc377547892"/>
      <w:r w:rsidRPr="00AB7896">
        <w:rPr>
          <w:rFonts w:ascii="Arial Narrow" w:eastAsia="Times New Roman" w:hAnsi="Arial Narrow" w:cs="Arial"/>
          <w:b/>
          <w:bCs/>
          <w:sz w:val="24"/>
          <w:szCs w:val="24"/>
          <w:lang w:val="es-ES" w:eastAsia="es-ES"/>
        </w:rPr>
        <w:t>5.2 Condiciones Específicas del Contrato</w:t>
      </w:r>
      <w:bookmarkEnd w:id="213"/>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14" w:name="_Toc271530546"/>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5" w:name="_Toc377547893"/>
      <w:r w:rsidRPr="00AB7896">
        <w:rPr>
          <w:rFonts w:ascii="Arial Narrow" w:eastAsia="Times New Roman" w:hAnsi="Arial Narrow" w:cs="Arial"/>
          <w:b/>
          <w:bCs/>
          <w:sz w:val="24"/>
          <w:szCs w:val="24"/>
          <w:lang w:val="es-ES" w:eastAsia="es-ES"/>
        </w:rPr>
        <w:t>5.2.1 Vigencia del Contrato</w:t>
      </w:r>
      <w:bookmarkEnd w:id="214"/>
      <w:bookmarkEnd w:id="215"/>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vigencia del </w:t>
      </w:r>
      <w:r w:rsidRPr="00905086">
        <w:rPr>
          <w:rFonts w:ascii="Arial Narrow" w:eastAsia="Times New Roman" w:hAnsi="Arial Narrow" w:cs="Arial"/>
          <w:sz w:val="24"/>
          <w:szCs w:val="24"/>
          <w:lang w:val="es-DO" w:eastAsia="es-ES"/>
        </w:rPr>
        <w:t xml:space="preserve">Contrato será </w:t>
      </w:r>
      <w:r w:rsidR="00905086" w:rsidRPr="00905086">
        <w:rPr>
          <w:rFonts w:ascii="Arial Narrow" w:eastAsia="Times New Roman" w:hAnsi="Arial Narrow" w:cs="Arial"/>
          <w:sz w:val="24"/>
          <w:szCs w:val="24"/>
          <w:lang w:val="es-DO" w:eastAsia="es-ES"/>
        </w:rPr>
        <w:t>establecida a partir de la negociación del mismo</w:t>
      </w:r>
      <w:r w:rsidRPr="0090508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 xml:space="preserve">a partir de la fecha de la suscripción del mismo y hasta su fiel cumplimiento, de conformidad con el Cronograma de Entrega de Cantidades Adjudicadas, el cual formará parte integral y vinculante del mismo.  </w:t>
      </w:r>
      <w:bookmarkStart w:id="216" w:name="_Toc271530555"/>
    </w:p>
    <w:p w:rsidR="00AB7896" w:rsidRPr="00AB7896" w:rsidRDefault="00AB7896" w:rsidP="00AB7896">
      <w:pPr>
        <w:widowControl w:val="0"/>
        <w:adjustRightInd w:val="0"/>
        <w:spacing w:after="0" w:line="240" w:lineRule="auto"/>
        <w:jc w:val="both"/>
        <w:textAlignment w:val="baseline"/>
        <w:outlineLvl w:val="2"/>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7" w:name="_Toc377547894"/>
      <w:r w:rsidRPr="00AB7896">
        <w:rPr>
          <w:rFonts w:ascii="Arial Narrow" w:eastAsia="Times New Roman" w:hAnsi="Arial Narrow" w:cs="Arial"/>
          <w:b/>
          <w:bCs/>
          <w:sz w:val="24"/>
          <w:szCs w:val="24"/>
          <w:lang w:val="es-ES" w:eastAsia="es-ES"/>
        </w:rPr>
        <w:lastRenderedPageBreak/>
        <w:t>5.2.2 Inicio del Suministro</w:t>
      </w:r>
      <w:bookmarkEnd w:id="216"/>
      <w:bookmarkEnd w:id="217"/>
    </w:p>
    <w:p w:rsidR="00AB7896" w:rsidRPr="00AB7896" w:rsidRDefault="00AB7896" w:rsidP="00AB7896">
      <w:pPr>
        <w:spacing w:after="0" w:line="240" w:lineRule="auto"/>
        <w:rPr>
          <w:rFonts w:ascii="Arial Narrow" w:eastAsia="Times New Roman" w:hAnsi="Arial Narrow" w:cs="Arial"/>
          <w:sz w:val="14"/>
          <w:szCs w:val="24"/>
          <w:lang w:val="es-ES_tradnl"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Una vez formalizado el correspondiente Contrato de Suministro entre la Entidad Contratante</w:t>
      </w:r>
      <w:r w:rsidRPr="00AB7896">
        <w:rPr>
          <w:rFonts w:ascii="Arial Narrow" w:eastAsia="Times New Roman" w:hAnsi="Arial Narrow" w:cs="Arial"/>
          <w:b/>
          <w:lang w:val="es-DO" w:eastAsia="es-ES"/>
        </w:rPr>
        <w:t xml:space="preserve"> </w:t>
      </w:r>
      <w:r w:rsidRPr="00AB7896">
        <w:rPr>
          <w:rFonts w:ascii="Arial Narrow" w:eastAsia="Times New Roman" w:hAnsi="Arial Narrow" w:cs="Arial"/>
          <w:sz w:val="24"/>
          <w:szCs w:val="24"/>
          <w:lang w:val="es-DO" w:eastAsia="es-ES"/>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Proveedores tendrán hasta el </w:t>
      </w:r>
      <w:r w:rsidRPr="00AB7896">
        <w:rPr>
          <w:rFonts w:ascii="Arial Narrow" w:eastAsia="Times New Roman" w:hAnsi="Arial Narrow" w:cs="Arial"/>
          <w:b/>
          <w:sz w:val="24"/>
          <w:szCs w:val="24"/>
          <w:lang w:val="es-DO" w:eastAsia="es-ES"/>
        </w:rPr>
        <w:t>(Fecha pendiente a  determinar)</w:t>
      </w:r>
      <w:r w:rsidRPr="00AB7896">
        <w:rPr>
          <w:rFonts w:ascii="Arial Narrow" w:eastAsia="Times New Roman" w:hAnsi="Arial Narrow" w:cs="Arial"/>
          <w:sz w:val="24"/>
          <w:szCs w:val="24"/>
          <w:lang w:val="es-DO" w:eastAsia="es-ES"/>
        </w:rPr>
        <w:t>, en horario regular, para hacer la primera entrega de los Bienes que les fueren adjudicados; por lo que contarán con un período aproximado de cuarenta y cinco (45) días contados a partir de la Notificación de Adjudicación.</w:t>
      </w:r>
      <w:bookmarkStart w:id="218" w:name="_Toc271530567"/>
      <w:r w:rsidRPr="00AB7896">
        <w:rPr>
          <w:rFonts w:ascii="Arial Narrow" w:eastAsia="Times New Roman" w:hAnsi="Arial Narrow" w:cs="Arial"/>
          <w:sz w:val="24"/>
          <w:szCs w:val="24"/>
          <w:lang w:val="es-DO" w:eastAsia="es-ES"/>
        </w:rPr>
        <w:t xml:space="preserve">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9" w:name="_Toc377547895"/>
      <w:r w:rsidRPr="00AB7896">
        <w:rPr>
          <w:rFonts w:ascii="Arial Narrow" w:eastAsia="Times New Roman" w:hAnsi="Arial Narrow" w:cs="Arial"/>
          <w:b/>
          <w:bCs/>
          <w:sz w:val="24"/>
          <w:szCs w:val="24"/>
          <w:lang w:val="es-ES" w:eastAsia="es-ES"/>
        </w:rPr>
        <w:t>5.2.3 Modificación del Cronograma de Entrega</w:t>
      </w:r>
      <w:bookmarkEnd w:id="218"/>
      <w:bookmarkEnd w:id="219"/>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como órgano de ejecución del Contrato se reserva el derecho de modificar de manera unilateral el Cronograma de Entrega de los Bienes Adjudicados, conforme entienda oportuno a los intereses de la institución.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FF"/>
          <w:sz w:val="24"/>
          <w:szCs w:val="24"/>
          <w:lang w:val="es-DO" w:eastAsia="es-ES"/>
        </w:rPr>
      </w:pPr>
      <w:r w:rsidRPr="00AB7896">
        <w:rPr>
          <w:rFonts w:ascii="Arial Narrow" w:eastAsia="Times New Roman" w:hAnsi="Arial Narrow" w:cs="Arial"/>
          <w:sz w:val="24"/>
          <w:szCs w:val="24"/>
          <w:lang w:val="es-DO" w:eastAsia="es-ES"/>
        </w:rPr>
        <w:t>Si el Proveedor no suple los Bienes en el plazo requerido, se entenderá que el mismo renuncia a su Adjudicación y se procederá a declarar como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0" w:name="_Toc271530556"/>
      <w:bookmarkStart w:id="221" w:name="_Toc377547896"/>
      <w:r w:rsidRPr="00AB7896">
        <w:rPr>
          <w:rFonts w:ascii="Arial Narrow" w:eastAsia="Times New Roman" w:hAnsi="Arial Narrow" w:cs="Arial"/>
          <w:b/>
          <w:bCs/>
          <w:sz w:val="24"/>
          <w:szCs w:val="24"/>
          <w:lang w:val="es-ES" w:eastAsia="es-ES"/>
        </w:rPr>
        <w:t>5.2.4 Entregas Subsiguientes</w:t>
      </w:r>
      <w:bookmarkEnd w:id="220"/>
      <w:bookmarkEnd w:id="221"/>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entregas subsiguientes se harán de conformidad con el Cronograma de Entrega establecido.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Adjudicaciones a lugares posteriores podrán ser proporcionales, y el Adjudicatario deberá indicar su disponibilidad en un plazo de </w:t>
      </w:r>
      <w:r w:rsidRPr="00AB7896">
        <w:rPr>
          <w:rFonts w:ascii="Arial Narrow" w:eastAsia="Times New Roman" w:hAnsi="Arial Narrow" w:cs="Arial"/>
          <w:b/>
          <w:sz w:val="24"/>
          <w:szCs w:val="24"/>
          <w:lang w:val="es-DO" w:eastAsia="es-ES"/>
        </w:rPr>
        <w:t>Cuarenta y Ocho (48) horas</w:t>
      </w:r>
      <w:r w:rsidRPr="00AB7896">
        <w:rPr>
          <w:rFonts w:ascii="Arial Narrow" w:eastAsia="Times New Roman" w:hAnsi="Arial Narrow" w:cs="Arial"/>
          <w:sz w:val="24"/>
          <w:szCs w:val="24"/>
          <w:lang w:val="es-DO" w:eastAsia="es-ES"/>
        </w:rPr>
        <w:t>, contadas a partir de la recepción de la Carta de Solicitud de Disponibilidad que al efecto le será enviada.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documentos de despacho a los almacenes de la Entidad Contratante deberán reportarse según las especificaciones consignadas en la Orden de Compra, la cual deberá estar acorde con el Pliego de Condiciones Específicas.</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2" w:name="_Toc271530557"/>
      <w:bookmarkStart w:id="223" w:name="_Toc377547897"/>
      <w:r w:rsidRPr="00AB7896">
        <w:rPr>
          <w:rFonts w:ascii="Arial Narrow" w:eastAsia="Times New Roman" w:hAnsi="Arial Narrow" w:cs="Arial"/>
          <w:b/>
          <w:bCs/>
          <w:sz w:val="28"/>
          <w:szCs w:val="28"/>
          <w:lang w:val="es-DO" w:eastAsia="es-ES"/>
        </w:rPr>
        <w:t>PARTE</w:t>
      </w:r>
      <w:bookmarkEnd w:id="222"/>
      <w:r w:rsidRPr="00AB7896">
        <w:rPr>
          <w:rFonts w:ascii="Arial Narrow" w:eastAsia="Times New Roman" w:hAnsi="Arial Narrow" w:cs="Arial"/>
          <w:b/>
          <w:bCs/>
          <w:sz w:val="28"/>
          <w:szCs w:val="28"/>
          <w:lang w:val="es-DO" w:eastAsia="es-ES"/>
        </w:rPr>
        <w:t xml:space="preserve"> 3</w:t>
      </w:r>
      <w:bookmarkEnd w:id="223"/>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4" w:name="_Toc377547898"/>
      <w:r w:rsidRPr="00AB7896">
        <w:rPr>
          <w:rFonts w:ascii="Arial Narrow" w:eastAsia="Times New Roman" w:hAnsi="Arial Narrow" w:cs="Arial"/>
          <w:b/>
          <w:bCs/>
          <w:sz w:val="28"/>
          <w:szCs w:val="28"/>
          <w:lang w:val="es-DO" w:eastAsia="es-ES"/>
        </w:rPr>
        <w:t>ENTR</w:t>
      </w:r>
      <w:bookmarkStart w:id="225" w:name="_Toc271530559"/>
      <w:r w:rsidRPr="00AB7896">
        <w:rPr>
          <w:rFonts w:ascii="Arial Narrow" w:eastAsia="Times New Roman" w:hAnsi="Arial Narrow" w:cs="Arial"/>
          <w:b/>
          <w:bCs/>
          <w:sz w:val="28"/>
          <w:szCs w:val="28"/>
          <w:lang w:val="es-DO" w:eastAsia="es-ES"/>
        </w:rPr>
        <w:t>EGA Y RECEPCIÓN</w:t>
      </w:r>
      <w:bookmarkEnd w:id="224"/>
      <w:r w:rsidRPr="00AB7896">
        <w:rPr>
          <w:rFonts w:ascii="Arial Narrow" w:eastAsia="Times New Roman" w:hAnsi="Arial Narrow" w:cs="Arial"/>
          <w:b/>
          <w:bCs/>
          <w:sz w:val="28"/>
          <w:szCs w:val="28"/>
          <w:lang w:val="es-DO" w:eastAsia="es-ES"/>
        </w:rPr>
        <w:t xml:space="preserve"> </w:t>
      </w:r>
    </w:p>
    <w:p w:rsidR="00AB7896" w:rsidRPr="00AB7896" w:rsidRDefault="00AB7896" w:rsidP="00AB7896">
      <w:pPr>
        <w:spacing w:after="0" w:line="240" w:lineRule="auto"/>
        <w:rPr>
          <w:rFonts w:ascii="Arial Narrow" w:eastAsia="Times New Roman" w:hAnsi="Arial Narrow" w:cs="Times New Roman"/>
          <w:sz w:val="28"/>
          <w:szCs w:val="28"/>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6" w:name="_Toc377547899"/>
      <w:r w:rsidRPr="00AB7896">
        <w:rPr>
          <w:rFonts w:ascii="Arial Narrow" w:eastAsia="Times New Roman" w:hAnsi="Arial Narrow" w:cs="Arial"/>
          <w:bCs/>
          <w:sz w:val="24"/>
          <w:szCs w:val="24"/>
          <w:lang w:val="es-MX" w:eastAsia="es-ES"/>
        </w:rPr>
        <w:t>Sección VI</w:t>
      </w:r>
      <w:bookmarkEnd w:id="226"/>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7" w:name="_Toc271530558"/>
      <w:bookmarkStart w:id="228" w:name="_Toc377547900"/>
      <w:r w:rsidRPr="00AB7896">
        <w:rPr>
          <w:rFonts w:ascii="Arial Narrow" w:eastAsia="Times New Roman" w:hAnsi="Arial Narrow" w:cs="Arial"/>
          <w:bCs/>
          <w:sz w:val="24"/>
          <w:szCs w:val="24"/>
          <w:lang w:val="es-MX" w:eastAsia="es-ES"/>
        </w:rPr>
        <w:t>Recepción de los Productos</w:t>
      </w:r>
      <w:bookmarkEnd w:id="227"/>
      <w:bookmarkEnd w:id="228"/>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numPr>
          <w:ilvl w:val="1"/>
          <w:numId w:val="29"/>
        </w:numPr>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9" w:name="_Toc377547901"/>
      <w:r w:rsidRPr="00AB7896">
        <w:rPr>
          <w:rFonts w:ascii="Arial Narrow" w:eastAsia="Times New Roman" w:hAnsi="Arial Narrow" w:cs="Arial"/>
          <w:b/>
          <w:bCs/>
          <w:sz w:val="24"/>
          <w:szCs w:val="24"/>
          <w:lang w:val="es-ES" w:eastAsia="es-ES"/>
        </w:rPr>
        <w:lastRenderedPageBreak/>
        <w:t>Requisitos de Entrega</w:t>
      </w:r>
      <w:bookmarkEnd w:id="225"/>
      <w:bookmarkEnd w:id="229"/>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0" w:name="_Toc271530560"/>
      <w:bookmarkStart w:id="231" w:name="_Toc377547902"/>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Cs/>
          <w:sz w:val="24"/>
          <w:szCs w:val="24"/>
          <w:lang w:val="es-ES" w:eastAsia="es-ES"/>
        </w:rPr>
        <w:t xml:space="preserve">Los </w:t>
      </w:r>
      <w:r w:rsidR="00F22132">
        <w:rPr>
          <w:rFonts w:ascii="Arial Narrow" w:eastAsia="Times New Roman" w:hAnsi="Arial Narrow" w:cs="Arial"/>
          <w:bCs/>
          <w:sz w:val="24"/>
          <w:szCs w:val="24"/>
          <w:lang w:val="es-ES" w:eastAsia="es-ES"/>
        </w:rPr>
        <w:t>Uniformes d</w:t>
      </w:r>
      <w:r w:rsidRPr="00AB7896">
        <w:rPr>
          <w:rFonts w:ascii="Arial Narrow" w:eastAsia="Times New Roman" w:hAnsi="Arial Narrow" w:cs="Arial"/>
          <w:bCs/>
          <w:sz w:val="24"/>
          <w:szCs w:val="24"/>
          <w:lang w:val="es-ES" w:eastAsia="es-ES"/>
        </w:rPr>
        <w:t>eben ser entregados según acuerdo contractual en condiciones</w:t>
      </w:r>
      <w:r w:rsidR="00372098" w:rsidRPr="00AB7896">
        <w:rPr>
          <w:rFonts w:ascii="Arial Narrow" w:eastAsia="Times New Roman" w:hAnsi="Arial Narrow" w:cs="Arial"/>
          <w:bCs/>
          <w:sz w:val="24"/>
          <w:szCs w:val="24"/>
          <w:lang w:val="es-ES" w:eastAsia="es-ES"/>
        </w:rPr>
        <w:t>, fechas</w:t>
      </w:r>
      <w:r w:rsidRPr="00AB7896">
        <w:rPr>
          <w:rFonts w:ascii="Arial Narrow" w:eastAsia="Times New Roman" w:hAnsi="Arial Narrow" w:cs="Arial"/>
          <w:bCs/>
          <w:sz w:val="24"/>
          <w:szCs w:val="24"/>
          <w:lang w:val="es-ES" w:eastAsia="es-ES"/>
        </w:rPr>
        <w:t>, horas y lugar establecidos.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6.2 Recepción Provisional</w:t>
      </w:r>
      <w:bookmarkEnd w:id="230"/>
      <w:bookmarkEnd w:id="231"/>
      <w:r w:rsidRPr="00AB7896">
        <w:rPr>
          <w:rFonts w:ascii="Arial Narrow" w:eastAsia="Times New Roman" w:hAnsi="Arial Narrow" w:cs="Arial"/>
          <w:b/>
          <w:bCs/>
          <w:sz w:val="24"/>
          <w:szCs w:val="24"/>
          <w:lang w:val="es-ES" w:eastAsia="es-ES"/>
        </w:rPr>
        <w:t xml:space="preserve">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Encargado de Almacén y Suministro debe recibir los bienes de manera provisional hasta tanto verifique que los mismos corresponden con las características técnicas de los bienes adjudicados.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2" w:name="_Toc271530562"/>
      <w:bookmarkStart w:id="233" w:name="_Toc377547903"/>
      <w:r w:rsidRPr="00AB7896">
        <w:rPr>
          <w:rFonts w:ascii="Arial Narrow" w:eastAsia="Times New Roman" w:hAnsi="Arial Narrow" w:cs="Arial"/>
          <w:b/>
          <w:bCs/>
          <w:sz w:val="24"/>
          <w:szCs w:val="24"/>
          <w:lang w:val="es-ES" w:eastAsia="es-ES"/>
        </w:rPr>
        <w:t>6.3 Recepción Definitiva</w:t>
      </w:r>
      <w:bookmarkEnd w:id="232"/>
      <w:bookmarkEnd w:id="233"/>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los Bienes son recibidos CONFORME y de acuerdo a lo establecido en el presente Pliegos de Condiciones Específicas, en el Contrato u Orden de Compra</w:t>
      </w:r>
      <w:r w:rsidR="00372098" w:rsidRPr="00AB7896">
        <w:rPr>
          <w:rFonts w:ascii="Arial Narrow" w:eastAsia="Times New Roman" w:hAnsi="Arial Narrow" w:cs="Arial"/>
          <w:sz w:val="24"/>
          <w:szCs w:val="24"/>
          <w:lang w:val="es-DO" w:eastAsia="es-ES"/>
        </w:rPr>
        <w:t>, se</w:t>
      </w:r>
      <w:r w:rsidRPr="00AB7896">
        <w:rPr>
          <w:rFonts w:ascii="Arial Narrow" w:eastAsia="Times New Roman" w:hAnsi="Arial Narrow" w:cs="Arial"/>
          <w:sz w:val="24"/>
          <w:szCs w:val="24"/>
          <w:lang w:val="es-DO" w:eastAsia="es-ES"/>
        </w:rPr>
        <w:t xml:space="preserve"> procede a la recepción definitiva y a la entrada en Almacén para fines de inventario.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entenderán suministrados, ni entregados los Bienes que no hayan sido objeto de recepción definitiva.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4" w:name="_Toc377547904"/>
      <w:r w:rsidRPr="00AB7896">
        <w:rPr>
          <w:rFonts w:ascii="Arial Narrow" w:eastAsia="Times New Roman" w:hAnsi="Arial Narrow" w:cs="Arial"/>
          <w:b/>
          <w:bCs/>
          <w:sz w:val="24"/>
          <w:szCs w:val="24"/>
          <w:lang w:val="es-ES" w:eastAsia="es-ES"/>
        </w:rPr>
        <w:t>6.4 Obligaciones del Proveedor</w:t>
      </w:r>
      <w:bookmarkEnd w:id="234"/>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Proveedor está obligado a reponer Bienes deteriorados durante su transporte o en cualquier otro momento, por cualquier causa que no sea imputable a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se estimase que los citados Bienes no son aptos para la finalidad para la cual se adquirieron, se rechazarán los mismos y se dejarán a cuenta del Proveedor, quedando la Entidad Contratante exenta de la obligación de pago y de cualquier otra obligación.</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5" w:name="_Toc27153057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spacing w:after="0" w:line="240" w:lineRule="auto"/>
        <w:rPr>
          <w:rFonts w:ascii="Times New Roman" w:eastAsia="Times New Roman" w:hAnsi="Times New Roman" w:cs="Times New Roman"/>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6" w:name="_Toc377547905"/>
      <w:r w:rsidRPr="00AB7896">
        <w:rPr>
          <w:rFonts w:ascii="Arial Narrow" w:eastAsia="Times New Roman" w:hAnsi="Arial Narrow" w:cs="Arial"/>
          <w:bCs/>
          <w:sz w:val="24"/>
          <w:szCs w:val="24"/>
          <w:lang w:val="es-MX" w:eastAsia="es-ES"/>
        </w:rPr>
        <w:t xml:space="preserve">Sección </w:t>
      </w:r>
      <w:bookmarkEnd w:id="235"/>
      <w:r w:rsidRPr="00AB7896">
        <w:rPr>
          <w:rFonts w:ascii="Arial Narrow" w:eastAsia="Times New Roman" w:hAnsi="Arial Narrow" w:cs="Arial"/>
          <w:bCs/>
          <w:sz w:val="24"/>
          <w:szCs w:val="24"/>
          <w:lang w:val="es-MX" w:eastAsia="es-ES"/>
        </w:rPr>
        <w:t>VII</w:t>
      </w:r>
      <w:bookmarkEnd w:id="236"/>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7" w:name="_Toc377547906"/>
      <w:r w:rsidRPr="00AB7896">
        <w:rPr>
          <w:rFonts w:ascii="Arial Narrow" w:eastAsia="Times New Roman" w:hAnsi="Arial Narrow" w:cs="Arial"/>
          <w:bCs/>
          <w:sz w:val="24"/>
          <w:szCs w:val="24"/>
          <w:lang w:val="es-MX" w:eastAsia="es-ES"/>
        </w:rPr>
        <w:t>Formularios</w:t>
      </w:r>
      <w:bookmarkEnd w:id="237"/>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8" w:name="_Toc377547907"/>
      <w:r w:rsidRPr="00AB7896">
        <w:rPr>
          <w:rFonts w:ascii="Arial Narrow" w:eastAsia="Times New Roman" w:hAnsi="Arial Narrow" w:cs="Arial"/>
          <w:b/>
          <w:bCs/>
          <w:sz w:val="24"/>
          <w:szCs w:val="24"/>
          <w:lang w:val="es-ES" w:eastAsia="es-ES"/>
        </w:rPr>
        <w:t>7.1 Formularios Tipo</w:t>
      </w:r>
      <w:bookmarkEnd w:id="238"/>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Oferente/Proponente deberá presentar sus Ofertas de conformidad con los Formularios determinados en el presente Pliego de Condiciones Específicas, los cuales se anexan como parte integral del mismo.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9" w:name="_Toc271530574"/>
      <w:bookmarkStart w:id="240" w:name="_Toc377547908"/>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7.2 Anexos</w:t>
      </w:r>
      <w:bookmarkEnd w:id="239"/>
      <w:bookmarkEnd w:id="240"/>
    </w:p>
    <w:p w:rsidR="00AB7896" w:rsidRPr="00AB7896" w:rsidRDefault="00AB7896" w:rsidP="00AB7896">
      <w:pPr>
        <w:spacing w:after="0" w:line="240" w:lineRule="auto"/>
        <w:rPr>
          <w:rFonts w:ascii="Arial Narrow" w:eastAsia="Times New Roman" w:hAnsi="Arial Narrow" w:cs="Times New Roman"/>
          <w:sz w:val="20"/>
          <w:szCs w:val="24"/>
          <w:lang w:val="es-ES" w:eastAsia="es-ES"/>
        </w:rPr>
      </w:pP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SimSun" w:hAnsi="Arial Narrow" w:cs="Arial"/>
          <w:sz w:val="24"/>
          <w:szCs w:val="24"/>
          <w:lang w:val="es-MX" w:eastAsia="es-ES"/>
        </w:rPr>
        <w:t>Modelo de Contrato de Suministro de Servicos</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color w:val="800000"/>
          <w:sz w:val="24"/>
          <w:szCs w:val="24"/>
          <w:lang w:val="es-DO" w:eastAsia="es-ES"/>
        </w:rPr>
        <w:t>(SNCC.C.023)</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Oferta Económica </w:t>
      </w:r>
      <w:r w:rsidRPr="00AB7896">
        <w:rPr>
          <w:rFonts w:ascii="Arial Narrow" w:eastAsia="Times New Roman" w:hAnsi="Arial Narrow" w:cs="Arial"/>
          <w:b/>
          <w:color w:val="800000"/>
          <w:sz w:val="24"/>
          <w:szCs w:val="24"/>
          <w:lang w:val="es-DO" w:eastAsia="es-ES"/>
        </w:rPr>
        <w:t>(SNCC.F.033)</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Presentación de Oferta </w:t>
      </w:r>
      <w:r w:rsidRPr="00AB7896">
        <w:rPr>
          <w:rFonts w:ascii="Arial Narrow" w:eastAsia="Times New Roman" w:hAnsi="Arial Narrow" w:cs="Arial"/>
          <w:b/>
          <w:color w:val="800000"/>
          <w:sz w:val="24"/>
          <w:szCs w:val="24"/>
          <w:lang w:val="es-DO" w:eastAsia="es-ES"/>
        </w:rPr>
        <w:t>(SNCC.F.034)</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Garantía bancaria de Fiel Cumplimiento de Contrato </w:t>
      </w:r>
      <w:r w:rsidRPr="00AB7896">
        <w:rPr>
          <w:rFonts w:ascii="Arial Narrow" w:eastAsia="Times New Roman" w:hAnsi="Arial Narrow" w:cs="Arial"/>
          <w:b/>
          <w:color w:val="800000"/>
          <w:sz w:val="24"/>
          <w:szCs w:val="24"/>
          <w:lang w:val="es-DO" w:eastAsia="es-ES"/>
        </w:rPr>
        <w:t>(SNCC.D.038)</w:t>
      </w:r>
      <w:r w:rsidRPr="00AB7896">
        <w:rPr>
          <w:rFonts w:ascii="Arial Narrow" w:eastAsia="Times New Roman" w:hAnsi="Arial Narrow" w:cs="Arial"/>
          <w:sz w:val="24"/>
          <w:szCs w:val="24"/>
          <w:lang w:val="es-DO" w:eastAsia="es-ES"/>
        </w:rPr>
        <w:t>, si procede.</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Información sobre el Oferente </w:t>
      </w:r>
      <w:r w:rsidRPr="00AB7896">
        <w:rPr>
          <w:rFonts w:ascii="Arial Narrow" w:eastAsia="Times New Roman" w:hAnsi="Arial Narrow" w:cs="Arial"/>
          <w:b/>
          <w:color w:val="800000"/>
          <w:sz w:val="24"/>
          <w:szCs w:val="24"/>
          <w:lang w:val="es-DO" w:eastAsia="es-ES"/>
        </w:rPr>
        <w:t>(SNCC.F.042)</w:t>
      </w:r>
    </w:p>
    <w:p w:rsidR="00AB7896" w:rsidRPr="00AB7896" w:rsidRDefault="00AB7896" w:rsidP="00AB7896">
      <w:pPr>
        <w:numPr>
          <w:ilvl w:val="0"/>
          <w:numId w:val="14"/>
        </w:numPr>
        <w:spacing w:after="0" w:line="240" w:lineRule="auto"/>
        <w:jc w:val="both"/>
        <w:rPr>
          <w:rFonts w:ascii="Arial Narrow" w:eastAsia="Times New Roman" w:hAnsi="Arial Narrow" w:cs="Arial"/>
          <w:color w:val="990000"/>
          <w:sz w:val="24"/>
          <w:szCs w:val="24"/>
          <w:lang w:val="es-DO" w:eastAsia="es-ES"/>
        </w:rPr>
      </w:pPr>
      <w:r w:rsidRPr="00AB7896">
        <w:rPr>
          <w:rFonts w:ascii="Arial Narrow" w:eastAsia="Times New Roman" w:hAnsi="Arial Narrow" w:cs="Arial"/>
          <w:sz w:val="24"/>
          <w:szCs w:val="24"/>
          <w:lang w:val="es-DO" w:eastAsia="es-ES"/>
        </w:rPr>
        <w:t xml:space="preserve">Formulario de Entrega de Muestra </w:t>
      </w:r>
      <w:r w:rsidRPr="00AB7896">
        <w:rPr>
          <w:rFonts w:ascii="Arial Narrow" w:eastAsia="Times New Roman" w:hAnsi="Arial Narrow" w:cs="Arial"/>
          <w:b/>
          <w:color w:val="800000"/>
          <w:sz w:val="24"/>
          <w:szCs w:val="24"/>
          <w:lang w:val="es-DO" w:eastAsia="es-ES"/>
        </w:rPr>
        <w:t>(SNCC.F.056)</w:t>
      </w:r>
      <w:r w:rsidRPr="00AB7896">
        <w:rPr>
          <w:rFonts w:ascii="Arial Narrow" w:eastAsia="Times New Roman" w:hAnsi="Arial Narrow" w:cs="Arial"/>
          <w:sz w:val="24"/>
          <w:szCs w:val="24"/>
          <w:lang w:val="es-DO" w:eastAsia="es-ES"/>
        </w:rPr>
        <w:t>, si procede.</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Declaración Jurada del solicitante en la que manifieste que no se encuentra dentro de las prohibiciones establecidas en el Artículo 14 de la Ley No. 340-06</w:t>
      </w:r>
      <w:r w:rsidRPr="00AB7896">
        <w:rPr>
          <w:rFonts w:ascii="Arial Narrow" w:eastAsia="SimSun" w:hAnsi="Arial Narrow" w:cs="Arial"/>
          <w:sz w:val="24"/>
          <w:szCs w:val="24"/>
          <w:lang w:val="es-MX" w:eastAsia="es-ES"/>
        </w:rPr>
        <w:t xml:space="preserv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Visto</w:t>
      </w: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el comité de Compras y contrataciones,</w:t>
      </w: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b/>
          <w:sz w:val="20"/>
          <w:szCs w:val="20"/>
          <w:u w:val="single"/>
          <w:lang w:val="es-DO" w:eastAsia="es-ES"/>
        </w:rPr>
      </w:pPr>
      <w:r w:rsidRPr="00AB7896">
        <w:rPr>
          <w:rFonts w:ascii="Arial Narrow" w:eastAsia="Times New Roman" w:hAnsi="Arial Narrow" w:cs="Arial"/>
          <w:b/>
          <w:sz w:val="20"/>
          <w:szCs w:val="20"/>
          <w:u w:val="single"/>
          <w:lang w:val="es-DO" w:eastAsia="es-ES"/>
        </w:rPr>
        <w:t>Lic. MANUEL A. PEÑA MANCEBO</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Sub-Director General de Presupuesto</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Presidente</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b/>
          <w:sz w:val="20"/>
          <w:szCs w:val="20"/>
          <w:u w:val="single"/>
          <w:lang w:val="es-DO" w:eastAsia="es-ES"/>
        </w:rPr>
        <w:t>LIC.CESAR A. DIAZ GARCIA</w:t>
      </w:r>
      <w:r w:rsidRPr="00AB7896">
        <w:rPr>
          <w:rFonts w:ascii="Arial Narrow" w:eastAsia="Times New Roman" w:hAnsi="Arial Narrow" w:cs="Arial"/>
          <w:sz w:val="20"/>
          <w:szCs w:val="20"/>
          <w:lang w:val="es-DO" w:eastAsia="es-ES"/>
        </w:rPr>
        <w:t xml:space="preserve">                                                </w:t>
      </w:r>
      <w:r w:rsidRPr="00AB7896">
        <w:rPr>
          <w:rFonts w:ascii="Arial Narrow" w:eastAsia="Times New Roman" w:hAnsi="Arial Narrow" w:cs="Arial"/>
          <w:b/>
          <w:sz w:val="20"/>
          <w:szCs w:val="20"/>
          <w:u w:val="single"/>
          <w:lang w:val="es-DO" w:eastAsia="es-ES"/>
        </w:rPr>
        <w:t>Dr. ERNESTO BERNARDO PEÑA MARTINEZ</w:t>
      </w:r>
    </w:p>
    <w:p w:rsidR="00AB7896" w:rsidRPr="00AB7896" w:rsidRDefault="00AB7896" w:rsidP="00AB7896">
      <w:pPr>
        <w:spacing w:after="0" w:line="240" w:lineRule="auto"/>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 xml:space="preserve">         Asesor Administrativo y Financiero                                                                          Asesor Legal</w:t>
      </w:r>
    </w:p>
    <w:p w:rsidR="00AB7896" w:rsidRPr="00AB7896" w:rsidRDefault="00AB7896" w:rsidP="00AB7896">
      <w:pPr>
        <w:spacing w:after="0" w:line="240" w:lineRule="auto"/>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 xml:space="preserve">                          Miembro                                                                                                    Miembro</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b/>
          <w:sz w:val="20"/>
          <w:szCs w:val="20"/>
          <w:u w:val="single"/>
          <w:lang w:val="es-DO" w:eastAsia="es-ES"/>
        </w:rPr>
        <w:t>ING. OLIVER SANTOS</w:t>
      </w:r>
      <w:r w:rsidRPr="00AB7896">
        <w:rPr>
          <w:rFonts w:ascii="Arial Narrow" w:eastAsia="Times New Roman" w:hAnsi="Arial Narrow" w:cs="Arial"/>
          <w:sz w:val="20"/>
          <w:szCs w:val="20"/>
          <w:lang w:val="es-DO" w:eastAsia="es-ES"/>
        </w:rPr>
        <w:t xml:space="preserve">                                                          </w:t>
      </w:r>
      <w:r w:rsidRPr="00AB7896">
        <w:rPr>
          <w:rFonts w:ascii="Arial Narrow" w:eastAsia="Times New Roman" w:hAnsi="Arial Narrow" w:cs="Arial"/>
          <w:b/>
          <w:sz w:val="20"/>
          <w:szCs w:val="20"/>
          <w:u w:val="single"/>
          <w:lang w:val="es-DO" w:eastAsia="es-ES"/>
        </w:rPr>
        <w:t>LIC. ALTAGRACIA JIMENEZ</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Enc. Departamento de Planificación                                  Enc. De la Ofic. De acceso a la Información</w:t>
      </w:r>
    </w:p>
    <w:p w:rsidR="00AB7896" w:rsidRPr="00AB7896" w:rsidRDefault="00AB7896" w:rsidP="00AB7896"/>
    <w:p w:rsidR="0070551D" w:rsidRDefault="0070551D"/>
    <w:p w:rsidR="00B93AD1" w:rsidRDefault="00B93AD1"/>
    <w:p w:rsidR="00B93AD1" w:rsidRDefault="00B93AD1"/>
    <w:p w:rsidR="00B93AD1" w:rsidRDefault="00B93AD1"/>
    <w:p w:rsidR="00B93AD1" w:rsidRDefault="00B93AD1">
      <w:r>
        <w:rPr>
          <w:noProof/>
          <w:lang w:val="es-DO" w:eastAsia="es-DO"/>
        </w:rPr>
        <w:lastRenderedPageBreak/>
        <w:drawing>
          <wp:inline distT="0" distB="0" distL="0" distR="0" wp14:anchorId="285D8B4C" wp14:editId="27B5AA51">
            <wp:extent cx="4886325" cy="7315200"/>
            <wp:effectExtent l="0" t="0" r="9525" b="0"/>
            <wp:docPr id="4" name="Imagen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7315200"/>
                    </a:xfrm>
                    <a:prstGeom prst="rect">
                      <a:avLst/>
                    </a:prstGeom>
                    <a:noFill/>
                    <a:ln>
                      <a:noFill/>
                    </a:ln>
                  </pic:spPr>
                </pic:pic>
              </a:graphicData>
            </a:graphic>
          </wp:inline>
        </w:drawing>
      </w:r>
    </w:p>
    <w:p w:rsidR="00B93AD1" w:rsidRDefault="00B93AD1"/>
    <w:p w:rsidR="00B93AD1" w:rsidRDefault="00B93AD1"/>
    <w:p w:rsidR="00B93AD1" w:rsidRDefault="00B93AD1" w:rsidP="00B93AD1">
      <w:pPr>
        <w:rPr>
          <w:noProof/>
          <w:lang w:eastAsia="es-DO"/>
        </w:rPr>
      </w:pPr>
    </w:p>
    <w:p w:rsidR="00B93AD1" w:rsidRDefault="00B93AD1" w:rsidP="00B93AD1">
      <w:r>
        <w:rPr>
          <w:noProof/>
          <w:lang w:val="es-DO" w:eastAsia="es-DO"/>
        </w:rPr>
        <w:drawing>
          <wp:inline distT="0" distB="0" distL="0" distR="0" wp14:anchorId="0127C9A1" wp14:editId="6E6ECC26">
            <wp:extent cx="4886325" cy="7315200"/>
            <wp:effectExtent l="0" t="0" r="9525" b="0"/>
            <wp:docPr id="2" name="Imagen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7315200"/>
                    </a:xfrm>
                    <a:prstGeom prst="rect">
                      <a:avLst/>
                    </a:prstGeom>
                    <a:noFill/>
                    <a:ln>
                      <a:noFill/>
                    </a:ln>
                  </pic:spPr>
                </pic:pic>
              </a:graphicData>
            </a:graphic>
          </wp:inline>
        </w:drawing>
      </w:r>
    </w:p>
    <w:p w:rsidR="00B93AD1" w:rsidRDefault="00B93AD1" w:rsidP="00B93AD1"/>
    <w:p w:rsidR="00B93AD1" w:rsidRDefault="00B93AD1" w:rsidP="00B93AD1"/>
    <w:p w:rsidR="00B93AD1" w:rsidRDefault="00B93AD1" w:rsidP="00B93AD1"/>
    <w:p w:rsidR="00B93AD1" w:rsidRDefault="00B93AD1" w:rsidP="00B93AD1">
      <w:r>
        <w:rPr>
          <w:noProof/>
          <w:lang w:val="es-DO" w:eastAsia="es-DO"/>
        </w:rPr>
        <w:drawing>
          <wp:inline distT="0" distB="0" distL="0" distR="0" wp14:anchorId="2B9AC385" wp14:editId="6B4B921E">
            <wp:extent cx="5612130" cy="4674605"/>
            <wp:effectExtent l="0" t="0" r="7620" b="0"/>
            <wp:docPr id="3" name="Imagen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4674605"/>
                    </a:xfrm>
                    <a:prstGeom prst="rect">
                      <a:avLst/>
                    </a:prstGeom>
                    <a:noFill/>
                    <a:ln>
                      <a:noFill/>
                    </a:ln>
                  </pic:spPr>
                </pic:pic>
              </a:graphicData>
            </a:graphic>
          </wp:inline>
        </w:drawing>
      </w:r>
    </w:p>
    <w:p w:rsidR="00B93AD1" w:rsidRDefault="00B93AD1" w:rsidP="00B93AD1"/>
    <w:p w:rsidR="00B93AD1" w:rsidRDefault="00B93AD1" w:rsidP="00B93AD1"/>
    <w:p w:rsidR="00B93AD1" w:rsidRDefault="00B93AD1" w:rsidP="00B93AD1"/>
    <w:p w:rsidR="00B93AD1" w:rsidRDefault="00B93AD1" w:rsidP="00B93AD1"/>
    <w:p w:rsidR="00B93AD1" w:rsidRDefault="00B93AD1" w:rsidP="00B93AD1"/>
    <w:p w:rsidR="00B93AD1" w:rsidRDefault="00B93AD1" w:rsidP="00B93AD1"/>
    <w:p w:rsidR="00B93AD1" w:rsidRDefault="00B93AD1" w:rsidP="00B93AD1"/>
    <w:p w:rsidR="00B93AD1" w:rsidRDefault="00B93AD1"/>
    <w:p w:rsidR="00B93AD1" w:rsidRDefault="00B93AD1"/>
    <w:sectPr w:rsidR="00B93AD1" w:rsidSect="0070551D">
      <w:headerReference w:type="default" r:id="rId15"/>
      <w:footerReference w:type="even" r:id="rId16"/>
      <w:footerReference w:type="default" r:id="rId17"/>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8E" w:rsidRDefault="000F348E" w:rsidP="00AB7896">
      <w:pPr>
        <w:spacing w:after="0" w:line="240" w:lineRule="auto"/>
      </w:pPr>
      <w:r>
        <w:separator/>
      </w:r>
    </w:p>
  </w:endnote>
  <w:endnote w:type="continuationSeparator" w:id="0">
    <w:p w:rsidR="000F348E" w:rsidRDefault="000F348E" w:rsidP="00AB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098" w:rsidRDefault="00372098" w:rsidP="00705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2098" w:rsidRDefault="0037209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098" w:rsidRDefault="00372098" w:rsidP="00705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7599">
      <w:rPr>
        <w:rStyle w:val="Nmerodepgina"/>
        <w:noProof/>
      </w:rPr>
      <w:t>24</w:t>
    </w:r>
    <w:r>
      <w:rPr>
        <w:rStyle w:val="Nmerodepgina"/>
      </w:rPr>
      <w:fldChar w:fldCharType="end"/>
    </w:r>
  </w:p>
  <w:p w:rsidR="00372098" w:rsidRPr="00BE0C69" w:rsidRDefault="00372098">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8E" w:rsidRDefault="000F348E" w:rsidP="00AB7896">
      <w:pPr>
        <w:spacing w:after="0" w:line="240" w:lineRule="auto"/>
      </w:pPr>
      <w:r>
        <w:separator/>
      </w:r>
    </w:p>
  </w:footnote>
  <w:footnote w:type="continuationSeparator" w:id="0">
    <w:p w:rsidR="000F348E" w:rsidRDefault="000F348E" w:rsidP="00AB7896">
      <w:pPr>
        <w:spacing w:after="0" w:line="240" w:lineRule="auto"/>
      </w:pPr>
      <w:r>
        <w:continuationSeparator/>
      </w:r>
    </w:p>
  </w:footnote>
  <w:footnote w:id="1">
    <w:p w:rsidR="00372098" w:rsidRPr="003841C8" w:rsidRDefault="00372098" w:rsidP="00AB7896">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098" w:rsidRPr="00BE0C69" w:rsidRDefault="00372098" w:rsidP="0070551D">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620DBA7D" wp14:editId="43B84140">
          <wp:simplePos x="0" y="0"/>
          <wp:positionH relativeFrom="column">
            <wp:posOffset>4851548</wp:posOffset>
          </wp:positionH>
          <wp:positionV relativeFrom="paragraph">
            <wp:posOffset>-202019</wp:posOffset>
          </wp:positionV>
          <wp:extent cx="1565201" cy="520996"/>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372098" w:rsidRDefault="00372098">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2F384445"/>
    <w:multiLevelType w:val="multilevel"/>
    <w:tmpl w:val="BB60DC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5A746B"/>
    <w:multiLevelType w:val="hybridMultilevel"/>
    <w:tmpl w:val="E34800C8"/>
    <w:lvl w:ilvl="0" w:tplc="1C0A0015">
      <w:start w:val="1"/>
      <w:numFmt w:val="upp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35C32A0E"/>
    <w:multiLevelType w:val="hybridMultilevel"/>
    <w:tmpl w:val="5B46F432"/>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5" w15:restartNumberingAfterBreak="0">
    <w:nsid w:val="35D4338A"/>
    <w:multiLevelType w:val="hybridMultilevel"/>
    <w:tmpl w:val="B7AA6814"/>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6"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4EB07B47"/>
    <w:multiLevelType w:val="hybridMultilevel"/>
    <w:tmpl w:val="7D6AC570"/>
    <w:lvl w:ilvl="0" w:tplc="F0A4625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2735B"/>
    <w:multiLevelType w:val="hybridMultilevel"/>
    <w:tmpl w:val="D6AAD6F2"/>
    <w:lvl w:ilvl="0" w:tplc="46DA761E">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7"/>
  </w:num>
  <w:num w:numId="4">
    <w:abstractNumId w:val="23"/>
  </w:num>
  <w:num w:numId="5">
    <w:abstractNumId w:val="30"/>
  </w:num>
  <w:num w:numId="6">
    <w:abstractNumId w:val="29"/>
  </w:num>
  <w:num w:numId="7">
    <w:abstractNumId w:val="6"/>
  </w:num>
  <w:num w:numId="8">
    <w:abstractNumId w:val="22"/>
  </w:num>
  <w:num w:numId="9">
    <w:abstractNumId w:val="17"/>
  </w:num>
  <w:num w:numId="10">
    <w:abstractNumId w:val="16"/>
  </w:num>
  <w:num w:numId="11">
    <w:abstractNumId w:val="8"/>
  </w:num>
  <w:num w:numId="12">
    <w:abstractNumId w:val="1"/>
  </w:num>
  <w:num w:numId="13">
    <w:abstractNumId w:val="0"/>
  </w:num>
  <w:num w:numId="14">
    <w:abstractNumId w:val="18"/>
  </w:num>
  <w:num w:numId="15">
    <w:abstractNumId w:val="2"/>
  </w:num>
  <w:num w:numId="16">
    <w:abstractNumId w:val="24"/>
  </w:num>
  <w:num w:numId="17">
    <w:abstractNumId w:val="5"/>
  </w:num>
  <w:num w:numId="18">
    <w:abstractNumId w:val="27"/>
  </w:num>
  <w:num w:numId="19">
    <w:abstractNumId w:val="21"/>
  </w:num>
  <w:num w:numId="20">
    <w:abstractNumId w:val="26"/>
  </w:num>
  <w:num w:numId="21">
    <w:abstractNumId w:val="9"/>
  </w:num>
  <w:num w:numId="22">
    <w:abstractNumId w:val="10"/>
  </w:num>
  <w:num w:numId="23">
    <w:abstractNumId w:val="4"/>
  </w:num>
  <w:num w:numId="24">
    <w:abstractNumId w:val="13"/>
  </w:num>
  <w:num w:numId="25">
    <w:abstractNumId w:val="12"/>
  </w:num>
  <w:num w:numId="26">
    <w:abstractNumId w:val="15"/>
  </w:num>
  <w:num w:numId="27">
    <w:abstractNumId w:val="3"/>
  </w:num>
  <w:num w:numId="28">
    <w:abstractNumId w:val="14"/>
  </w:num>
  <w:num w:numId="29">
    <w:abstractNumId w:val="11"/>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96"/>
    <w:rsid w:val="00012B10"/>
    <w:rsid w:val="000540E4"/>
    <w:rsid w:val="000C4F46"/>
    <w:rsid w:val="000F348E"/>
    <w:rsid w:val="00154D5D"/>
    <w:rsid w:val="00175DC7"/>
    <w:rsid w:val="00185FEA"/>
    <w:rsid w:val="001905B7"/>
    <w:rsid w:val="001B0AF5"/>
    <w:rsid w:val="001E43CC"/>
    <w:rsid w:val="001F4A27"/>
    <w:rsid w:val="002060CE"/>
    <w:rsid w:val="00210E01"/>
    <w:rsid w:val="002237BF"/>
    <w:rsid w:val="0024506F"/>
    <w:rsid w:val="0027543A"/>
    <w:rsid w:val="002C3369"/>
    <w:rsid w:val="002F56B1"/>
    <w:rsid w:val="00322DA8"/>
    <w:rsid w:val="00325B27"/>
    <w:rsid w:val="003702B7"/>
    <w:rsid w:val="00372098"/>
    <w:rsid w:val="003A18B6"/>
    <w:rsid w:val="003D4158"/>
    <w:rsid w:val="003D5726"/>
    <w:rsid w:val="004138BF"/>
    <w:rsid w:val="00427DB6"/>
    <w:rsid w:val="00446F6C"/>
    <w:rsid w:val="00450250"/>
    <w:rsid w:val="00451E1B"/>
    <w:rsid w:val="004528BC"/>
    <w:rsid w:val="004A76A3"/>
    <w:rsid w:val="004D1040"/>
    <w:rsid w:val="004D5864"/>
    <w:rsid w:val="004F1465"/>
    <w:rsid w:val="00511716"/>
    <w:rsid w:val="005358FD"/>
    <w:rsid w:val="0059119C"/>
    <w:rsid w:val="005B02C8"/>
    <w:rsid w:val="005E17F9"/>
    <w:rsid w:val="006B29D5"/>
    <w:rsid w:val="006D14EA"/>
    <w:rsid w:val="0070551D"/>
    <w:rsid w:val="00716B0D"/>
    <w:rsid w:val="00766313"/>
    <w:rsid w:val="00774D12"/>
    <w:rsid w:val="0078740F"/>
    <w:rsid w:val="00797A6C"/>
    <w:rsid w:val="007B74E3"/>
    <w:rsid w:val="00865F7C"/>
    <w:rsid w:val="00886010"/>
    <w:rsid w:val="008A28B2"/>
    <w:rsid w:val="008C07E1"/>
    <w:rsid w:val="008D1200"/>
    <w:rsid w:val="008D2410"/>
    <w:rsid w:val="008D2512"/>
    <w:rsid w:val="008D597D"/>
    <w:rsid w:val="008F56AB"/>
    <w:rsid w:val="00905086"/>
    <w:rsid w:val="00910E5F"/>
    <w:rsid w:val="00921B20"/>
    <w:rsid w:val="009708D9"/>
    <w:rsid w:val="00983835"/>
    <w:rsid w:val="00992D47"/>
    <w:rsid w:val="00A32477"/>
    <w:rsid w:val="00A46347"/>
    <w:rsid w:val="00A63665"/>
    <w:rsid w:val="00A72CD5"/>
    <w:rsid w:val="00AB7896"/>
    <w:rsid w:val="00AF3179"/>
    <w:rsid w:val="00B523B9"/>
    <w:rsid w:val="00B87677"/>
    <w:rsid w:val="00B93AD1"/>
    <w:rsid w:val="00C174D0"/>
    <w:rsid w:val="00C2566C"/>
    <w:rsid w:val="00C2688C"/>
    <w:rsid w:val="00C3062A"/>
    <w:rsid w:val="00C57599"/>
    <w:rsid w:val="00C72ADA"/>
    <w:rsid w:val="00C747FF"/>
    <w:rsid w:val="00C77FF9"/>
    <w:rsid w:val="00CE43CD"/>
    <w:rsid w:val="00CE7AC2"/>
    <w:rsid w:val="00D33E6F"/>
    <w:rsid w:val="00D40684"/>
    <w:rsid w:val="00D75805"/>
    <w:rsid w:val="00D80821"/>
    <w:rsid w:val="00DA4D6F"/>
    <w:rsid w:val="00DE5BB7"/>
    <w:rsid w:val="00DF73EC"/>
    <w:rsid w:val="00E330FD"/>
    <w:rsid w:val="00E35981"/>
    <w:rsid w:val="00E73E72"/>
    <w:rsid w:val="00EF08C4"/>
    <w:rsid w:val="00F2149B"/>
    <w:rsid w:val="00F22132"/>
    <w:rsid w:val="00F532D3"/>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35585-0A29-4B2C-B624-F4E72462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autoRedefine/>
    <w:qFormat/>
    <w:rsid w:val="00AB7896"/>
    <w:pPr>
      <w:keepNext/>
      <w:autoSpaceDE w:val="0"/>
      <w:autoSpaceDN w:val="0"/>
      <w:adjustRightInd w:val="0"/>
      <w:spacing w:after="0" w:line="240" w:lineRule="auto"/>
      <w:jc w:val="center"/>
      <w:outlineLvl w:val="0"/>
    </w:pPr>
    <w:rPr>
      <w:rFonts w:ascii="Arial Narrow" w:eastAsia="Times New Roman" w:hAnsi="Arial Narrow" w:cs="Arial"/>
      <w:b/>
      <w:bCs/>
      <w:sz w:val="28"/>
      <w:szCs w:val="24"/>
      <w:lang w:val="es-DO" w:eastAsia="es-ES"/>
    </w:rPr>
  </w:style>
  <w:style w:type="paragraph" w:styleId="Ttulo2">
    <w:name w:val="heading 2"/>
    <w:basedOn w:val="Normal"/>
    <w:next w:val="Normal"/>
    <w:link w:val="Ttulo2Car"/>
    <w:autoRedefine/>
    <w:qFormat/>
    <w:rsid w:val="00AB7896"/>
    <w:pPr>
      <w:keepNext/>
      <w:autoSpaceDE w:val="0"/>
      <w:autoSpaceDN w:val="0"/>
      <w:adjustRightInd w:val="0"/>
      <w:spacing w:after="0" w:line="240" w:lineRule="auto"/>
      <w:jc w:val="center"/>
      <w:outlineLvl w:val="1"/>
    </w:pPr>
    <w:rPr>
      <w:rFonts w:ascii="Arial Narrow" w:eastAsia="Times New Roman" w:hAnsi="Arial Narrow" w:cs="Arial"/>
      <w:bCs/>
      <w:sz w:val="24"/>
      <w:szCs w:val="24"/>
      <w:lang w:val="es-MX" w:eastAsia="es-ES"/>
    </w:rPr>
  </w:style>
  <w:style w:type="paragraph" w:styleId="Ttulo3">
    <w:name w:val="heading 3"/>
    <w:basedOn w:val="Normal"/>
    <w:next w:val="Normal"/>
    <w:link w:val="Ttulo3Car"/>
    <w:autoRedefine/>
    <w:qFormat/>
    <w:rsid w:val="00AB7896"/>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paragraph" w:styleId="Ttulo4">
    <w:name w:val="heading 4"/>
    <w:basedOn w:val="Normal"/>
    <w:next w:val="Normal"/>
    <w:link w:val="Ttulo4Car"/>
    <w:qFormat/>
    <w:rsid w:val="00AB7896"/>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qFormat/>
    <w:rsid w:val="00AB7896"/>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AB7896"/>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qFormat/>
    <w:rsid w:val="00AB7896"/>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qFormat/>
    <w:rsid w:val="00AB7896"/>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qFormat/>
    <w:rsid w:val="00AB7896"/>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AB789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AB7896"/>
    <w:rPr>
      <w:rFonts w:ascii="Arial Narrow" w:eastAsia="Times New Roman" w:hAnsi="Arial Narrow" w:cs="Arial"/>
      <w:bCs/>
      <w:sz w:val="24"/>
      <w:szCs w:val="24"/>
      <w:lang w:val="es-MX" w:eastAsia="es-ES"/>
    </w:rPr>
  </w:style>
  <w:style w:type="character" w:customStyle="1" w:styleId="Ttulo3Car">
    <w:name w:val="Título 3 Car"/>
    <w:basedOn w:val="Fuentedeprrafopredeter"/>
    <w:link w:val="Ttulo3"/>
    <w:rsid w:val="00AB7896"/>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AB7896"/>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AB7896"/>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AB7896"/>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AB7896"/>
    <w:rPr>
      <w:rFonts w:ascii="Arial" w:eastAsia="Times New Roman" w:hAnsi="Arial" w:cs="Arial"/>
      <w:b/>
      <w:bCs/>
      <w:sz w:val="24"/>
      <w:lang w:val="es-DO" w:eastAsia="es-ES"/>
    </w:rPr>
  </w:style>
  <w:style w:type="character" w:customStyle="1" w:styleId="Ttulo8Car">
    <w:name w:val="Título 8 Car"/>
    <w:basedOn w:val="Fuentedeprrafopredeter"/>
    <w:link w:val="Ttulo8"/>
    <w:rsid w:val="00AB7896"/>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AB7896"/>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AB7896"/>
  </w:style>
  <w:style w:type="character" w:customStyle="1" w:styleId="Ttulo1Car1">
    <w:name w:val="Título 1 Car1"/>
    <w:basedOn w:val="Fuentedeprrafopredeter"/>
    <w:link w:val="Ttulo1"/>
    <w:rsid w:val="00AB7896"/>
    <w:rPr>
      <w:rFonts w:ascii="Arial Narrow" w:eastAsia="Times New Roman" w:hAnsi="Arial Narrow" w:cs="Arial"/>
      <w:b/>
      <w:bCs/>
      <w:sz w:val="28"/>
      <w:szCs w:val="24"/>
      <w:lang w:val="es-DO" w:eastAsia="es-ES"/>
    </w:rPr>
  </w:style>
  <w:style w:type="paragraph" w:styleId="Descripcin">
    <w:name w:val="caption"/>
    <w:basedOn w:val="Normal"/>
    <w:next w:val="Normal"/>
    <w:qFormat/>
    <w:rsid w:val="00AB7896"/>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AB7896"/>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AB7896"/>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AB7896"/>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AB7896"/>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AB7896"/>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AB7896"/>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AB7896"/>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AB7896"/>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AB7896"/>
  </w:style>
  <w:style w:type="paragraph" w:styleId="Lista2">
    <w:name w:val="List 2"/>
    <w:basedOn w:val="Normal"/>
    <w:rsid w:val="00AB7896"/>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AB789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AB7896"/>
    <w:pPr>
      <w:spacing w:before="120" w:after="120"/>
    </w:pPr>
    <w:rPr>
      <w:color w:val="auto"/>
      <w:sz w:val="20"/>
    </w:rPr>
  </w:style>
  <w:style w:type="paragraph" w:customStyle="1" w:styleId="Heading31">
    <w:name w:val="Heading 31"/>
    <w:aliases w:val="Section Header3"/>
    <w:basedOn w:val="Default"/>
    <w:next w:val="Default"/>
    <w:rsid w:val="00AB7896"/>
    <w:pPr>
      <w:spacing w:before="120" w:after="120"/>
    </w:pPr>
    <w:rPr>
      <w:color w:val="auto"/>
      <w:sz w:val="20"/>
    </w:rPr>
  </w:style>
  <w:style w:type="paragraph" w:styleId="NormalWeb">
    <w:name w:val="Normal (Web)"/>
    <w:basedOn w:val="Normal"/>
    <w:rsid w:val="00AB789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B7896"/>
    <w:rPr>
      <w:b/>
      <w:bCs/>
    </w:rPr>
  </w:style>
  <w:style w:type="paragraph" w:styleId="Sangradetextonormal">
    <w:name w:val="Body Text Indent"/>
    <w:basedOn w:val="Normal"/>
    <w:link w:val="SangradetextonormalCar"/>
    <w:rsid w:val="00AB7896"/>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AB7896"/>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AB7896"/>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AB7896"/>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AB7896"/>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AB7896"/>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AB7896"/>
    <w:pPr>
      <w:spacing w:before="120" w:after="120"/>
    </w:pPr>
    <w:rPr>
      <w:color w:val="auto"/>
      <w:sz w:val="20"/>
    </w:rPr>
  </w:style>
  <w:style w:type="paragraph" w:customStyle="1" w:styleId="2AutoList1">
    <w:name w:val="2AutoList1"/>
    <w:basedOn w:val="Default"/>
    <w:next w:val="Default"/>
    <w:rsid w:val="00AB7896"/>
    <w:rPr>
      <w:color w:val="auto"/>
      <w:sz w:val="20"/>
    </w:rPr>
  </w:style>
  <w:style w:type="paragraph" w:customStyle="1" w:styleId="Header1">
    <w:name w:val="Header1"/>
    <w:basedOn w:val="Default"/>
    <w:next w:val="Default"/>
    <w:rsid w:val="00AB7896"/>
    <w:rPr>
      <w:color w:val="auto"/>
      <w:sz w:val="20"/>
    </w:rPr>
  </w:style>
  <w:style w:type="paragraph" w:customStyle="1" w:styleId="Heading11">
    <w:name w:val="Heading 11"/>
    <w:aliases w:val="Document Header1"/>
    <w:basedOn w:val="Default"/>
    <w:next w:val="Default"/>
    <w:rsid w:val="00AB7896"/>
    <w:pPr>
      <w:spacing w:before="120" w:after="120"/>
    </w:pPr>
    <w:rPr>
      <w:color w:val="auto"/>
      <w:sz w:val="20"/>
    </w:rPr>
  </w:style>
  <w:style w:type="paragraph" w:customStyle="1" w:styleId="Style1">
    <w:name w:val="Style1"/>
    <w:basedOn w:val="Default"/>
    <w:next w:val="Default"/>
    <w:rsid w:val="00AB7896"/>
    <w:pPr>
      <w:spacing w:before="120" w:after="120"/>
    </w:pPr>
    <w:rPr>
      <w:color w:val="auto"/>
      <w:sz w:val="20"/>
    </w:rPr>
  </w:style>
  <w:style w:type="paragraph" w:customStyle="1" w:styleId="TOCNumber1">
    <w:name w:val="TOC Number1"/>
    <w:basedOn w:val="Default"/>
    <w:next w:val="Default"/>
    <w:rsid w:val="00AB7896"/>
    <w:pPr>
      <w:spacing w:before="120"/>
    </w:pPr>
    <w:rPr>
      <w:color w:val="auto"/>
      <w:sz w:val="20"/>
    </w:rPr>
  </w:style>
  <w:style w:type="paragraph" w:styleId="TDC1">
    <w:name w:val="toc 1"/>
    <w:basedOn w:val="Normal"/>
    <w:next w:val="Normal"/>
    <w:autoRedefine/>
    <w:uiPriority w:val="39"/>
    <w:qFormat/>
    <w:rsid w:val="00AB7896"/>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Puesto">
    <w:name w:val="Title"/>
    <w:basedOn w:val="Normal"/>
    <w:link w:val="PuestoCar"/>
    <w:autoRedefine/>
    <w:qFormat/>
    <w:rsid w:val="00AB7896"/>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PuestoCar">
    <w:name w:val="Puesto Car"/>
    <w:basedOn w:val="Fuentedeprrafopredeter"/>
    <w:link w:val="Puesto"/>
    <w:rsid w:val="00AB7896"/>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AB7896"/>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semiHidden/>
    <w:rsid w:val="00AB7896"/>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AB7896"/>
    <w:rPr>
      <w:color w:val="0000FF"/>
      <w:u w:val="single"/>
    </w:rPr>
  </w:style>
  <w:style w:type="paragraph" w:styleId="TDC2">
    <w:name w:val="toc 2"/>
    <w:basedOn w:val="Normal"/>
    <w:next w:val="Normal"/>
    <w:autoRedefine/>
    <w:uiPriority w:val="39"/>
    <w:qFormat/>
    <w:rsid w:val="00AB7896"/>
    <w:pPr>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AB7896"/>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AB7896"/>
    <w:rPr>
      <w:rFonts w:ascii="Tahoma" w:eastAsia="Times New Roman" w:hAnsi="Tahoma" w:cs="Tahoma"/>
      <w:sz w:val="16"/>
      <w:szCs w:val="16"/>
      <w:lang w:val="es-DO" w:eastAsia="es-ES"/>
    </w:rPr>
  </w:style>
  <w:style w:type="character" w:styleId="nfasis">
    <w:name w:val="Emphasis"/>
    <w:basedOn w:val="Fuentedeprrafopredeter"/>
    <w:qFormat/>
    <w:rsid w:val="00AB7896"/>
    <w:rPr>
      <w:i/>
      <w:iCs/>
    </w:rPr>
  </w:style>
  <w:style w:type="table" w:styleId="Tablaconcuadrcula">
    <w:name w:val="Table Grid"/>
    <w:basedOn w:val="Tablanormal"/>
    <w:rsid w:val="00AB7896"/>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B7896"/>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AB7896"/>
    <w:pPr>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AB7896"/>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AB7896"/>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AB7896"/>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AB7896"/>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AB7896"/>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AB7896"/>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AB7896"/>
    <w:rPr>
      <w:bCs/>
      <w:sz w:val="24"/>
    </w:rPr>
  </w:style>
  <w:style w:type="character" w:customStyle="1" w:styleId="EstiloTtulo4ArialBlack12ptNegritaCar">
    <w:name w:val="Estilo Título 4 + Arial Black 12 pt Negrita Car"/>
    <w:basedOn w:val="Ttulo4Car"/>
    <w:link w:val="EstiloTtulo4ArialBlack12ptNegrita"/>
    <w:rsid w:val="00AB7896"/>
    <w:rPr>
      <w:rFonts w:ascii="Arial" w:eastAsia="Times New Roman" w:hAnsi="Arial" w:cs="Times New Roman"/>
      <w:b/>
      <w:bCs/>
      <w:sz w:val="24"/>
      <w:szCs w:val="24"/>
      <w:lang w:val="es-DO" w:eastAsia="es-ES"/>
    </w:rPr>
  </w:style>
  <w:style w:type="paragraph" w:customStyle="1" w:styleId="Outline">
    <w:name w:val="Outline"/>
    <w:basedOn w:val="Normal"/>
    <w:rsid w:val="00AB7896"/>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AB7896"/>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AB7896"/>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AB7896"/>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AB7896"/>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AB7896"/>
    <w:rPr>
      <w:vertAlign w:val="superscript"/>
    </w:rPr>
  </w:style>
  <w:style w:type="paragraph" w:styleId="Prrafodelista">
    <w:name w:val="List Paragraph"/>
    <w:basedOn w:val="Normal"/>
    <w:uiPriority w:val="34"/>
    <w:qFormat/>
    <w:rsid w:val="00AB7896"/>
    <w:pPr>
      <w:spacing w:after="0" w:line="240" w:lineRule="auto"/>
      <w:ind w:left="720"/>
    </w:pPr>
    <w:rPr>
      <w:rFonts w:ascii="Times New Roman" w:eastAsia="Times New Roman" w:hAnsi="Times New Roman" w:cs="Times New Roman"/>
      <w:sz w:val="24"/>
      <w:szCs w:val="24"/>
      <w:lang w:val="es-DO" w:eastAsia="es-ES"/>
    </w:rPr>
  </w:style>
  <w:style w:type="paragraph" w:customStyle="1" w:styleId="TtulodeTDC1">
    <w:name w:val="Título de TDC1"/>
    <w:basedOn w:val="Ttulo1"/>
    <w:next w:val="Normal"/>
    <w:uiPriority w:val="39"/>
    <w:unhideWhenUsed/>
    <w:qFormat/>
    <w:rsid w:val="00AB7896"/>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paragraph" w:customStyle="1" w:styleId="Prrafodelista1">
    <w:name w:val="Párrafo de lista1"/>
    <w:basedOn w:val="Normal"/>
    <w:uiPriority w:val="34"/>
    <w:qFormat/>
    <w:rsid w:val="00AB7896"/>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AB7896"/>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AB7896"/>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AB7896"/>
    <w:rPr>
      <w:rFonts w:ascii="Times New Roman" w:eastAsia="Times New Roman" w:hAnsi="Times New Roman" w:cs="Times New Roman"/>
      <w:sz w:val="24"/>
      <w:szCs w:val="24"/>
      <w:lang w:val="es-DO" w:eastAsia="es-ES"/>
    </w:rPr>
  </w:style>
  <w:style w:type="paragraph" w:styleId="Listaconvietas2">
    <w:name w:val="List Bullet 2"/>
    <w:basedOn w:val="Normal"/>
    <w:rsid w:val="00AB7896"/>
    <w:pPr>
      <w:numPr>
        <w:numId w:val="13"/>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AB7896"/>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AB7896"/>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AB7896"/>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AB7896"/>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AB7896"/>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B7896"/>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AB7896"/>
    <w:rPr>
      <w:sz w:val="16"/>
      <w:szCs w:val="16"/>
    </w:rPr>
  </w:style>
  <w:style w:type="character" w:customStyle="1" w:styleId="Style6">
    <w:name w:val="Style6"/>
    <w:basedOn w:val="Fuentedeprrafopredeter"/>
    <w:uiPriority w:val="1"/>
    <w:qFormat/>
    <w:rsid w:val="00AB7896"/>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B7896"/>
    <w:pPr>
      <w:ind w:left="0" w:right="0"/>
      <w:jc w:val="left"/>
    </w:pPr>
    <w:rPr>
      <w:b/>
      <w:bCs/>
      <w:sz w:val="20"/>
    </w:rPr>
  </w:style>
  <w:style w:type="character" w:customStyle="1" w:styleId="AsuntodelcomentarioCar">
    <w:name w:val="Asunto del comentario Car"/>
    <w:basedOn w:val="TextocomentarioCar"/>
    <w:link w:val="Asuntodelcomentario"/>
    <w:rsid w:val="00AB7896"/>
    <w:rPr>
      <w:rFonts w:ascii="Times New Roman" w:eastAsia="Times New Roman" w:hAnsi="Times New Roman" w:cs="Times New Roman"/>
      <w:b/>
      <w:bCs/>
      <w:sz w:val="20"/>
      <w:szCs w:val="20"/>
      <w:lang w:val="es-DO" w:eastAsia="es-ES"/>
    </w:rPr>
  </w:style>
  <w:style w:type="paragraph" w:customStyle="1" w:styleId="Subttulo1">
    <w:name w:val="Subtítulo1"/>
    <w:basedOn w:val="Normal"/>
    <w:next w:val="Normal"/>
    <w:qFormat/>
    <w:rsid w:val="00AB7896"/>
    <w:pPr>
      <w:numPr>
        <w:ilvl w:val="1"/>
      </w:numPr>
      <w:spacing w:after="0" w:line="240" w:lineRule="auto"/>
    </w:pPr>
    <w:rPr>
      <w:rFonts w:ascii="Cambria" w:eastAsia="Times New Roman" w:hAnsi="Cambria" w:cs="Times New Roman"/>
      <w:i/>
      <w:iCs/>
      <w:color w:val="4F81BD"/>
      <w:spacing w:val="15"/>
      <w:sz w:val="24"/>
      <w:szCs w:val="24"/>
      <w:lang w:val="es-DO" w:eastAsia="es-ES"/>
    </w:rPr>
  </w:style>
  <w:style w:type="character" w:customStyle="1" w:styleId="SubttuloCar">
    <w:name w:val="Subtítulo Car"/>
    <w:basedOn w:val="Fuentedeprrafopredeter"/>
    <w:link w:val="Subttulo"/>
    <w:rsid w:val="00AB7896"/>
    <w:rPr>
      <w:rFonts w:ascii="Cambria" w:eastAsia="Times New Roman" w:hAnsi="Cambria" w:cs="Times New Roman"/>
      <w:i/>
      <w:iCs/>
      <w:color w:val="4F81BD"/>
      <w:spacing w:val="15"/>
      <w:sz w:val="24"/>
      <w:szCs w:val="24"/>
      <w:lang w:eastAsia="es-ES"/>
    </w:rPr>
  </w:style>
  <w:style w:type="paragraph" w:styleId="Subttulo">
    <w:name w:val="Subtitle"/>
    <w:basedOn w:val="Normal"/>
    <w:next w:val="Normal"/>
    <w:link w:val="SubttuloCar"/>
    <w:qFormat/>
    <w:rsid w:val="00AB7896"/>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uiPriority w:val="11"/>
    <w:rsid w:val="00AB789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dominicana.gov.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igepres.gob.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prasdominicana.gov.do"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13456</Words>
  <Characters>74011</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Amparo De Leon Sanchez</dc:creator>
  <cp:lastModifiedBy>Samuel F. Jimenez Vasquez</cp:lastModifiedBy>
  <cp:revision>4</cp:revision>
  <dcterms:created xsi:type="dcterms:W3CDTF">2017-02-10T19:38:00Z</dcterms:created>
  <dcterms:modified xsi:type="dcterms:W3CDTF">2017-02-10T20:21:00Z</dcterms:modified>
</cp:coreProperties>
</file>